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1A5D8" w14:textId="30244817" w:rsidR="00253406" w:rsidRPr="00FE04B2" w:rsidRDefault="00DE6820" w:rsidP="00253406">
      <w:pPr>
        <w:jc w:val="right"/>
        <w:rPr>
          <w:rFonts w:cs="Arial"/>
        </w:rPr>
      </w:pPr>
      <w:r w:rsidRPr="00FE04B2">
        <w:rPr>
          <w:noProof/>
        </w:rPr>
        <w:drawing>
          <wp:anchor distT="0" distB="0" distL="114300" distR="114300" simplePos="0" relativeHeight="251658242" behindDoc="1" locked="0" layoutInCell="1" allowOverlap="1" wp14:anchorId="00A65054" wp14:editId="0C005E66">
            <wp:simplePos x="0" y="0"/>
            <wp:positionH relativeFrom="column">
              <wp:posOffset>4684966</wp:posOffset>
            </wp:positionH>
            <wp:positionV relativeFrom="paragraph">
              <wp:posOffset>0</wp:posOffset>
            </wp:positionV>
            <wp:extent cx="1831975" cy="742950"/>
            <wp:effectExtent l="0" t="0" r="0" b="0"/>
            <wp:wrapTight wrapText="bothSides">
              <wp:wrapPolygon edited="0">
                <wp:start x="0" y="0"/>
                <wp:lineTo x="0" y="21046"/>
                <wp:lineTo x="21338" y="21046"/>
                <wp:lineTo x="21338"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975" cy="742950"/>
                    </a:xfrm>
                    <a:prstGeom prst="rect">
                      <a:avLst/>
                    </a:prstGeom>
                  </pic:spPr>
                </pic:pic>
              </a:graphicData>
            </a:graphic>
            <wp14:sizeRelH relativeFrom="margin">
              <wp14:pctWidth>0</wp14:pctWidth>
            </wp14:sizeRelH>
            <wp14:sizeRelV relativeFrom="margin">
              <wp14:pctHeight>0</wp14:pctHeight>
            </wp14:sizeRelV>
          </wp:anchor>
        </w:drawing>
      </w:r>
      <w:r w:rsidR="000C212E" w:rsidRPr="00FE04B2">
        <w:rPr>
          <w:rFonts w:cs="Arial"/>
          <w:b/>
          <w:bCs/>
          <w:noProof/>
          <w:sz w:val="144"/>
          <w:szCs w:val="144"/>
        </w:rPr>
        <mc:AlternateContent>
          <mc:Choice Requires="wps">
            <w:drawing>
              <wp:anchor distT="0" distB="0" distL="114300" distR="114300" simplePos="0" relativeHeight="251658241" behindDoc="0" locked="0" layoutInCell="1" allowOverlap="1" wp14:anchorId="3CE2E6A7" wp14:editId="5BEACAD0">
                <wp:simplePos x="0" y="0"/>
                <wp:positionH relativeFrom="column">
                  <wp:posOffset>-949960</wp:posOffset>
                </wp:positionH>
                <wp:positionV relativeFrom="paragraph">
                  <wp:posOffset>-913194</wp:posOffset>
                </wp:positionV>
                <wp:extent cx="5562600" cy="11020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62600" cy="110204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21A86D" w14:textId="0C11930A" w:rsidR="000C212E" w:rsidRPr="008A4D08" w:rsidRDefault="008A4D08" w:rsidP="000C212E">
                            <w:pPr>
                              <w:pStyle w:val="NoSpacing"/>
                              <w:shd w:val="clear" w:color="auto" w:fill="1F4E79" w:themeFill="accent5" w:themeFillShade="80"/>
                              <w:ind w:left="284"/>
                              <w:rPr>
                                <w:color w:val="FFFFFF" w:themeColor="background1"/>
                                <w:sz w:val="120"/>
                                <w:szCs w:val="120"/>
                              </w:rPr>
                            </w:pPr>
                            <w:r w:rsidRPr="008A4D08">
                              <w:rPr>
                                <w:rFonts w:ascii="Arial" w:hAnsi="Arial" w:cs="Arial"/>
                                <w:b/>
                                <w:bCs/>
                                <w:color w:val="FFFFFF" w:themeColor="background1"/>
                                <w:sz w:val="120"/>
                                <w:szCs w:val="120"/>
                              </w:rPr>
                              <w:t xml:space="preserve">Student </w:t>
                            </w:r>
                            <w:r w:rsidR="000C212E" w:rsidRPr="008A4D08">
                              <w:rPr>
                                <w:rFonts w:ascii="Arial" w:hAnsi="Arial" w:cs="Arial"/>
                                <w:b/>
                                <w:bCs/>
                                <w:color w:val="FFFFFF" w:themeColor="background1"/>
                                <w:sz w:val="120"/>
                                <w:szCs w:val="120"/>
                              </w:rPr>
                              <w:t xml:space="preserve">Regulations </w:t>
                            </w:r>
                            <w:r>
                              <w:rPr>
                                <w:rFonts w:ascii="Arial" w:hAnsi="Arial" w:cs="Arial"/>
                                <w:b/>
                                <w:bCs/>
                                <w:color w:val="FFFFFF" w:themeColor="background1"/>
                                <w:sz w:val="120"/>
                                <w:szCs w:val="120"/>
                              </w:rPr>
                              <w:t>&amp;</w:t>
                            </w:r>
                            <w:r w:rsidRPr="008A4D08">
                              <w:rPr>
                                <w:rFonts w:ascii="Arial" w:hAnsi="Arial" w:cs="Arial"/>
                                <w:b/>
                                <w:bCs/>
                                <w:color w:val="FFFFFF" w:themeColor="background1"/>
                                <w:sz w:val="120"/>
                                <w:szCs w:val="120"/>
                              </w:rPr>
                              <w:t xml:space="preserve"> Procedures</w:t>
                            </w:r>
                          </w:p>
                          <w:p w14:paraId="40473B2F" w14:textId="77777777" w:rsidR="000C212E" w:rsidRPr="00DF7CE8" w:rsidRDefault="000C212E" w:rsidP="000C212E">
                            <w:pPr>
                              <w:shd w:val="clear" w:color="auto" w:fill="1F4E79" w:themeFill="accent5" w:themeFillShade="80"/>
                              <w:spacing w:line="360" w:lineRule="auto"/>
                              <w:ind w:left="284" w:right="1985"/>
                              <w:rPr>
                                <w:rFonts w:cs="Arial"/>
                                <w:b/>
                                <w:color w:val="FFFFFF" w:themeColor="background1"/>
                                <w:sz w:val="56"/>
                                <w:szCs w:val="24"/>
                              </w:rPr>
                            </w:pPr>
                            <w:r w:rsidRPr="00DF7CE8">
                              <w:rPr>
                                <w:rFonts w:cs="Arial"/>
                                <w:b/>
                                <w:color w:val="FFFFFF" w:themeColor="background1"/>
                                <w:sz w:val="56"/>
                                <w:szCs w:val="24"/>
                              </w:rPr>
                              <w:t xml:space="preserve">Taught Students </w:t>
                            </w:r>
                          </w:p>
                          <w:p w14:paraId="07B64EE6"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77FD7257"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51187AED"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3330B1BC"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73E15494" w14:textId="77777777" w:rsidR="00DE6820" w:rsidRDefault="00DE6820" w:rsidP="000C212E">
                            <w:pPr>
                              <w:shd w:val="clear" w:color="auto" w:fill="1F4E79" w:themeFill="accent5" w:themeFillShade="80"/>
                              <w:spacing w:line="360" w:lineRule="auto"/>
                              <w:ind w:left="284" w:right="1985"/>
                              <w:rPr>
                                <w:rFonts w:cs="Arial"/>
                                <w:b/>
                                <w:color w:val="FFFFFF" w:themeColor="background1"/>
                                <w:sz w:val="52"/>
                              </w:rPr>
                            </w:pPr>
                          </w:p>
                          <w:p w14:paraId="718BB03A" w14:textId="77777777" w:rsidR="000C212E" w:rsidRDefault="000C212E" w:rsidP="00DE6820">
                            <w:pPr>
                              <w:shd w:val="clear" w:color="auto" w:fill="1F4E79" w:themeFill="accent5" w:themeFillShade="80"/>
                              <w:spacing w:line="360" w:lineRule="auto"/>
                              <w:ind w:right="1985"/>
                              <w:rPr>
                                <w:rFonts w:cs="Arial"/>
                                <w:b/>
                                <w:color w:val="FFFFFF" w:themeColor="background1"/>
                                <w:sz w:val="52"/>
                              </w:rPr>
                            </w:pPr>
                          </w:p>
                          <w:p w14:paraId="16F4925D" w14:textId="77777777" w:rsidR="000C212E" w:rsidRPr="00DF7CE8" w:rsidRDefault="000C212E" w:rsidP="000C212E">
                            <w:pPr>
                              <w:shd w:val="clear" w:color="auto" w:fill="1F4E79" w:themeFill="accent5" w:themeFillShade="80"/>
                              <w:spacing w:line="360" w:lineRule="auto"/>
                              <w:ind w:left="284" w:right="1985"/>
                              <w:rPr>
                                <w:rFonts w:cs="Arial"/>
                                <w:b/>
                                <w:color w:val="FFFFFF" w:themeColor="background1"/>
                                <w:sz w:val="72"/>
                                <w:szCs w:val="28"/>
                              </w:rPr>
                            </w:pPr>
                            <w:r w:rsidRPr="00DF7CE8">
                              <w:rPr>
                                <w:rFonts w:cs="Arial"/>
                                <w:b/>
                                <w:color w:val="FFFFFF" w:themeColor="background1"/>
                                <w:sz w:val="72"/>
                                <w:szCs w:val="28"/>
                              </w:rPr>
                              <w:t>2023/24</w:t>
                            </w:r>
                          </w:p>
                          <w:p w14:paraId="3F9FC5D6" w14:textId="1CF38759" w:rsidR="000C212E" w:rsidRPr="00021BCD" w:rsidRDefault="000C212E" w:rsidP="000C212E">
                            <w:pPr>
                              <w:pStyle w:val="NoSpacing"/>
                              <w:shd w:val="clear" w:color="auto" w:fill="1F4E79" w:themeFill="accent5" w:themeFillShade="80"/>
                              <w:ind w:left="284" w:right="1843"/>
                              <w:rPr>
                                <w:rFonts w:ascii="Arial" w:hAnsi="Arial" w:cs="Arial"/>
                                <w:bCs/>
                                <w:color w:val="FFFFFF" w:themeColor="background1"/>
                                <w:szCs w:val="4"/>
                              </w:rPr>
                            </w:pPr>
                            <w:r w:rsidRPr="00021BCD">
                              <w:rPr>
                                <w:rFonts w:ascii="Arial" w:hAnsi="Arial" w:cs="Arial"/>
                                <w:bCs/>
                                <w:color w:val="FFFFFF" w:themeColor="background1"/>
                                <w:szCs w:val="4"/>
                              </w:rPr>
                              <w:t>Please note that these regulations</w:t>
                            </w:r>
                            <w:r w:rsidR="00121EBF">
                              <w:rPr>
                                <w:rFonts w:ascii="Arial" w:hAnsi="Arial" w:cs="Arial"/>
                                <w:bCs/>
                                <w:color w:val="FFFFFF" w:themeColor="background1"/>
                                <w:szCs w:val="4"/>
                              </w:rPr>
                              <w:t xml:space="preserve"> and procedures</w:t>
                            </w:r>
                            <w:r w:rsidRPr="00021BCD">
                              <w:rPr>
                                <w:rFonts w:ascii="Arial" w:hAnsi="Arial" w:cs="Arial"/>
                                <w:bCs/>
                                <w:color w:val="FFFFFF" w:themeColor="background1"/>
                                <w:szCs w:val="4"/>
                              </w:rPr>
                              <w:t xml:space="preserve"> may be subject to change within the academic year and as such, any printed or downloaded documents will not reflect these changes. </w:t>
                            </w:r>
                          </w:p>
                          <w:p w14:paraId="6F758A97" w14:textId="77777777" w:rsidR="000C212E" w:rsidRPr="00021BCD" w:rsidRDefault="000C212E" w:rsidP="000C212E">
                            <w:pPr>
                              <w:pStyle w:val="NoSpacing"/>
                              <w:shd w:val="clear" w:color="auto" w:fill="1F4E79" w:themeFill="accent5" w:themeFillShade="80"/>
                              <w:ind w:left="284" w:right="1843"/>
                              <w:rPr>
                                <w:rFonts w:ascii="Arial" w:hAnsi="Arial" w:cs="Arial"/>
                                <w:bCs/>
                                <w:color w:val="FFFFFF" w:themeColor="background1"/>
                                <w:szCs w:val="4"/>
                              </w:rPr>
                            </w:pPr>
                          </w:p>
                          <w:p w14:paraId="0B52B99F" w14:textId="77777777" w:rsidR="000C212E" w:rsidRPr="002B48FD" w:rsidRDefault="000C212E" w:rsidP="000C212E">
                            <w:pPr>
                              <w:pStyle w:val="NoSpacing"/>
                              <w:shd w:val="clear" w:color="auto" w:fill="1F4E79" w:themeFill="accent5" w:themeFillShade="80"/>
                              <w:ind w:left="284" w:right="1843"/>
                              <w:rPr>
                                <w:rFonts w:ascii="Arial" w:hAnsi="Arial" w:cs="Arial"/>
                                <w:bCs/>
                                <w:color w:val="FFFFFF" w:themeColor="background1"/>
                                <w:sz w:val="18"/>
                                <w:szCs w:val="18"/>
                              </w:rPr>
                            </w:pPr>
                            <w:r w:rsidRPr="002B48FD">
                              <w:rPr>
                                <w:rFonts w:ascii="Arial" w:hAnsi="Arial" w:cs="Arial"/>
                                <w:bCs/>
                                <w:color w:val="FFFFFF" w:themeColor="background1"/>
                                <w:szCs w:val="4"/>
                              </w:rPr>
                              <w:t xml:space="preserve">For the most up to date version, please refer to </w:t>
                            </w:r>
                            <w:hyperlink r:id="rId12" w:history="1">
                              <w:r w:rsidRPr="002B48FD">
                                <w:rPr>
                                  <w:rStyle w:val="Hyperlink"/>
                                  <w:rFonts w:ascii="Arial" w:hAnsi="Arial" w:cs="Arial"/>
                                  <w:bCs/>
                                  <w:color w:val="FFFFFF" w:themeColor="background1"/>
                                  <w:szCs w:val="4"/>
                                </w:rPr>
                                <w:t>Registry’s website.</w:t>
                              </w:r>
                            </w:hyperlink>
                          </w:p>
                          <w:p w14:paraId="7FA7B87D" w14:textId="77777777" w:rsidR="000C212E" w:rsidRPr="00021BCD" w:rsidRDefault="000C212E" w:rsidP="000C212E">
                            <w:pPr>
                              <w:shd w:val="clear" w:color="auto" w:fill="1F4E79" w:themeFill="accent5" w:themeFillShade="80"/>
                              <w:ind w:left="284"/>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2E6A7" id="Rectangle 1" o:spid="_x0000_s1026" style="position:absolute;left:0;text-align:left;margin-left:-74.8pt;margin-top:-71.9pt;width:438pt;height:86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" fillcolor="#1f4d78 [1608]" strokecolor="#1f3763 [1604]" strokeweight="1pt">
                <v:textbox>
                  <w:txbxContent>
                    <w:p w14:paraId="6221A86D" w14:textId="0C11930A" w:rsidR="000C212E" w:rsidRPr="008A4D08" w:rsidRDefault="008A4D08" w:rsidP="000C212E">
                      <w:pPr>
                        <w:pStyle w:val="NoSpacing"/>
                        <w:shd w:val="clear" w:color="auto" w:fill="1F4E79" w:themeFill="accent5" w:themeFillShade="80"/>
                        <w:ind w:left="284"/>
                        <w:rPr>
                          <w:color w:val="FFFFFF" w:themeColor="background1"/>
                          <w:sz w:val="120"/>
                          <w:szCs w:val="120"/>
                        </w:rPr>
                      </w:pPr>
                      <w:r w:rsidRPr="008A4D08">
                        <w:rPr>
                          <w:rFonts w:ascii="Arial" w:hAnsi="Arial" w:cs="Arial"/>
                          <w:b/>
                          <w:bCs/>
                          <w:color w:val="FFFFFF" w:themeColor="background1"/>
                          <w:sz w:val="120"/>
                          <w:szCs w:val="120"/>
                        </w:rPr>
                        <w:t xml:space="preserve">Student </w:t>
                      </w:r>
                      <w:r w:rsidR="000C212E" w:rsidRPr="008A4D08">
                        <w:rPr>
                          <w:rFonts w:ascii="Arial" w:hAnsi="Arial" w:cs="Arial"/>
                          <w:b/>
                          <w:bCs/>
                          <w:color w:val="FFFFFF" w:themeColor="background1"/>
                          <w:sz w:val="120"/>
                          <w:szCs w:val="120"/>
                        </w:rPr>
                        <w:t xml:space="preserve">Regulations </w:t>
                      </w:r>
                      <w:r>
                        <w:rPr>
                          <w:rFonts w:ascii="Arial" w:hAnsi="Arial" w:cs="Arial"/>
                          <w:b/>
                          <w:bCs/>
                          <w:color w:val="FFFFFF" w:themeColor="background1"/>
                          <w:sz w:val="120"/>
                          <w:szCs w:val="120"/>
                        </w:rPr>
                        <w:t>&amp;</w:t>
                      </w:r>
                      <w:r w:rsidRPr="008A4D08">
                        <w:rPr>
                          <w:rFonts w:ascii="Arial" w:hAnsi="Arial" w:cs="Arial"/>
                          <w:b/>
                          <w:bCs/>
                          <w:color w:val="FFFFFF" w:themeColor="background1"/>
                          <w:sz w:val="120"/>
                          <w:szCs w:val="120"/>
                        </w:rPr>
                        <w:t xml:space="preserve"> Procedures</w:t>
                      </w:r>
                    </w:p>
                    <w:p w14:paraId="40473B2F" w14:textId="77777777" w:rsidR="000C212E" w:rsidRPr="00DF7CE8" w:rsidRDefault="000C212E" w:rsidP="000C212E">
                      <w:pPr>
                        <w:shd w:val="clear" w:color="auto" w:fill="1F4E79" w:themeFill="accent5" w:themeFillShade="80"/>
                        <w:spacing w:line="360" w:lineRule="auto"/>
                        <w:ind w:left="284" w:right="1985"/>
                        <w:rPr>
                          <w:rFonts w:cs="Arial"/>
                          <w:b/>
                          <w:color w:val="FFFFFF" w:themeColor="background1"/>
                          <w:sz w:val="56"/>
                          <w:szCs w:val="24"/>
                        </w:rPr>
                      </w:pPr>
                      <w:r w:rsidRPr="00DF7CE8">
                        <w:rPr>
                          <w:rFonts w:cs="Arial"/>
                          <w:b/>
                          <w:color w:val="FFFFFF" w:themeColor="background1"/>
                          <w:sz w:val="56"/>
                          <w:szCs w:val="24"/>
                        </w:rPr>
                        <w:t xml:space="preserve">Taught Students </w:t>
                      </w:r>
                    </w:p>
                    <w:p w14:paraId="07B64EE6"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77FD7257"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51187AED"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3330B1BC" w14:textId="77777777" w:rsidR="000C212E" w:rsidRDefault="000C212E" w:rsidP="000C212E">
                      <w:pPr>
                        <w:shd w:val="clear" w:color="auto" w:fill="1F4E79" w:themeFill="accent5" w:themeFillShade="80"/>
                        <w:spacing w:line="360" w:lineRule="auto"/>
                        <w:ind w:left="284" w:right="1985"/>
                        <w:rPr>
                          <w:rFonts w:cs="Arial"/>
                          <w:b/>
                          <w:color w:val="FFFFFF" w:themeColor="background1"/>
                          <w:sz w:val="52"/>
                        </w:rPr>
                      </w:pPr>
                    </w:p>
                    <w:p w14:paraId="73E15494" w14:textId="77777777" w:rsidR="00DE6820" w:rsidRDefault="00DE6820" w:rsidP="000C212E">
                      <w:pPr>
                        <w:shd w:val="clear" w:color="auto" w:fill="1F4E79" w:themeFill="accent5" w:themeFillShade="80"/>
                        <w:spacing w:line="360" w:lineRule="auto"/>
                        <w:ind w:left="284" w:right="1985"/>
                        <w:rPr>
                          <w:rFonts w:cs="Arial"/>
                          <w:b/>
                          <w:color w:val="FFFFFF" w:themeColor="background1"/>
                          <w:sz w:val="52"/>
                        </w:rPr>
                      </w:pPr>
                    </w:p>
                    <w:p w14:paraId="718BB03A" w14:textId="77777777" w:rsidR="000C212E" w:rsidRDefault="000C212E" w:rsidP="00DE6820">
                      <w:pPr>
                        <w:shd w:val="clear" w:color="auto" w:fill="1F4E79" w:themeFill="accent5" w:themeFillShade="80"/>
                        <w:spacing w:line="360" w:lineRule="auto"/>
                        <w:ind w:right="1985"/>
                        <w:rPr>
                          <w:rFonts w:cs="Arial"/>
                          <w:b/>
                          <w:color w:val="FFFFFF" w:themeColor="background1"/>
                          <w:sz w:val="52"/>
                        </w:rPr>
                      </w:pPr>
                    </w:p>
                    <w:p w14:paraId="16F4925D" w14:textId="77777777" w:rsidR="000C212E" w:rsidRPr="00DF7CE8" w:rsidRDefault="000C212E" w:rsidP="000C212E">
                      <w:pPr>
                        <w:shd w:val="clear" w:color="auto" w:fill="1F4E79" w:themeFill="accent5" w:themeFillShade="80"/>
                        <w:spacing w:line="360" w:lineRule="auto"/>
                        <w:ind w:left="284" w:right="1985"/>
                        <w:rPr>
                          <w:rFonts w:cs="Arial"/>
                          <w:b/>
                          <w:color w:val="FFFFFF" w:themeColor="background1"/>
                          <w:sz w:val="72"/>
                          <w:szCs w:val="28"/>
                        </w:rPr>
                      </w:pPr>
                      <w:r w:rsidRPr="00DF7CE8">
                        <w:rPr>
                          <w:rFonts w:cs="Arial"/>
                          <w:b/>
                          <w:color w:val="FFFFFF" w:themeColor="background1"/>
                          <w:sz w:val="72"/>
                          <w:szCs w:val="28"/>
                        </w:rPr>
                        <w:t>2023/24</w:t>
                      </w:r>
                    </w:p>
                    <w:p w14:paraId="3F9FC5D6" w14:textId="1CF38759" w:rsidR="000C212E" w:rsidRPr="00021BCD" w:rsidRDefault="000C212E" w:rsidP="000C212E">
                      <w:pPr>
                        <w:pStyle w:val="NoSpacing"/>
                        <w:shd w:val="clear" w:color="auto" w:fill="1F4E79" w:themeFill="accent5" w:themeFillShade="80"/>
                        <w:ind w:left="284" w:right="1843"/>
                        <w:rPr>
                          <w:rFonts w:ascii="Arial" w:hAnsi="Arial" w:cs="Arial"/>
                          <w:bCs/>
                          <w:color w:val="FFFFFF" w:themeColor="background1"/>
                          <w:szCs w:val="4"/>
                        </w:rPr>
                      </w:pPr>
                      <w:r w:rsidRPr="00021BCD">
                        <w:rPr>
                          <w:rFonts w:ascii="Arial" w:hAnsi="Arial" w:cs="Arial"/>
                          <w:bCs/>
                          <w:color w:val="FFFFFF" w:themeColor="background1"/>
                          <w:szCs w:val="4"/>
                        </w:rPr>
                        <w:t>Please note that these regulations</w:t>
                      </w:r>
                      <w:r w:rsidR="00121EBF">
                        <w:rPr>
                          <w:rFonts w:ascii="Arial" w:hAnsi="Arial" w:cs="Arial"/>
                          <w:bCs/>
                          <w:color w:val="FFFFFF" w:themeColor="background1"/>
                          <w:szCs w:val="4"/>
                        </w:rPr>
                        <w:t xml:space="preserve"> and procedures</w:t>
                      </w:r>
                      <w:r w:rsidRPr="00021BCD">
                        <w:rPr>
                          <w:rFonts w:ascii="Arial" w:hAnsi="Arial" w:cs="Arial"/>
                          <w:bCs/>
                          <w:color w:val="FFFFFF" w:themeColor="background1"/>
                          <w:szCs w:val="4"/>
                        </w:rPr>
                        <w:t xml:space="preserve"> may be subject to change within the academic year and as such, any printed or downloaded documents will not reflect these changes. </w:t>
                      </w:r>
                    </w:p>
                    <w:p w14:paraId="6F758A97" w14:textId="77777777" w:rsidR="000C212E" w:rsidRPr="00021BCD" w:rsidRDefault="000C212E" w:rsidP="000C212E">
                      <w:pPr>
                        <w:pStyle w:val="NoSpacing"/>
                        <w:shd w:val="clear" w:color="auto" w:fill="1F4E79" w:themeFill="accent5" w:themeFillShade="80"/>
                        <w:ind w:left="284" w:right="1843"/>
                        <w:rPr>
                          <w:rFonts w:ascii="Arial" w:hAnsi="Arial" w:cs="Arial"/>
                          <w:bCs/>
                          <w:color w:val="FFFFFF" w:themeColor="background1"/>
                          <w:szCs w:val="4"/>
                        </w:rPr>
                      </w:pPr>
                    </w:p>
                    <w:p w14:paraId="0B52B99F" w14:textId="77777777" w:rsidR="000C212E" w:rsidRPr="002B48FD" w:rsidRDefault="000C212E" w:rsidP="000C212E">
                      <w:pPr>
                        <w:pStyle w:val="NoSpacing"/>
                        <w:shd w:val="clear" w:color="auto" w:fill="1F4E79" w:themeFill="accent5" w:themeFillShade="80"/>
                        <w:ind w:left="284" w:right="1843"/>
                        <w:rPr>
                          <w:rFonts w:ascii="Arial" w:hAnsi="Arial" w:cs="Arial"/>
                          <w:bCs/>
                          <w:color w:val="FFFFFF" w:themeColor="background1"/>
                          <w:sz w:val="18"/>
                          <w:szCs w:val="18"/>
                        </w:rPr>
                      </w:pPr>
                      <w:r w:rsidRPr="002B48FD">
                        <w:rPr>
                          <w:rFonts w:ascii="Arial" w:hAnsi="Arial" w:cs="Arial"/>
                          <w:bCs/>
                          <w:color w:val="FFFFFF" w:themeColor="background1"/>
                          <w:szCs w:val="4"/>
                        </w:rPr>
                        <w:t xml:space="preserve">For the most up to date version, please refer to </w:t>
                      </w:r>
                      <w:hyperlink r:id="rId13" w:history="1">
                        <w:r w:rsidRPr="002B48FD">
                          <w:rPr>
                            <w:rStyle w:val="Hyperlink"/>
                            <w:rFonts w:ascii="Arial" w:hAnsi="Arial" w:cs="Arial"/>
                            <w:bCs/>
                            <w:color w:val="FFFFFF" w:themeColor="background1"/>
                            <w:szCs w:val="4"/>
                          </w:rPr>
                          <w:t>Registry’s website.</w:t>
                        </w:r>
                      </w:hyperlink>
                    </w:p>
                    <w:p w14:paraId="7FA7B87D" w14:textId="77777777" w:rsidR="000C212E" w:rsidRPr="00021BCD" w:rsidRDefault="000C212E" w:rsidP="000C212E">
                      <w:pPr>
                        <w:shd w:val="clear" w:color="auto" w:fill="1F4E79" w:themeFill="accent5" w:themeFillShade="80"/>
                        <w:ind w:left="284"/>
                        <w:jc w:val="center"/>
                        <w:rPr>
                          <w:color w:val="FFFFFF" w:themeColor="background1"/>
                        </w:rPr>
                      </w:pPr>
                    </w:p>
                  </w:txbxContent>
                </v:textbox>
              </v:rect>
            </w:pict>
          </mc:Fallback>
        </mc:AlternateContent>
      </w:r>
    </w:p>
    <w:p w14:paraId="5FE40724" w14:textId="02571B83" w:rsidR="00253406" w:rsidRPr="00FE04B2" w:rsidRDefault="00253406" w:rsidP="00253406">
      <w:pPr>
        <w:rPr>
          <w:rFonts w:cs="Arial"/>
        </w:rPr>
      </w:pPr>
    </w:p>
    <w:p w14:paraId="49F2C859" w14:textId="6063EC8F" w:rsidR="00253406" w:rsidRPr="00FE04B2" w:rsidRDefault="00253406" w:rsidP="00253406">
      <w:pPr>
        <w:rPr>
          <w:rFonts w:cs="Arial"/>
        </w:rPr>
      </w:pPr>
    </w:p>
    <w:p w14:paraId="01FCC7C4" w14:textId="77777777" w:rsidR="00253406" w:rsidRPr="00FE04B2" w:rsidRDefault="00253406" w:rsidP="00253406">
      <w:pPr>
        <w:rPr>
          <w:rFonts w:cs="Arial"/>
        </w:rPr>
      </w:pPr>
    </w:p>
    <w:p w14:paraId="59885DFA" w14:textId="0DD6DE51" w:rsidR="00253406" w:rsidRPr="00FE04B2" w:rsidRDefault="00253406" w:rsidP="00253406">
      <w:pPr>
        <w:rPr>
          <w:rFonts w:cs="Arial"/>
        </w:rPr>
      </w:pPr>
    </w:p>
    <w:p w14:paraId="5F8A2D5E" w14:textId="77777777" w:rsidR="00253406" w:rsidRPr="00FE04B2" w:rsidRDefault="00253406" w:rsidP="00253406">
      <w:pPr>
        <w:rPr>
          <w:rFonts w:cs="Arial"/>
          <w:sz w:val="56"/>
          <w:szCs w:val="56"/>
        </w:rPr>
      </w:pPr>
    </w:p>
    <w:p w14:paraId="241A3A18" w14:textId="77777777" w:rsidR="000C212E" w:rsidRPr="00FE04B2" w:rsidRDefault="000C212E" w:rsidP="00253406">
      <w:pPr>
        <w:rPr>
          <w:rFonts w:cs="Arial"/>
          <w:bCs/>
          <w:sz w:val="28"/>
          <w:szCs w:val="8"/>
        </w:rPr>
      </w:pPr>
    </w:p>
    <w:p w14:paraId="6E0D7EA8" w14:textId="7E93F3B9" w:rsidR="000C212E" w:rsidRPr="00FE04B2" w:rsidRDefault="000C212E" w:rsidP="00253406">
      <w:pPr>
        <w:rPr>
          <w:rFonts w:cs="Arial"/>
          <w:bCs/>
          <w:sz w:val="28"/>
          <w:szCs w:val="8"/>
        </w:rPr>
      </w:pPr>
    </w:p>
    <w:p w14:paraId="01462D4F" w14:textId="77777777" w:rsidR="000C212E" w:rsidRPr="00FE04B2" w:rsidRDefault="000C212E" w:rsidP="00253406">
      <w:pPr>
        <w:rPr>
          <w:rFonts w:cs="Arial"/>
          <w:bCs/>
          <w:sz w:val="28"/>
          <w:szCs w:val="8"/>
        </w:rPr>
      </w:pPr>
    </w:p>
    <w:p w14:paraId="7A3C21F9" w14:textId="77777777" w:rsidR="000C212E" w:rsidRPr="00FE04B2" w:rsidRDefault="000C212E" w:rsidP="00253406">
      <w:pPr>
        <w:rPr>
          <w:rFonts w:cs="Arial"/>
          <w:bCs/>
          <w:sz w:val="28"/>
          <w:szCs w:val="8"/>
        </w:rPr>
      </w:pPr>
    </w:p>
    <w:p w14:paraId="7175976A" w14:textId="77777777" w:rsidR="000C212E" w:rsidRPr="00FE04B2" w:rsidRDefault="000C212E" w:rsidP="00253406">
      <w:pPr>
        <w:rPr>
          <w:rFonts w:cs="Arial"/>
          <w:bCs/>
          <w:sz w:val="28"/>
          <w:szCs w:val="8"/>
        </w:rPr>
      </w:pPr>
    </w:p>
    <w:p w14:paraId="4A9F5C48" w14:textId="77777777" w:rsidR="000C212E" w:rsidRPr="00FE04B2" w:rsidRDefault="000C212E" w:rsidP="00253406">
      <w:pPr>
        <w:rPr>
          <w:rFonts w:cs="Arial"/>
          <w:bCs/>
          <w:sz w:val="28"/>
          <w:szCs w:val="8"/>
        </w:rPr>
      </w:pPr>
    </w:p>
    <w:p w14:paraId="56B31F0F" w14:textId="77777777" w:rsidR="000C212E" w:rsidRPr="00FE04B2" w:rsidRDefault="000C212E" w:rsidP="00253406">
      <w:pPr>
        <w:rPr>
          <w:rFonts w:cs="Arial"/>
          <w:bCs/>
          <w:sz w:val="28"/>
          <w:szCs w:val="8"/>
        </w:rPr>
      </w:pPr>
    </w:p>
    <w:p w14:paraId="7788F414" w14:textId="77777777" w:rsidR="00253406" w:rsidRPr="00FE04B2" w:rsidRDefault="00253406" w:rsidP="00253406">
      <w:pPr>
        <w:rPr>
          <w:rFonts w:cs="Arial"/>
          <w:bCs/>
          <w:sz w:val="28"/>
          <w:szCs w:val="8"/>
        </w:rPr>
      </w:pPr>
    </w:p>
    <w:p w14:paraId="54721105" w14:textId="77777777" w:rsidR="000C212E" w:rsidRPr="00FE04B2" w:rsidRDefault="000C212E" w:rsidP="00253406">
      <w:pPr>
        <w:rPr>
          <w:rFonts w:cs="Arial"/>
          <w:bCs/>
          <w:sz w:val="28"/>
          <w:szCs w:val="8"/>
        </w:rPr>
      </w:pPr>
    </w:p>
    <w:p w14:paraId="5E6527CD" w14:textId="77777777" w:rsidR="000C212E" w:rsidRPr="00FE04B2" w:rsidRDefault="000C212E" w:rsidP="00253406">
      <w:pPr>
        <w:rPr>
          <w:rFonts w:cs="Arial"/>
          <w:bCs/>
          <w:sz w:val="28"/>
          <w:szCs w:val="8"/>
        </w:rPr>
      </w:pPr>
    </w:p>
    <w:p w14:paraId="56900F12" w14:textId="77777777" w:rsidR="000C212E" w:rsidRPr="00FE04B2" w:rsidRDefault="000C212E" w:rsidP="00253406">
      <w:pPr>
        <w:rPr>
          <w:rFonts w:cs="Arial"/>
          <w:bCs/>
          <w:sz w:val="28"/>
          <w:szCs w:val="8"/>
        </w:rPr>
      </w:pPr>
    </w:p>
    <w:p w14:paraId="40846BC0" w14:textId="77777777" w:rsidR="000C212E" w:rsidRPr="00FE04B2" w:rsidRDefault="000C212E" w:rsidP="00253406">
      <w:pPr>
        <w:rPr>
          <w:rFonts w:cs="Arial"/>
          <w:bCs/>
          <w:sz w:val="28"/>
          <w:szCs w:val="8"/>
        </w:rPr>
      </w:pPr>
    </w:p>
    <w:p w14:paraId="63DC5AAB" w14:textId="77777777" w:rsidR="000C212E" w:rsidRPr="00FE04B2" w:rsidRDefault="000C212E" w:rsidP="00253406">
      <w:pPr>
        <w:rPr>
          <w:rFonts w:cs="Arial"/>
          <w:bCs/>
          <w:sz w:val="28"/>
          <w:szCs w:val="8"/>
        </w:rPr>
      </w:pPr>
    </w:p>
    <w:p w14:paraId="6C95F704" w14:textId="77777777" w:rsidR="000C212E" w:rsidRPr="00FE04B2" w:rsidRDefault="000C212E" w:rsidP="00253406">
      <w:pPr>
        <w:rPr>
          <w:rFonts w:cs="Arial"/>
          <w:bCs/>
          <w:sz w:val="28"/>
          <w:szCs w:val="8"/>
        </w:rPr>
      </w:pPr>
    </w:p>
    <w:p w14:paraId="35230B93" w14:textId="77777777" w:rsidR="000C212E" w:rsidRPr="00FE04B2" w:rsidRDefault="000C212E" w:rsidP="00253406">
      <w:pPr>
        <w:rPr>
          <w:rFonts w:cs="Arial"/>
          <w:bCs/>
          <w:sz w:val="28"/>
          <w:szCs w:val="8"/>
        </w:rPr>
      </w:pPr>
    </w:p>
    <w:p w14:paraId="6DC53EFB" w14:textId="77777777" w:rsidR="000C212E" w:rsidRPr="00FE04B2" w:rsidRDefault="000C212E" w:rsidP="00253406">
      <w:pPr>
        <w:rPr>
          <w:rFonts w:cs="Arial"/>
          <w:bCs/>
          <w:sz w:val="28"/>
          <w:szCs w:val="8"/>
        </w:rPr>
      </w:pPr>
    </w:p>
    <w:p w14:paraId="16D2D92C" w14:textId="77777777" w:rsidR="000C212E" w:rsidRPr="00FE04B2" w:rsidRDefault="000C212E" w:rsidP="00253406">
      <w:pPr>
        <w:rPr>
          <w:rFonts w:cs="Arial"/>
          <w:bCs/>
          <w:sz w:val="28"/>
          <w:szCs w:val="8"/>
        </w:rPr>
      </w:pPr>
    </w:p>
    <w:p w14:paraId="402B317B" w14:textId="77777777" w:rsidR="000C212E" w:rsidRPr="00FE04B2" w:rsidRDefault="000C212E" w:rsidP="00253406">
      <w:pPr>
        <w:rPr>
          <w:rFonts w:cs="Arial"/>
          <w:bCs/>
          <w:sz w:val="28"/>
          <w:szCs w:val="8"/>
        </w:rPr>
      </w:pPr>
    </w:p>
    <w:p w14:paraId="7E39E45B" w14:textId="77777777" w:rsidR="000C212E" w:rsidRPr="00FE04B2" w:rsidRDefault="000C212E" w:rsidP="00253406">
      <w:pPr>
        <w:rPr>
          <w:rFonts w:cs="Arial"/>
          <w:bCs/>
          <w:sz w:val="28"/>
          <w:szCs w:val="8"/>
        </w:rPr>
      </w:pPr>
    </w:p>
    <w:p w14:paraId="5C0898E7" w14:textId="77777777" w:rsidR="00253406" w:rsidRPr="00FE04B2" w:rsidRDefault="00253406" w:rsidP="00253406">
      <w:pPr>
        <w:rPr>
          <w:rFonts w:cs="Arial"/>
          <w:bCs/>
          <w:sz w:val="28"/>
          <w:szCs w:val="8"/>
        </w:rPr>
      </w:pPr>
    </w:p>
    <w:p w14:paraId="50DEB6A6" w14:textId="77777777" w:rsidR="00253406" w:rsidRPr="00FE04B2" w:rsidRDefault="00253406" w:rsidP="00DD33CE">
      <w:pPr>
        <w:jc w:val="right"/>
        <w:rPr>
          <w:rFonts w:cs="Arial"/>
          <w:bCs/>
          <w:sz w:val="28"/>
          <w:szCs w:val="8"/>
        </w:rPr>
      </w:pPr>
    </w:p>
    <w:sdt>
      <w:sdtPr>
        <w:rPr>
          <w:rFonts w:asciiTheme="minorHAnsi" w:eastAsiaTheme="minorEastAsia" w:hAnsiTheme="minorHAnsi"/>
          <w:color w:val="auto"/>
          <w:sz w:val="22"/>
          <w:lang w:eastAsia="en-GB"/>
        </w:rPr>
        <w:id w:val="-1081221108"/>
        <w:docPartObj>
          <w:docPartGallery w:val="Table of Contents"/>
          <w:docPartUnique/>
        </w:docPartObj>
      </w:sdtPr>
      <w:sdtEndPr/>
      <w:sdtContent>
        <w:p w14:paraId="1B77F18C" w14:textId="7A3D4141" w:rsidR="00BC5FB3" w:rsidRPr="00FE04B2" w:rsidRDefault="00BC5FB3" w:rsidP="00947212">
          <w:pPr>
            <w:pStyle w:val="TOC1"/>
            <w:rPr>
              <w:b/>
              <w:bCs/>
              <w:sz w:val="28"/>
              <w:szCs w:val="24"/>
            </w:rPr>
          </w:pPr>
          <w:r w:rsidRPr="00FE04B2">
            <w:rPr>
              <w:b/>
              <w:bCs/>
              <w:sz w:val="28"/>
              <w:szCs w:val="24"/>
            </w:rPr>
            <w:t>Contents</w:t>
          </w:r>
        </w:p>
        <w:p w14:paraId="0C19C6A7" w14:textId="77777777" w:rsidR="00CA4D90" w:rsidRPr="00FE04B2" w:rsidRDefault="00CA4D90" w:rsidP="00CA4D90"/>
        <w:p w14:paraId="35E9DEB4" w14:textId="095CEEDC" w:rsidR="00524538" w:rsidRDefault="00BC5FB3">
          <w:pPr>
            <w:pStyle w:val="TOC1"/>
            <w:rPr>
              <w:rFonts w:asciiTheme="minorHAnsi" w:eastAsiaTheme="minorEastAsia" w:hAnsiTheme="minorHAnsi"/>
              <w:noProof/>
              <w:color w:val="auto"/>
              <w:kern w:val="2"/>
              <w:sz w:val="22"/>
              <w:lang w:eastAsia="en-GB"/>
              <w14:ligatures w14:val="standardContextual"/>
            </w:rPr>
          </w:pPr>
          <w:r w:rsidRPr="00FE04B2">
            <w:fldChar w:fldCharType="begin"/>
          </w:r>
          <w:r w:rsidRPr="00FE04B2">
            <w:instrText xml:space="preserve"> TOC \o "1-3" \h \z \u </w:instrText>
          </w:r>
          <w:r w:rsidRPr="00FE04B2">
            <w:fldChar w:fldCharType="separate"/>
          </w:r>
          <w:hyperlink w:anchor="_Toc147475525" w:history="1">
            <w:r w:rsidR="00524538" w:rsidRPr="00B66B97">
              <w:rPr>
                <w:rStyle w:val="Hyperlink"/>
                <w:rFonts w:cs="Arial"/>
                <w:b/>
                <w:bCs/>
                <w:noProof/>
              </w:rPr>
              <w:t>A Welcome Note from The University of Huddersfield</w:t>
            </w:r>
            <w:r w:rsidR="00524538">
              <w:rPr>
                <w:noProof/>
                <w:webHidden/>
              </w:rPr>
              <w:tab/>
            </w:r>
            <w:r w:rsidR="00524538">
              <w:rPr>
                <w:noProof/>
                <w:webHidden/>
              </w:rPr>
              <w:fldChar w:fldCharType="begin"/>
            </w:r>
            <w:r w:rsidR="00524538">
              <w:rPr>
                <w:noProof/>
                <w:webHidden/>
              </w:rPr>
              <w:instrText xml:space="preserve"> PAGEREF _Toc147475525 \h </w:instrText>
            </w:r>
            <w:r w:rsidR="00524538">
              <w:rPr>
                <w:noProof/>
                <w:webHidden/>
              </w:rPr>
            </w:r>
            <w:r w:rsidR="00524538">
              <w:rPr>
                <w:noProof/>
                <w:webHidden/>
              </w:rPr>
              <w:fldChar w:fldCharType="separate"/>
            </w:r>
            <w:r w:rsidR="00524538">
              <w:rPr>
                <w:noProof/>
                <w:webHidden/>
              </w:rPr>
              <w:t>8</w:t>
            </w:r>
            <w:r w:rsidR="00524538">
              <w:rPr>
                <w:noProof/>
                <w:webHidden/>
              </w:rPr>
              <w:fldChar w:fldCharType="end"/>
            </w:r>
          </w:hyperlink>
        </w:p>
        <w:p w14:paraId="68117974" w14:textId="280A28E0"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26" w:history="1">
            <w:r w:rsidR="00524538" w:rsidRPr="00B66B97">
              <w:rPr>
                <w:rStyle w:val="Hyperlink"/>
                <w:rFonts w:eastAsia="Arial" w:cs="Arial"/>
                <w:b/>
                <w:noProof/>
                <w:lang w:eastAsia="en-GB" w:bidi="en-GB"/>
              </w:rPr>
              <w:t>Community Code of Conduct</w:t>
            </w:r>
            <w:r w:rsidR="00524538">
              <w:rPr>
                <w:noProof/>
                <w:webHidden/>
              </w:rPr>
              <w:tab/>
            </w:r>
            <w:r w:rsidR="00524538">
              <w:rPr>
                <w:noProof/>
                <w:webHidden/>
              </w:rPr>
              <w:fldChar w:fldCharType="begin"/>
            </w:r>
            <w:r w:rsidR="00524538">
              <w:rPr>
                <w:noProof/>
                <w:webHidden/>
              </w:rPr>
              <w:instrText xml:space="preserve"> PAGEREF _Toc147475526 \h </w:instrText>
            </w:r>
            <w:r w:rsidR="00524538">
              <w:rPr>
                <w:noProof/>
                <w:webHidden/>
              </w:rPr>
            </w:r>
            <w:r w:rsidR="00524538">
              <w:rPr>
                <w:noProof/>
                <w:webHidden/>
              </w:rPr>
              <w:fldChar w:fldCharType="separate"/>
            </w:r>
            <w:r w:rsidR="00524538">
              <w:rPr>
                <w:noProof/>
                <w:webHidden/>
              </w:rPr>
              <w:t>9</w:t>
            </w:r>
            <w:r w:rsidR="00524538">
              <w:rPr>
                <w:noProof/>
                <w:webHidden/>
              </w:rPr>
              <w:fldChar w:fldCharType="end"/>
            </w:r>
          </w:hyperlink>
        </w:p>
        <w:p w14:paraId="016D3DB9" w14:textId="0E69D98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27" w:history="1">
            <w:r w:rsidR="00524538" w:rsidRPr="00B66B97">
              <w:rPr>
                <w:rStyle w:val="Hyperlink"/>
                <w:rFonts w:eastAsia="Arial" w:cs="Arial"/>
                <w:noProof/>
                <w:lang w:eastAsia="en-GB" w:bidi="en-GB"/>
              </w:rPr>
              <w:t>Breaching the Code of Conduct</w:t>
            </w:r>
            <w:r w:rsidR="00524538">
              <w:rPr>
                <w:noProof/>
                <w:webHidden/>
              </w:rPr>
              <w:tab/>
            </w:r>
            <w:r w:rsidR="00524538">
              <w:rPr>
                <w:noProof/>
                <w:webHidden/>
              </w:rPr>
              <w:fldChar w:fldCharType="begin"/>
            </w:r>
            <w:r w:rsidR="00524538">
              <w:rPr>
                <w:noProof/>
                <w:webHidden/>
              </w:rPr>
              <w:instrText xml:space="preserve"> PAGEREF _Toc147475527 \h </w:instrText>
            </w:r>
            <w:r w:rsidR="00524538">
              <w:rPr>
                <w:noProof/>
                <w:webHidden/>
              </w:rPr>
            </w:r>
            <w:r w:rsidR="00524538">
              <w:rPr>
                <w:noProof/>
                <w:webHidden/>
              </w:rPr>
              <w:fldChar w:fldCharType="separate"/>
            </w:r>
            <w:r w:rsidR="00524538">
              <w:rPr>
                <w:noProof/>
                <w:webHidden/>
              </w:rPr>
              <w:t>10</w:t>
            </w:r>
            <w:r w:rsidR="00524538">
              <w:rPr>
                <w:noProof/>
                <w:webHidden/>
              </w:rPr>
              <w:fldChar w:fldCharType="end"/>
            </w:r>
          </w:hyperlink>
        </w:p>
        <w:p w14:paraId="56E588DE" w14:textId="1A9BB5A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28" w:history="1">
            <w:r w:rsidR="00524538" w:rsidRPr="00B66B97">
              <w:rPr>
                <w:rStyle w:val="Hyperlink"/>
                <w:rFonts w:cs="Arial"/>
                <w:noProof/>
              </w:rPr>
              <w:t>Examples of Behaviour Breaching the Code of Conduct</w:t>
            </w:r>
            <w:r w:rsidR="00524538">
              <w:rPr>
                <w:noProof/>
                <w:webHidden/>
              </w:rPr>
              <w:tab/>
            </w:r>
            <w:r w:rsidR="00524538">
              <w:rPr>
                <w:noProof/>
                <w:webHidden/>
              </w:rPr>
              <w:fldChar w:fldCharType="begin"/>
            </w:r>
            <w:r w:rsidR="00524538">
              <w:rPr>
                <w:noProof/>
                <w:webHidden/>
              </w:rPr>
              <w:instrText xml:space="preserve"> PAGEREF _Toc147475528 \h </w:instrText>
            </w:r>
            <w:r w:rsidR="00524538">
              <w:rPr>
                <w:noProof/>
                <w:webHidden/>
              </w:rPr>
            </w:r>
            <w:r w:rsidR="00524538">
              <w:rPr>
                <w:noProof/>
                <w:webHidden/>
              </w:rPr>
              <w:fldChar w:fldCharType="separate"/>
            </w:r>
            <w:r w:rsidR="00524538">
              <w:rPr>
                <w:noProof/>
                <w:webHidden/>
              </w:rPr>
              <w:t>11</w:t>
            </w:r>
            <w:r w:rsidR="00524538">
              <w:rPr>
                <w:noProof/>
                <w:webHidden/>
              </w:rPr>
              <w:fldChar w:fldCharType="end"/>
            </w:r>
          </w:hyperlink>
        </w:p>
        <w:p w14:paraId="3EC0A25D" w14:textId="63142EE0"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29" w:history="1">
            <w:r w:rsidR="00524538" w:rsidRPr="00B66B97">
              <w:rPr>
                <w:rStyle w:val="Hyperlink"/>
                <w:rFonts w:cs="Arial"/>
                <w:b/>
                <w:bCs/>
                <w:noProof/>
              </w:rPr>
              <w:t>Our Student Charter: A Partnership for Success</w:t>
            </w:r>
            <w:r w:rsidR="00524538">
              <w:rPr>
                <w:noProof/>
                <w:webHidden/>
              </w:rPr>
              <w:tab/>
            </w:r>
            <w:r w:rsidR="00524538">
              <w:rPr>
                <w:noProof/>
                <w:webHidden/>
              </w:rPr>
              <w:fldChar w:fldCharType="begin"/>
            </w:r>
            <w:r w:rsidR="00524538">
              <w:rPr>
                <w:noProof/>
                <w:webHidden/>
              </w:rPr>
              <w:instrText xml:space="preserve"> PAGEREF _Toc147475529 \h </w:instrText>
            </w:r>
            <w:r w:rsidR="00524538">
              <w:rPr>
                <w:noProof/>
                <w:webHidden/>
              </w:rPr>
            </w:r>
            <w:r w:rsidR="00524538">
              <w:rPr>
                <w:noProof/>
                <w:webHidden/>
              </w:rPr>
              <w:fldChar w:fldCharType="separate"/>
            </w:r>
            <w:r w:rsidR="00524538">
              <w:rPr>
                <w:noProof/>
                <w:webHidden/>
              </w:rPr>
              <w:t>12</w:t>
            </w:r>
            <w:r w:rsidR="00524538">
              <w:rPr>
                <w:noProof/>
                <w:webHidden/>
              </w:rPr>
              <w:fldChar w:fldCharType="end"/>
            </w:r>
          </w:hyperlink>
        </w:p>
        <w:p w14:paraId="7F21966F" w14:textId="75410B27"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30" w:history="1">
            <w:r w:rsidR="00524538" w:rsidRPr="00B66B97">
              <w:rPr>
                <w:rStyle w:val="Hyperlink"/>
                <w:rFonts w:cs="Arial"/>
                <w:b/>
                <w:bCs/>
                <w:noProof/>
              </w:rPr>
              <w:t>Glossary</w:t>
            </w:r>
            <w:r w:rsidR="00524538">
              <w:rPr>
                <w:noProof/>
                <w:webHidden/>
              </w:rPr>
              <w:tab/>
            </w:r>
            <w:r w:rsidR="00524538">
              <w:rPr>
                <w:noProof/>
                <w:webHidden/>
              </w:rPr>
              <w:fldChar w:fldCharType="begin"/>
            </w:r>
            <w:r w:rsidR="00524538">
              <w:rPr>
                <w:noProof/>
                <w:webHidden/>
              </w:rPr>
              <w:instrText xml:space="preserve"> PAGEREF _Toc147475530 \h </w:instrText>
            </w:r>
            <w:r w:rsidR="00524538">
              <w:rPr>
                <w:noProof/>
                <w:webHidden/>
              </w:rPr>
            </w:r>
            <w:r w:rsidR="00524538">
              <w:rPr>
                <w:noProof/>
                <w:webHidden/>
              </w:rPr>
              <w:fldChar w:fldCharType="separate"/>
            </w:r>
            <w:r w:rsidR="00524538">
              <w:rPr>
                <w:noProof/>
                <w:webHidden/>
              </w:rPr>
              <w:t>13</w:t>
            </w:r>
            <w:r w:rsidR="00524538">
              <w:rPr>
                <w:noProof/>
                <w:webHidden/>
              </w:rPr>
              <w:fldChar w:fldCharType="end"/>
            </w:r>
          </w:hyperlink>
        </w:p>
        <w:p w14:paraId="4695198F" w14:textId="4BF4AFA0"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31" w:history="1">
            <w:r w:rsidR="00524538" w:rsidRPr="00B66B97">
              <w:rPr>
                <w:rStyle w:val="Hyperlink"/>
                <w:rFonts w:cs="Arial"/>
                <w:b/>
                <w:bCs/>
                <w:noProof/>
              </w:rPr>
              <w:t>SECTION 1: Important Information Applicable to all Students</w:t>
            </w:r>
            <w:r w:rsidR="00524538">
              <w:rPr>
                <w:noProof/>
                <w:webHidden/>
              </w:rPr>
              <w:tab/>
            </w:r>
            <w:r w:rsidR="00524538">
              <w:rPr>
                <w:noProof/>
                <w:webHidden/>
              </w:rPr>
              <w:fldChar w:fldCharType="begin"/>
            </w:r>
            <w:r w:rsidR="00524538">
              <w:rPr>
                <w:noProof/>
                <w:webHidden/>
              </w:rPr>
              <w:instrText xml:space="preserve"> PAGEREF _Toc147475531 \h </w:instrText>
            </w:r>
            <w:r w:rsidR="00524538">
              <w:rPr>
                <w:noProof/>
                <w:webHidden/>
              </w:rPr>
            </w:r>
            <w:r w:rsidR="00524538">
              <w:rPr>
                <w:noProof/>
                <w:webHidden/>
              </w:rPr>
              <w:fldChar w:fldCharType="separate"/>
            </w:r>
            <w:r w:rsidR="00524538">
              <w:rPr>
                <w:noProof/>
                <w:webHidden/>
              </w:rPr>
              <w:t>18</w:t>
            </w:r>
            <w:r w:rsidR="00524538">
              <w:rPr>
                <w:noProof/>
                <w:webHidden/>
              </w:rPr>
              <w:fldChar w:fldCharType="end"/>
            </w:r>
          </w:hyperlink>
        </w:p>
        <w:p w14:paraId="610258E4" w14:textId="3E0FAAE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2" w:history="1">
            <w:r w:rsidR="00524538" w:rsidRPr="00B66B97">
              <w:rPr>
                <w:rStyle w:val="Hyperlink"/>
                <w:rFonts w:cs="Arial"/>
                <w:noProof/>
              </w:rPr>
              <w:t>1.2 Reregistration</w:t>
            </w:r>
            <w:r w:rsidR="00524538">
              <w:rPr>
                <w:noProof/>
                <w:webHidden/>
              </w:rPr>
              <w:tab/>
            </w:r>
            <w:r w:rsidR="00524538">
              <w:rPr>
                <w:noProof/>
                <w:webHidden/>
              </w:rPr>
              <w:fldChar w:fldCharType="begin"/>
            </w:r>
            <w:r w:rsidR="00524538">
              <w:rPr>
                <w:noProof/>
                <w:webHidden/>
              </w:rPr>
              <w:instrText xml:space="preserve"> PAGEREF _Toc147475532 \h </w:instrText>
            </w:r>
            <w:r w:rsidR="00524538">
              <w:rPr>
                <w:noProof/>
                <w:webHidden/>
              </w:rPr>
            </w:r>
            <w:r w:rsidR="00524538">
              <w:rPr>
                <w:noProof/>
                <w:webHidden/>
              </w:rPr>
              <w:fldChar w:fldCharType="separate"/>
            </w:r>
            <w:r w:rsidR="00524538">
              <w:rPr>
                <w:noProof/>
                <w:webHidden/>
              </w:rPr>
              <w:t>20</w:t>
            </w:r>
            <w:r w:rsidR="00524538">
              <w:rPr>
                <w:noProof/>
                <w:webHidden/>
              </w:rPr>
              <w:fldChar w:fldCharType="end"/>
            </w:r>
          </w:hyperlink>
        </w:p>
        <w:p w14:paraId="321909C8" w14:textId="6FF49AA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3" w:history="1">
            <w:r w:rsidR="00524538" w:rsidRPr="00B66B97">
              <w:rPr>
                <w:rStyle w:val="Hyperlink"/>
                <w:rFonts w:cs="Arial"/>
                <w:noProof/>
              </w:rPr>
              <w:t>1.3 Late Registration Penalty</w:t>
            </w:r>
            <w:r w:rsidR="00524538">
              <w:rPr>
                <w:noProof/>
                <w:webHidden/>
              </w:rPr>
              <w:tab/>
            </w:r>
            <w:r w:rsidR="00524538">
              <w:rPr>
                <w:noProof/>
                <w:webHidden/>
              </w:rPr>
              <w:fldChar w:fldCharType="begin"/>
            </w:r>
            <w:r w:rsidR="00524538">
              <w:rPr>
                <w:noProof/>
                <w:webHidden/>
              </w:rPr>
              <w:instrText xml:space="preserve"> PAGEREF _Toc147475533 \h </w:instrText>
            </w:r>
            <w:r w:rsidR="00524538">
              <w:rPr>
                <w:noProof/>
                <w:webHidden/>
              </w:rPr>
            </w:r>
            <w:r w:rsidR="00524538">
              <w:rPr>
                <w:noProof/>
                <w:webHidden/>
              </w:rPr>
              <w:fldChar w:fldCharType="separate"/>
            </w:r>
            <w:r w:rsidR="00524538">
              <w:rPr>
                <w:noProof/>
                <w:webHidden/>
              </w:rPr>
              <w:t>20</w:t>
            </w:r>
            <w:r w:rsidR="00524538">
              <w:rPr>
                <w:noProof/>
                <w:webHidden/>
              </w:rPr>
              <w:fldChar w:fldCharType="end"/>
            </w:r>
          </w:hyperlink>
        </w:p>
        <w:p w14:paraId="0599072A" w14:textId="31855DD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4" w:history="1">
            <w:r w:rsidR="00524538" w:rsidRPr="00B66B97">
              <w:rPr>
                <w:rStyle w:val="Hyperlink"/>
                <w:rFonts w:cs="Arial"/>
                <w:noProof/>
              </w:rPr>
              <w:t>1.4 Appeal against Administrative Withdrawal</w:t>
            </w:r>
            <w:r w:rsidR="00524538">
              <w:rPr>
                <w:noProof/>
                <w:webHidden/>
              </w:rPr>
              <w:tab/>
            </w:r>
            <w:r w:rsidR="00524538">
              <w:rPr>
                <w:noProof/>
                <w:webHidden/>
              </w:rPr>
              <w:fldChar w:fldCharType="begin"/>
            </w:r>
            <w:r w:rsidR="00524538">
              <w:rPr>
                <w:noProof/>
                <w:webHidden/>
              </w:rPr>
              <w:instrText xml:space="preserve"> PAGEREF _Toc147475534 \h </w:instrText>
            </w:r>
            <w:r w:rsidR="00524538">
              <w:rPr>
                <w:noProof/>
                <w:webHidden/>
              </w:rPr>
            </w:r>
            <w:r w:rsidR="00524538">
              <w:rPr>
                <w:noProof/>
                <w:webHidden/>
              </w:rPr>
              <w:fldChar w:fldCharType="separate"/>
            </w:r>
            <w:r w:rsidR="00524538">
              <w:rPr>
                <w:noProof/>
                <w:webHidden/>
              </w:rPr>
              <w:t>20</w:t>
            </w:r>
            <w:r w:rsidR="00524538">
              <w:rPr>
                <w:noProof/>
                <w:webHidden/>
              </w:rPr>
              <w:fldChar w:fldCharType="end"/>
            </w:r>
          </w:hyperlink>
        </w:p>
        <w:p w14:paraId="5AB49100" w14:textId="30DD7CB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5" w:history="1">
            <w:r w:rsidR="00524538" w:rsidRPr="00B66B97">
              <w:rPr>
                <w:rStyle w:val="Hyperlink"/>
                <w:rFonts w:cs="Arial"/>
                <w:noProof/>
              </w:rPr>
              <w:t>1.5 Student ID Card</w:t>
            </w:r>
            <w:r w:rsidR="00524538">
              <w:rPr>
                <w:noProof/>
                <w:webHidden/>
              </w:rPr>
              <w:tab/>
            </w:r>
            <w:r w:rsidR="00524538">
              <w:rPr>
                <w:noProof/>
                <w:webHidden/>
              </w:rPr>
              <w:fldChar w:fldCharType="begin"/>
            </w:r>
            <w:r w:rsidR="00524538">
              <w:rPr>
                <w:noProof/>
                <w:webHidden/>
              </w:rPr>
              <w:instrText xml:space="preserve"> PAGEREF _Toc147475535 \h </w:instrText>
            </w:r>
            <w:r w:rsidR="00524538">
              <w:rPr>
                <w:noProof/>
                <w:webHidden/>
              </w:rPr>
            </w:r>
            <w:r w:rsidR="00524538">
              <w:rPr>
                <w:noProof/>
                <w:webHidden/>
              </w:rPr>
              <w:fldChar w:fldCharType="separate"/>
            </w:r>
            <w:r w:rsidR="00524538">
              <w:rPr>
                <w:noProof/>
                <w:webHidden/>
              </w:rPr>
              <w:t>21</w:t>
            </w:r>
            <w:r w:rsidR="00524538">
              <w:rPr>
                <w:noProof/>
                <w:webHidden/>
              </w:rPr>
              <w:fldChar w:fldCharType="end"/>
            </w:r>
          </w:hyperlink>
        </w:p>
        <w:p w14:paraId="5C2B966C" w14:textId="7E85DC0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6" w:history="1">
            <w:r w:rsidR="00524538" w:rsidRPr="00B66B97">
              <w:rPr>
                <w:rStyle w:val="Hyperlink"/>
                <w:rFonts w:cs="Arial"/>
                <w:noProof/>
              </w:rPr>
              <w:t>1.6 Email Correspondence</w:t>
            </w:r>
            <w:r w:rsidR="00524538">
              <w:rPr>
                <w:noProof/>
                <w:webHidden/>
              </w:rPr>
              <w:tab/>
            </w:r>
            <w:r w:rsidR="00524538">
              <w:rPr>
                <w:noProof/>
                <w:webHidden/>
              </w:rPr>
              <w:fldChar w:fldCharType="begin"/>
            </w:r>
            <w:r w:rsidR="00524538">
              <w:rPr>
                <w:noProof/>
                <w:webHidden/>
              </w:rPr>
              <w:instrText xml:space="preserve"> PAGEREF _Toc147475536 \h </w:instrText>
            </w:r>
            <w:r w:rsidR="00524538">
              <w:rPr>
                <w:noProof/>
                <w:webHidden/>
              </w:rPr>
            </w:r>
            <w:r w:rsidR="00524538">
              <w:rPr>
                <w:noProof/>
                <w:webHidden/>
              </w:rPr>
              <w:fldChar w:fldCharType="separate"/>
            </w:r>
            <w:r w:rsidR="00524538">
              <w:rPr>
                <w:noProof/>
                <w:webHidden/>
              </w:rPr>
              <w:t>21</w:t>
            </w:r>
            <w:r w:rsidR="00524538">
              <w:rPr>
                <w:noProof/>
                <w:webHidden/>
              </w:rPr>
              <w:fldChar w:fldCharType="end"/>
            </w:r>
          </w:hyperlink>
        </w:p>
        <w:p w14:paraId="0F369CE1" w14:textId="1D2DBEA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7" w:history="1">
            <w:r w:rsidR="00524538" w:rsidRPr="00B66B97">
              <w:rPr>
                <w:rStyle w:val="Hyperlink"/>
                <w:rFonts w:cs="Arial"/>
                <w:noProof/>
              </w:rPr>
              <w:t>1.7 Change of Address</w:t>
            </w:r>
            <w:r w:rsidR="00524538">
              <w:rPr>
                <w:noProof/>
                <w:webHidden/>
              </w:rPr>
              <w:tab/>
            </w:r>
            <w:r w:rsidR="00524538">
              <w:rPr>
                <w:noProof/>
                <w:webHidden/>
              </w:rPr>
              <w:fldChar w:fldCharType="begin"/>
            </w:r>
            <w:r w:rsidR="00524538">
              <w:rPr>
                <w:noProof/>
                <w:webHidden/>
              </w:rPr>
              <w:instrText xml:space="preserve"> PAGEREF _Toc147475537 \h </w:instrText>
            </w:r>
            <w:r w:rsidR="00524538">
              <w:rPr>
                <w:noProof/>
                <w:webHidden/>
              </w:rPr>
            </w:r>
            <w:r w:rsidR="00524538">
              <w:rPr>
                <w:noProof/>
                <w:webHidden/>
              </w:rPr>
              <w:fldChar w:fldCharType="separate"/>
            </w:r>
            <w:r w:rsidR="00524538">
              <w:rPr>
                <w:noProof/>
                <w:webHidden/>
              </w:rPr>
              <w:t>21</w:t>
            </w:r>
            <w:r w:rsidR="00524538">
              <w:rPr>
                <w:noProof/>
                <w:webHidden/>
              </w:rPr>
              <w:fldChar w:fldCharType="end"/>
            </w:r>
          </w:hyperlink>
        </w:p>
        <w:p w14:paraId="3D2D2FF1" w14:textId="621C13F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8" w:history="1">
            <w:r w:rsidR="00524538" w:rsidRPr="00B66B97">
              <w:rPr>
                <w:rStyle w:val="Hyperlink"/>
                <w:rFonts w:cs="Arial"/>
                <w:noProof/>
              </w:rPr>
              <w:t>1.8 Change of Name</w:t>
            </w:r>
            <w:r w:rsidR="00524538">
              <w:rPr>
                <w:noProof/>
                <w:webHidden/>
              </w:rPr>
              <w:tab/>
            </w:r>
            <w:r w:rsidR="00524538">
              <w:rPr>
                <w:noProof/>
                <w:webHidden/>
              </w:rPr>
              <w:fldChar w:fldCharType="begin"/>
            </w:r>
            <w:r w:rsidR="00524538">
              <w:rPr>
                <w:noProof/>
                <w:webHidden/>
              </w:rPr>
              <w:instrText xml:space="preserve"> PAGEREF _Toc147475538 \h </w:instrText>
            </w:r>
            <w:r w:rsidR="00524538">
              <w:rPr>
                <w:noProof/>
                <w:webHidden/>
              </w:rPr>
            </w:r>
            <w:r w:rsidR="00524538">
              <w:rPr>
                <w:noProof/>
                <w:webHidden/>
              </w:rPr>
              <w:fldChar w:fldCharType="separate"/>
            </w:r>
            <w:r w:rsidR="00524538">
              <w:rPr>
                <w:noProof/>
                <w:webHidden/>
              </w:rPr>
              <w:t>22</w:t>
            </w:r>
            <w:r w:rsidR="00524538">
              <w:rPr>
                <w:noProof/>
                <w:webHidden/>
              </w:rPr>
              <w:fldChar w:fldCharType="end"/>
            </w:r>
          </w:hyperlink>
        </w:p>
        <w:p w14:paraId="0994FFFA" w14:textId="3452872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39" w:history="1">
            <w:r w:rsidR="00524538" w:rsidRPr="00B66B97">
              <w:rPr>
                <w:rStyle w:val="Hyperlink"/>
                <w:rFonts w:cs="Arial"/>
                <w:noProof/>
              </w:rPr>
              <w:t>1.9 Academic Responsibilities: Registering for Modules, Fit to Sit and Fit to Submit</w:t>
            </w:r>
            <w:r w:rsidR="00524538">
              <w:rPr>
                <w:noProof/>
                <w:webHidden/>
              </w:rPr>
              <w:tab/>
            </w:r>
            <w:r w:rsidR="00524538">
              <w:rPr>
                <w:noProof/>
                <w:webHidden/>
              </w:rPr>
              <w:fldChar w:fldCharType="begin"/>
            </w:r>
            <w:r w:rsidR="00524538">
              <w:rPr>
                <w:noProof/>
                <w:webHidden/>
              </w:rPr>
              <w:instrText xml:space="preserve"> PAGEREF _Toc147475539 \h </w:instrText>
            </w:r>
            <w:r w:rsidR="00524538">
              <w:rPr>
                <w:noProof/>
                <w:webHidden/>
              </w:rPr>
            </w:r>
            <w:r w:rsidR="00524538">
              <w:rPr>
                <w:noProof/>
                <w:webHidden/>
              </w:rPr>
              <w:fldChar w:fldCharType="separate"/>
            </w:r>
            <w:r w:rsidR="00524538">
              <w:rPr>
                <w:noProof/>
                <w:webHidden/>
              </w:rPr>
              <w:t>22</w:t>
            </w:r>
            <w:r w:rsidR="00524538">
              <w:rPr>
                <w:noProof/>
                <w:webHidden/>
              </w:rPr>
              <w:fldChar w:fldCharType="end"/>
            </w:r>
          </w:hyperlink>
        </w:p>
        <w:p w14:paraId="342CE1FA" w14:textId="0871A80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0" w:history="1">
            <w:r w:rsidR="00524538" w:rsidRPr="00B66B97">
              <w:rPr>
                <w:rStyle w:val="Hyperlink"/>
                <w:rFonts w:cs="Arial"/>
                <w:noProof/>
              </w:rPr>
              <w:t>1.10 Smoking on Campus</w:t>
            </w:r>
            <w:r w:rsidR="00524538">
              <w:rPr>
                <w:noProof/>
                <w:webHidden/>
              </w:rPr>
              <w:tab/>
            </w:r>
            <w:r w:rsidR="00524538">
              <w:rPr>
                <w:noProof/>
                <w:webHidden/>
              </w:rPr>
              <w:fldChar w:fldCharType="begin"/>
            </w:r>
            <w:r w:rsidR="00524538">
              <w:rPr>
                <w:noProof/>
                <w:webHidden/>
              </w:rPr>
              <w:instrText xml:space="preserve"> PAGEREF _Toc147475540 \h </w:instrText>
            </w:r>
            <w:r w:rsidR="00524538">
              <w:rPr>
                <w:noProof/>
                <w:webHidden/>
              </w:rPr>
            </w:r>
            <w:r w:rsidR="00524538">
              <w:rPr>
                <w:noProof/>
                <w:webHidden/>
              </w:rPr>
              <w:fldChar w:fldCharType="separate"/>
            </w:r>
            <w:r w:rsidR="00524538">
              <w:rPr>
                <w:noProof/>
                <w:webHidden/>
              </w:rPr>
              <w:t>23</w:t>
            </w:r>
            <w:r w:rsidR="00524538">
              <w:rPr>
                <w:noProof/>
                <w:webHidden/>
              </w:rPr>
              <w:fldChar w:fldCharType="end"/>
            </w:r>
          </w:hyperlink>
        </w:p>
        <w:p w14:paraId="38E60A97" w14:textId="433250F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1" w:history="1">
            <w:r w:rsidR="00524538" w:rsidRPr="00B66B97">
              <w:rPr>
                <w:rStyle w:val="Hyperlink"/>
                <w:rFonts w:cs="Arial"/>
                <w:noProof/>
              </w:rPr>
              <w:t>1.11 Parking</w:t>
            </w:r>
            <w:r w:rsidR="00524538">
              <w:rPr>
                <w:noProof/>
                <w:webHidden/>
              </w:rPr>
              <w:tab/>
            </w:r>
            <w:r w:rsidR="00524538">
              <w:rPr>
                <w:noProof/>
                <w:webHidden/>
              </w:rPr>
              <w:fldChar w:fldCharType="begin"/>
            </w:r>
            <w:r w:rsidR="00524538">
              <w:rPr>
                <w:noProof/>
                <w:webHidden/>
              </w:rPr>
              <w:instrText xml:space="preserve"> PAGEREF _Toc147475541 \h </w:instrText>
            </w:r>
            <w:r w:rsidR="00524538">
              <w:rPr>
                <w:noProof/>
                <w:webHidden/>
              </w:rPr>
            </w:r>
            <w:r w:rsidR="00524538">
              <w:rPr>
                <w:noProof/>
                <w:webHidden/>
              </w:rPr>
              <w:fldChar w:fldCharType="separate"/>
            </w:r>
            <w:r w:rsidR="00524538">
              <w:rPr>
                <w:noProof/>
                <w:webHidden/>
              </w:rPr>
              <w:t>23</w:t>
            </w:r>
            <w:r w:rsidR="00524538">
              <w:rPr>
                <w:noProof/>
                <w:webHidden/>
              </w:rPr>
              <w:fldChar w:fldCharType="end"/>
            </w:r>
          </w:hyperlink>
        </w:p>
        <w:p w14:paraId="6C31035E" w14:textId="60F3D5B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2" w:history="1">
            <w:r w:rsidR="00524538" w:rsidRPr="00B66B97">
              <w:rPr>
                <w:rStyle w:val="Hyperlink"/>
                <w:rFonts w:cs="Arial"/>
                <w:noProof/>
              </w:rPr>
              <w:t>1.12 Students Studying in Partner Institutions</w:t>
            </w:r>
            <w:r w:rsidR="00524538">
              <w:rPr>
                <w:noProof/>
                <w:webHidden/>
              </w:rPr>
              <w:tab/>
            </w:r>
            <w:r w:rsidR="00524538">
              <w:rPr>
                <w:noProof/>
                <w:webHidden/>
              </w:rPr>
              <w:fldChar w:fldCharType="begin"/>
            </w:r>
            <w:r w:rsidR="00524538">
              <w:rPr>
                <w:noProof/>
                <w:webHidden/>
              </w:rPr>
              <w:instrText xml:space="preserve"> PAGEREF _Toc147475542 \h </w:instrText>
            </w:r>
            <w:r w:rsidR="00524538">
              <w:rPr>
                <w:noProof/>
                <w:webHidden/>
              </w:rPr>
            </w:r>
            <w:r w:rsidR="00524538">
              <w:rPr>
                <w:noProof/>
                <w:webHidden/>
              </w:rPr>
              <w:fldChar w:fldCharType="separate"/>
            </w:r>
            <w:r w:rsidR="00524538">
              <w:rPr>
                <w:noProof/>
                <w:webHidden/>
              </w:rPr>
              <w:t>23</w:t>
            </w:r>
            <w:r w:rsidR="00524538">
              <w:rPr>
                <w:noProof/>
                <w:webHidden/>
              </w:rPr>
              <w:fldChar w:fldCharType="end"/>
            </w:r>
          </w:hyperlink>
        </w:p>
        <w:p w14:paraId="2F5B160D" w14:textId="6058746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3" w:history="1">
            <w:r w:rsidR="00524538" w:rsidRPr="00B66B97">
              <w:rPr>
                <w:rStyle w:val="Hyperlink"/>
                <w:rFonts w:cs="Arial"/>
                <w:noProof/>
              </w:rPr>
              <w:t>1.13 Allegations under the Regulations for Taught Students and Conferment of Credit or an Award</w:t>
            </w:r>
            <w:r w:rsidR="00524538">
              <w:rPr>
                <w:noProof/>
                <w:webHidden/>
              </w:rPr>
              <w:tab/>
            </w:r>
            <w:r w:rsidR="00524538">
              <w:rPr>
                <w:noProof/>
                <w:webHidden/>
              </w:rPr>
              <w:fldChar w:fldCharType="begin"/>
            </w:r>
            <w:r w:rsidR="00524538">
              <w:rPr>
                <w:noProof/>
                <w:webHidden/>
              </w:rPr>
              <w:instrText xml:space="preserve"> PAGEREF _Toc147475543 \h </w:instrText>
            </w:r>
            <w:r w:rsidR="00524538">
              <w:rPr>
                <w:noProof/>
                <w:webHidden/>
              </w:rPr>
            </w:r>
            <w:r w:rsidR="00524538">
              <w:rPr>
                <w:noProof/>
                <w:webHidden/>
              </w:rPr>
              <w:fldChar w:fldCharType="separate"/>
            </w:r>
            <w:r w:rsidR="00524538">
              <w:rPr>
                <w:noProof/>
                <w:webHidden/>
              </w:rPr>
              <w:t>23</w:t>
            </w:r>
            <w:r w:rsidR="00524538">
              <w:rPr>
                <w:noProof/>
                <w:webHidden/>
              </w:rPr>
              <w:fldChar w:fldCharType="end"/>
            </w:r>
          </w:hyperlink>
        </w:p>
        <w:p w14:paraId="5469AF96" w14:textId="7AEE209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4" w:history="1">
            <w:r w:rsidR="00524538" w:rsidRPr="00B66B97">
              <w:rPr>
                <w:rStyle w:val="Hyperlink"/>
                <w:bCs/>
                <w:noProof/>
              </w:rPr>
              <w:t>1.15 Revocation of an Award or Credit</w:t>
            </w:r>
            <w:r w:rsidR="00524538">
              <w:rPr>
                <w:noProof/>
                <w:webHidden/>
              </w:rPr>
              <w:tab/>
            </w:r>
            <w:r w:rsidR="00524538">
              <w:rPr>
                <w:noProof/>
                <w:webHidden/>
              </w:rPr>
              <w:fldChar w:fldCharType="begin"/>
            </w:r>
            <w:r w:rsidR="00524538">
              <w:rPr>
                <w:noProof/>
                <w:webHidden/>
              </w:rPr>
              <w:instrText xml:space="preserve"> PAGEREF _Toc147475544 \h </w:instrText>
            </w:r>
            <w:r w:rsidR="00524538">
              <w:rPr>
                <w:noProof/>
                <w:webHidden/>
              </w:rPr>
            </w:r>
            <w:r w:rsidR="00524538">
              <w:rPr>
                <w:noProof/>
                <w:webHidden/>
              </w:rPr>
              <w:fldChar w:fldCharType="separate"/>
            </w:r>
            <w:r w:rsidR="00524538">
              <w:rPr>
                <w:noProof/>
                <w:webHidden/>
              </w:rPr>
              <w:t>25</w:t>
            </w:r>
            <w:r w:rsidR="00524538">
              <w:rPr>
                <w:noProof/>
                <w:webHidden/>
              </w:rPr>
              <w:fldChar w:fldCharType="end"/>
            </w:r>
          </w:hyperlink>
        </w:p>
        <w:p w14:paraId="7581F68A" w14:textId="53203CA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5" w:history="1">
            <w:r w:rsidR="00524538" w:rsidRPr="00B66B97">
              <w:rPr>
                <w:rStyle w:val="Hyperlink"/>
                <w:noProof/>
              </w:rPr>
              <w:t>1.16 Repeat a Failed Module with or without Attendance</w:t>
            </w:r>
            <w:r w:rsidR="00524538">
              <w:rPr>
                <w:noProof/>
                <w:webHidden/>
              </w:rPr>
              <w:tab/>
            </w:r>
            <w:r w:rsidR="00524538">
              <w:rPr>
                <w:noProof/>
                <w:webHidden/>
              </w:rPr>
              <w:fldChar w:fldCharType="begin"/>
            </w:r>
            <w:r w:rsidR="00524538">
              <w:rPr>
                <w:noProof/>
                <w:webHidden/>
              </w:rPr>
              <w:instrText xml:space="preserve"> PAGEREF _Toc147475545 \h </w:instrText>
            </w:r>
            <w:r w:rsidR="00524538">
              <w:rPr>
                <w:noProof/>
                <w:webHidden/>
              </w:rPr>
            </w:r>
            <w:r w:rsidR="00524538">
              <w:rPr>
                <w:noProof/>
                <w:webHidden/>
              </w:rPr>
              <w:fldChar w:fldCharType="separate"/>
            </w:r>
            <w:r w:rsidR="00524538">
              <w:rPr>
                <w:noProof/>
                <w:webHidden/>
              </w:rPr>
              <w:t>26</w:t>
            </w:r>
            <w:r w:rsidR="00524538">
              <w:rPr>
                <w:noProof/>
                <w:webHidden/>
              </w:rPr>
              <w:fldChar w:fldCharType="end"/>
            </w:r>
          </w:hyperlink>
        </w:p>
        <w:p w14:paraId="15DBFF4D" w14:textId="663D948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6" w:history="1">
            <w:r w:rsidR="00524538" w:rsidRPr="00B66B97">
              <w:rPr>
                <w:rStyle w:val="Hyperlink"/>
                <w:rFonts w:cs="Arial"/>
                <w:noProof/>
              </w:rPr>
              <w:t>1.17 Emergency Regulations</w:t>
            </w:r>
            <w:r w:rsidR="00524538">
              <w:rPr>
                <w:noProof/>
                <w:webHidden/>
              </w:rPr>
              <w:tab/>
            </w:r>
            <w:r w:rsidR="00524538">
              <w:rPr>
                <w:noProof/>
                <w:webHidden/>
              </w:rPr>
              <w:fldChar w:fldCharType="begin"/>
            </w:r>
            <w:r w:rsidR="00524538">
              <w:rPr>
                <w:noProof/>
                <w:webHidden/>
              </w:rPr>
              <w:instrText xml:space="preserve"> PAGEREF _Toc147475546 \h </w:instrText>
            </w:r>
            <w:r w:rsidR="00524538">
              <w:rPr>
                <w:noProof/>
                <w:webHidden/>
              </w:rPr>
            </w:r>
            <w:r w:rsidR="00524538">
              <w:rPr>
                <w:noProof/>
                <w:webHidden/>
              </w:rPr>
              <w:fldChar w:fldCharType="separate"/>
            </w:r>
            <w:r w:rsidR="00524538">
              <w:rPr>
                <w:noProof/>
                <w:webHidden/>
              </w:rPr>
              <w:t>27</w:t>
            </w:r>
            <w:r w:rsidR="00524538">
              <w:rPr>
                <w:noProof/>
                <w:webHidden/>
              </w:rPr>
              <w:fldChar w:fldCharType="end"/>
            </w:r>
          </w:hyperlink>
        </w:p>
        <w:p w14:paraId="33DDE77E" w14:textId="10ACDED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7" w:history="1">
            <w:r w:rsidR="00524538" w:rsidRPr="00B66B97">
              <w:rPr>
                <w:rStyle w:val="Hyperlink"/>
                <w:rFonts w:cs="Arial"/>
                <w:noProof/>
              </w:rPr>
              <w:t>1.18 Covid-19</w:t>
            </w:r>
            <w:r w:rsidR="00524538">
              <w:rPr>
                <w:noProof/>
                <w:webHidden/>
              </w:rPr>
              <w:tab/>
            </w:r>
            <w:r w:rsidR="00524538">
              <w:rPr>
                <w:noProof/>
                <w:webHidden/>
              </w:rPr>
              <w:fldChar w:fldCharType="begin"/>
            </w:r>
            <w:r w:rsidR="00524538">
              <w:rPr>
                <w:noProof/>
                <w:webHidden/>
              </w:rPr>
              <w:instrText xml:space="preserve"> PAGEREF _Toc147475547 \h </w:instrText>
            </w:r>
            <w:r w:rsidR="00524538">
              <w:rPr>
                <w:noProof/>
                <w:webHidden/>
              </w:rPr>
            </w:r>
            <w:r w:rsidR="00524538">
              <w:rPr>
                <w:noProof/>
                <w:webHidden/>
              </w:rPr>
              <w:fldChar w:fldCharType="separate"/>
            </w:r>
            <w:r w:rsidR="00524538">
              <w:rPr>
                <w:noProof/>
                <w:webHidden/>
              </w:rPr>
              <w:t>27</w:t>
            </w:r>
            <w:r w:rsidR="00524538">
              <w:rPr>
                <w:noProof/>
                <w:webHidden/>
              </w:rPr>
              <w:fldChar w:fldCharType="end"/>
            </w:r>
          </w:hyperlink>
        </w:p>
        <w:p w14:paraId="6306A14A" w14:textId="021B874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8" w:history="1">
            <w:r w:rsidR="00524538" w:rsidRPr="00B66B97">
              <w:rPr>
                <w:rStyle w:val="Hyperlink"/>
                <w:noProof/>
              </w:rPr>
              <w:t>1.19 Presence on Campus during Term Time</w:t>
            </w:r>
            <w:r w:rsidR="00524538">
              <w:rPr>
                <w:noProof/>
                <w:webHidden/>
              </w:rPr>
              <w:tab/>
            </w:r>
            <w:r w:rsidR="00524538">
              <w:rPr>
                <w:noProof/>
                <w:webHidden/>
              </w:rPr>
              <w:fldChar w:fldCharType="begin"/>
            </w:r>
            <w:r w:rsidR="00524538">
              <w:rPr>
                <w:noProof/>
                <w:webHidden/>
              </w:rPr>
              <w:instrText xml:space="preserve"> PAGEREF _Toc147475548 \h </w:instrText>
            </w:r>
            <w:r w:rsidR="00524538">
              <w:rPr>
                <w:noProof/>
                <w:webHidden/>
              </w:rPr>
            </w:r>
            <w:r w:rsidR="00524538">
              <w:rPr>
                <w:noProof/>
                <w:webHidden/>
              </w:rPr>
              <w:fldChar w:fldCharType="separate"/>
            </w:r>
            <w:r w:rsidR="00524538">
              <w:rPr>
                <w:noProof/>
                <w:webHidden/>
              </w:rPr>
              <w:t>27</w:t>
            </w:r>
            <w:r w:rsidR="00524538">
              <w:rPr>
                <w:noProof/>
                <w:webHidden/>
              </w:rPr>
              <w:fldChar w:fldCharType="end"/>
            </w:r>
          </w:hyperlink>
        </w:p>
        <w:p w14:paraId="10668FE4" w14:textId="7697651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49" w:history="1">
            <w:r w:rsidR="00524538" w:rsidRPr="00B66B97">
              <w:rPr>
                <w:rStyle w:val="Hyperlink"/>
                <w:rFonts w:cs="Arial"/>
                <w:noProof/>
              </w:rPr>
              <w:t>1.20 Additional Relevant Policies</w:t>
            </w:r>
            <w:r w:rsidR="00524538">
              <w:rPr>
                <w:noProof/>
                <w:webHidden/>
              </w:rPr>
              <w:tab/>
            </w:r>
            <w:r w:rsidR="00524538">
              <w:rPr>
                <w:noProof/>
                <w:webHidden/>
              </w:rPr>
              <w:fldChar w:fldCharType="begin"/>
            </w:r>
            <w:r w:rsidR="00524538">
              <w:rPr>
                <w:noProof/>
                <w:webHidden/>
              </w:rPr>
              <w:instrText xml:space="preserve"> PAGEREF _Toc147475549 \h </w:instrText>
            </w:r>
            <w:r w:rsidR="00524538">
              <w:rPr>
                <w:noProof/>
                <w:webHidden/>
              </w:rPr>
            </w:r>
            <w:r w:rsidR="00524538">
              <w:rPr>
                <w:noProof/>
                <w:webHidden/>
              </w:rPr>
              <w:fldChar w:fldCharType="separate"/>
            </w:r>
            <w:r w:rsidR="00524538">
              <w:rPr>
                <w:noProof/>
                <w:webHidden/>
              </w:rPr>
              <w:t>28</w:t>
            </w:r>
            <w:r w:rsidR="00524538">
              <w:rPr>
                <w:noProof/>
                <w:webHidden/>
              </w:rPr>
              <w:fldChar w:fldCharType="end"/>
            </w:r>
          </w:hyperlink>
        </w:p>
        <w:p w14:paraId="49AAE8E8" w14:textId="3393A90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0" w:history="1">
            <w:r w:rsidR="00524538" w:rsidRPr="00B66B97">
              <w:rPr>
                <w:rStyle w:val="Hyperlink"/>
                <w:noProof/>
              </w:rPr>
              <w:t>1.20 Procedural Supporting Evidence Guide</w:t>
            </w:r>
            <w:r w:rsidR="00524538">
              <w:rPr>
                <w:noProof/>
                <w:webHidden/>
              </w:rPr>
              <w:tab/>
            </w:r>
            <w:r w:rsidR="00524538">
              <w:rPr>
                <w:noProof/>
                <w:webHidden/>
              </w:rPr>
              <w:fldChar w:fldCharType="begin"/>
            </w:r>
            <w:r w:rsidR="00524538">
              <w:rPr>
                <w:noProof/>
                <w:webHidden/>
              </w:rPr>
              <w:instrText xml:space="preserve"> PAGEREF _Toc147475550 \h </w:instrText>
            </w:r>
            <w:r w:rsidR="00524538">
              <w:rPr>
                <w:noProof/>
                <w:webHidden/>
              </w:rPr>
            </w:r>
            <w:r w:rsidR="00524538">
              <w:rPr>
                <w:noProof/>
                <w:webHidden/>
              </w:rPr>
              <w:fldChar w:fldCharType="separate"/>
            </w:r>
            <w:r w:rsidR="00524538">
              <w:rPr>
                <w:noProof/>
                <w:webHidden/>
              </w:rPr>
              <w:t>29</w:t>
            </w:r>
            <w:r w:rsidR="00524538">
              <w:rPr>
                <w:noProof/>
                <w:webHidden/>
              </w:rPr>
              <w:fldChar w:fldCharType="end"/>
            </w:r>
          </w:hyperlink>
        </w:p>
        <w:p w14:paraId="3CB5E645" w14:textId="0C1203B6"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51" w:history="1">
            <w:r w:rsidR="00524538" w:rsidRPr="00B66B97">
              <w:rPr>
                <w:rStyle w:val="Hyperlink"/>
                <w:rFonts w:cs="Arial"/>
                <w:b/>
                <w:bCs/>
                <w:noProof/>
              </w:rPr>
              <w:t>SECTION 2: International Student Information</w:t>
            </w:r>
            <w:r w:rsidR="00524538">
              <w:rPr>
                <w:noProof/>
                <w:webHidden/>
              </w:rPr>
              <w:tab/>
            </w:r>
            <w:r w:rsidR="00524538">
              <w:rPr>
                <w:noProof/>
                <w:webHidden/>
              </w:rPr>
              <w:fldChar w:fldCharType="begin"/>
            </w:r>
            <w:r w:rsidR="00524538">
              <w:rPr>
                <w:noProof/>
                <w:webHidden/>
              </w:rPr>
              <w:instrText xml:space="preserve"> PAGEREF _Toc147475551 \h </w:instrText>
            </w:r>
            <w:r w:rsidR="00524538">
              <w:rPr>
                <w:noProof/>
                <w:webHidden/>
              </w:rPr>
            </w:r>
            <w:r w:rsidR="00524538">
              <w:rPr>
                <w:noProof/>
                <w:webHidden/>
              </w:rPr>
              <w:fldChar w:fldCharType="separate"/>
            </w:r>
            <w:r w:rsidR="00524538">
              <w:rPr>
                <w:noProof/>
                <w:webHidden/>
              </w:rPr>
              <w:t>29</w:t>
            </w:r>
            <w:r w:rsidR="00524538">
              <w:rPr>
                <w:noProof/>
                <w:webHidden/>
              </w:rPr>
              <w:fldChar w:fldCharType="end"/>
            </w:r>
          </w:hyperlink>
        </w:p>
        <w:p w14:paraId="294FC4AD" w14:textId="2745773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2" w:history="1">
            <w:r w:rsidR="00524538" w:rsidRPr="00B66B97">
              <w:rPr>
                <w:rStyle w:val="Hyperlink"/>
                <w:rFonts w:cs="Arial"/>
                <w:noProof/>
              </w:rPr>
              <w:t>2.1 Right to Study</w:t>
            </w:r>
            <w:r w:rsidR="00524538">
              <w:rPr>
                <w:noProof/>
                <w:webHidden/>
              </w:rPr>
              <w:tab/>
            </w:r>
            <w:r w:rsidR="00524538">
              <w:rPr>
                <w:noProof/>
                <w:webHidden/>
              </w:rPr>
              <w:fldChar w:fldCharType="begin"/>
            </w:r>
            <w:r w:rsidR="00524538">
              <w:rPr>
                <w:noProof/>
                <w:webHidden/>
              </w:rPr>
              <w:instrText xml:space="preserve"> PAGEREF _Toc147475552 \h </w:instrText>
            </w:r>
            <w:r w:rsidR="00524538">
              <w:rPr>
                <w:noProof/>
                <w:webHidden/>
              </w:rPr>
            </w:r>
            <w:r w:rsidR="00524538">
              <w:rPr>
                <w:noProof/>
                <w:webHidden/>
              </w:rPr>
              <w:fldChar w:fldCharType="separate"/>
            </w:r>
            <w:r w:rsidR="00524538">
              <w:rPr>
                <w:noProof/>
                <w:webHidden/>
              </w:rPr>
              <w:t>29</w:t>
            </w:r>
            <w:r w:rsidR="00524538">
              <w:rPr>
                <w:noProof/>
                <w:webHidden/>
              </w:rPr>
              <w:fldChar w:fldCharType="end"/>
            </w:r>
          </w:hyperlink>
        </w:p>
        <w:p w14:paraId="7438F1FE" w14:textId="147293B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3" w:history="1">
            <w:r w:rsidR="00524538" w:rsidRPr="00B66B97">
              <w:rPr>
                <w:rStyle w:val="Hyperlink"/>
                <w:rFonts w:cs="Arial"/>
                <w:noProof/>
              </w:rPr>
              <w:t>2.2 Passport and Visa</w:t>
            </w:r>
            <w:r w:rsidR="00524538">
              <w:rPr>
                <w:noProof/>
                <w:webHidden/>
              </w:rPr>
              <w:tab/>
            </w:r>
            <w:r w:rsidR="00524538">
              <w:rPr>
                <w:noProof/>
                <w:webHidden/>
              </w:rPr>
              <w:fldChar w:fldCharType="begin"/>
            </w:r>
            <w:r w:rsidR="00524538">
              <w:rPr>
                <w:noProof/>
                <w:webHidden/>
              </w:rPr>
              <w:instrText xml:space="preserve"> PAGEREF _Toc147475553 \h </w:instrText>
            </w:r>
            <w:r w:rsidR="00524538">
              <w:rPr>
                <w:noProof/>
                <w:webHidden/>
              </w:rPr>
            </w:r>
            <w:r w:rsidR="00524538">
              <w:rPr>
                <w:noProof/>
                <w:webHidden/>
              </w:rPr>
              <w:fldChar w:fldCharType="separate"/>
            </w:r>
            <w:r w:rsidR="00524538">
              <w:rPr>
                <w:noProof/>
                <w:webHidden/>
              </w:rPr>
              <w:t>30</w:t>
            </w:r>
            <w:r w:rsidR="00524538">
              <w:rPr>
                <w:noProof/>
                <w:webHidden/>
              </w:rPr>
              <w:fldChar w:fldCharType="end"/>
            </w:r>
          </w:hyperlink>
        </w:p>
        <w:p w14:paraId="47A8929C" w14:textId="7CB5F42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4" w:history="1">
            <w:r w:rsidR="00524538" w:rsidRPr="00B66B97">
              <w:rPr>
                <w:rStyle w:val="Hyperlink"/>
                <w:rFonts w:cs="Arial"/>
                <w:noProof/>
              </w:rPr>
              <w:t>2.3 Obligations on Student / Tier 4 (General) Visa Holders</w:t>
            </w:r>
            <w:r w:rsidR="00524538">
              <w:rPr>
                <w:noProof/>
                <w:webHidden/>
              </w:rPr>
              <w:tab/>
            </w:r>
            <w:r w:rsidR="00524538">
              <w:rPr>
                <w:noProof/>
                <w:webHidden/>
              </w:rPr>
              <w:fldChar w:fldCharType="begin"/>
            </w:r>
            <w:r w:rsidR="00524538">
              <w:rPr>
                <w:noProof/>
                <w:webHidden/>
              </w:rPr>
              <w:instrText xml:space="preserve"> PAGEREF _Toc147475554 \h </w:instrText>
            </w:r>
            <w:r w:rsidR="00524538">
              <w:rPr>
                <w:noProof/>
                <w:webHidden/>
              </w:rPr>
            </w:r>
            <w:r w:rsidR="00524538">
              <w:rPr>
                <w:noProof/>
                <w:webHidden/>
              </w:rPr>
              <w:fldChar w:fldCharType="separate"/>
            </w:r>
            <w:r w:rsidR="00524538">
              <w:rPr>
                <w:noProof/>
                <w:webHidden/>
              </w:rPr>
              <w:t>31</w:t>
            </w:r>
            <w:r w:rsidR="00524538">
              <w:rPr>
                <w:noProof/>
                <w:webHidden/>
              </w:rPr>
              <w:fldChar w:fldCharType="end"/>
            </w:r>
          </w:hyperlink>
        </w:p>
        <w:p w14:paraId="290D55E5" w14:textId="0307715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5" w:history="1">
            <w:r w:rsidR="00524538" w:rsidRPr="00B66B97">
              <w:rPr>
                <w:rStyle w:val="Hyperlink"/>
                <w:rFonts w:eastAsia="Arial" w:cs="Arial"/>
                <w:noProof/>
                <w:lang w:eastAsia="en-GB" w:bidi="en-GB"/>
              </w:rPr>
              <w:t>2.4 Registration and Attendance</w:t>
            </w:r>
            <w:r w:rsidR="00524538">
              <w:rPr>
                <w:noProof/>
                <w:webHidden/>
              </w:rPr>
              <w:tab/>
            </w:r>
            <w:r w:rsidR="00524538">
              <w:rPr>
                <w:noProof/>
                <w:webHidden/>
              </w:rPr>
              <w:fldChar w:fldCharType="begin"/>
            </w:r>
            <w:r w:rsidR="00524538">
              <w:rPr>
                <w:noProof/>
                <w:webHidden/>
              </w:rPr>
              <w:instrText xml:space="preserve"> PAGEREF _Toc147475555 \h </w:instrText>
            </w:r>
            <w:r w:rsidR="00524538">
              <w:rPr>
                <w:noProof/>
                <w:webHidden/>
              </w:rPr>
            </w:r>
            <w:r w:rsidR="00524538">
              <w:rPr>
                <w:noProof/>
                <w:webHidden/>
              </w:rPr>
              <w:fldChar w:fldCharType="separate"/>
            </w:r>
            <w:r w:rsidR="00524538">
              <w:rPr>
                <w:noProof/>
                <w:webHidden/>
              </w:rPr>
              <w:t>31</w:t>
            </w:r>
            <w:r w:rsidR="00524538">
              <w:rPr>
                <w:noProof/>
                <w:webHidden/>
              </w:rPr>
              <w:fldChar w:fldCharType="end"/>
            </w:r>
          </w:hyperlink>
        </w:p>
        <w:p w14:paraId="7FA50941" w14:textId="2BD6A94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6" w:history="1">
            <w:r w:rsidR="00524538" w:rsidRPr="00B66B97">
              <w:rPr>
                <w:rStyle w:val="Hyperlink"/>
                <w:rFonts w:eastAsia="Arial" w:cs="Arial"/>
                <w:noProof/>
                <w:lang w:eastAsia="en-GB" w:bidi="en-GB"/>
              </w:rPr>
              <w:t>2.5 Work</w:t>
            </w:r>
            <w:r w:rsidR="00524538">
              <w:rPr>
                <w:noProof/>
                <w:webHidden/>
              </w:rPr>
              <w:tab/>
            </w:r>
            <w:r w:rsidR="00524538">
              <w:rPr>
                <w:noProof/>
                <w:webHidden/>
              </w:rPr>
              <w:fldChar w:fldCharType="begin"/>
            </w:r>
            <w:r w:rsidR="00524538">
              <w:rPr>
                <w:noProof/>
                <w:webHidden/>
              </w:rPr>
              <w:instrText xml:space="preserve"> PAGEREF _Toc147475556 \h </w:instrText>
            </w:r>
            <w:r w:rsidR="00524538">
              <w:rPr>
                <w:noProof/>
                <w:webHidden/>
              </w:rPr>
            </w:r>
            <w:r w:rsidR="00524538">
              <w:rPr>
                <w:noProof/>
                <w:webHidden/>
              </w:rPr>
              <w:fldChar w:fldCharType="separate"/>
            </w:r>
            <w:r w:rsidR="00524538">
              <w:rPr>
                <w:noProof/>
                <w:webHidden/>
              </w:rPr>
              <w:t>32</w:t>
            </w:r>
            <w:r w:rsidR="00524538">
              <w:rPr>
                <w:noProof/>
                <w:webHidden/>
              </w:rPr>
              <w:fldChar w:fldCharType="end"/>
            </w:r>
          </w:hyperlink>
        </w:p>
        <w:p w14:paraId="7961055C" w14:textId="2CD8C7F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7" w:history="1">
            <w:r w:rsidR="00524538" w:rsidRPr="00B66B97">
              <w:rPr>
                <w:rStyle w:val="Hyperlink"/>
                <w:rFonts w:cs="Arial"/>
                <w:noProof/>
              </w:rPr>
              <w:t>2.6 University Requirements</w:t>
            </w:r>
            <w:r w:rsidR="00524538">
              <w:rPr>
                <w:noProof/>
                <w:webHidden/>
              </w:rPr>
              <w:tab/>
            </w:r>
            <w:r w:rsidR="00524538">
              <w:rPr>
                <w:noProof/>
                <w:webHidden/>
              </w:rPr>
              <w:fldChar w:fldCharType="begin"/>
            </w:r>
            <w:r w:rsidR="00524538">
              <w:rPr>
                <w:noProof/>
                <w:webHidden/>
              </w:rPr>
              <w:instrText xml:space="preserve"> PAGEREF _Toc147475557 \h </w:instrText>
            </w:r>
            <w:r w:rsidR="00524538">
              <w:rPr>
                <w:noProof/>
                <w:webHidden/>
              </w:rPr>
            </w:r>
            <w:r w:rsidR="00524538">
              <w:rPr>
                <w:noProof/>
                <w:webHidden/>
              </w:rPr>
              <w:fldChar w:fldCharType="separate"/>
            </w:r>
            <w:r w:rsidR="00524538">
              <w:rPr>
                <w:noProof/>
                <w:webHidden/>
              </w:rPr>
              <w:t>33</w:t>
            </w:r>
            <w:r w:rsidR="00524538">
              <w:rPr>
                <w:noProof/>
                <w:webHidden/>
              </w:rPr>
              <w:fldChar w:fldCharType="end"/>
            </w:r>
          </w:hyperlink>
        </w:p>
        <w:p w14:paraId="1A179947" w14:textId="479E3C5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8" w:history="1">
            <w:r w:rsidR="00524538" w:rsidRPr="00B66B97">
              <w:rPr>
                <w:rStyle w:val="Hyperlink"/>
                <w:rFonts w:cs="Arial"/>
                <w:noProof/>
              </w:rPr>
              <w:t>2.7 Students on a Standard Visitor or Short Term Study Visas</w:t>
            </w:r>
            <w:r w:rsidR="00524538">
              <w:rPr>
                <w:noProof/>
                <w:webHidden/>
              </w:rPr>
              <w:tab/>
            </w:r>
            <w:r w:rsidR="00524538">
              <w:rPr>
                <w:noProof/>
                <w:webHidden/>
              </w:rPr>
              <w:fldChar w:fldCharType="begin"/>
            </w:r>
            <w:r w:rsidR="00524538">
              <w:rPr>
                <w:noProof/>
                <w:webHidden/>
              </w:rPr>
              <w:instrText xml:space="preserve"> PAGEREF _Toc147475558 \h </w:instrText>
            </w:r>
            <w:r w:rsidR="00524538">
              <w:rPr>
                <w:noProof/>
                <w:webHidden/>
              </w:rPr>
            </w:r>
            <w:r w:rsidR="00524538">
              <w:rPr>
                <w:noProof/>
                <w:webHidden/>
              </w:rPr>
              <w:fldChar w:fldCharType="separate"/>
            </w:r>
            <w:r w:rsidR="00524538">
              <w:rPr>
                <w:noProof/>
                <w:webHidden/>
              </w:rPr>
              <w:t>33</w:t>
            </w:r>
            <w:r w:rsidR="00524538">
              <w:rPr>
                <w:noProof/>
                <w:webHidden/>
              </w:rPr>
              <w:fldChar w:fldCharType="end"/>
            </w:r>
          </w:hyperlink>
        </w:p>
        <w:p w14:paraId="16600034" w14:textId="3494E7F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59" w:history="1">
            <w:r w:rsidR="00524538" w:rsidRPr="00B66B97">
              <w:rPr>
                <w:rStyle w:val="Hyperlink"/>
                <w:rFonts w:cs="Arial"/>
                <w:noProof/>
              </w:rPr>
              <w:t>2.8 Other Visa Categories</w:t>
            </w:r>
            <w:r w:rsidR="00524538">
              <w:rPr>
                <w:noProof/>
                <w:webHidden/>
              </w:rPr>
              <w:tab/>
            </w:r>
            <w:r w:rsidR="00524538">
              <w:rPr>
                <w:noProof/>
                <w:webHidden/>
              </w:rPr>
              <w:fldChar w:fldCharType="begin"/>
            </w:r>
            <w:r w:rsidR="00524538">
              <w:rPr>
                <w:noProof/>
                <w:webHidden/>
              </w:rPr>
              <w:instrText xml:space="preserve"> PAGEREF _Toc147475559 \h </w:instrText>
            </w:r>
            <w:r w:rsidR="00524538">
              <w:rPr>
                <w:noProof/>
                <w:webHidden/>
              </w:rPr>
            </w:r>
            <w:r w:rsidR="00524538">
              <w:rPr>
                <w:noProof/>
                <w:webHidden/>
              </w:rPr>
              <w:fldChar w:fldCharType="separate"/>
            </w:r>
            <w:r w:rsidR="00524538">
              <w:rPr>
                <w:noProof/>
                <w:webHidden/>
              </w:rPr>
              <w:t>34</w:t>
            </w:r>
            <w:r w:rsidR="00524538">
              <w:rPr>
                <w:noProof/>
                <w:webHidden/>
              </w:rPr>
              <w:fldChar w:fldCharType="end"/>
            </w:r>
          </w:hyperlink>
        </w:p>
        <w:p w14:paraId="7BF48256" w14:textId="1E38DF3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0" w:history="1">
            <w:r w:rsidR="00524538" w:rsidRPr="00B66B97">
              <w:rPr>
                <w:rStyle w:val="Hyperlink"/>
                <w:rFonts w:cs="Arial"/>
                <w:noProof/>
              </w:rPr>
              <w:t>2.9 The Graduate Route</w:t>
            </w:r>
            <w:r w:rsidR="00524538">
              <w:rPr>
                <w:noProof/>
                <w:webHidden/>
              </w:rPr>
              <w:tab/>
            </w:r>
            <w:r w:rsidR="00524538">
              <w:rPr>
                <w:noProof/>
                <w:webHidden/>
              </w:rPr>
              <w:fldChar w:fldCharType="begin"/>
            </w:r>
            <w:r w:rsidR="00524538">
              <w:rPr>
                <w:noProof/>
                <w:webHidden/>
              </w:rPr>
              <w:instrText xml:space="preserve"> PAGEREF _Toc147475560 \h </w:instrText>
            </w:r>
            <w:r w:rsidR="00524538">
              <w:rPr>
                <w:noProof/>
                <w:webHidden/>
              </w:rPr>
            </w:r>
            <w:r w:rsidR="00524538">
              <w:rPr>
                <w:noProof/>
                <w:webHidden/>
              </w:rPr>
              <w:fldChar w:fldCharType="separate"/>
            </w:r>
            <w:r w:rsidR="00524538">
              <w:rPr>
                <w:noProof/>
                <w:webHidden/>
              </w:rPr>
              <w:t>34</w:t>
            </w:r>
            <w:r w:rsidR="00524538">
              <w:rPr>
                <w:noProof/>
                <w:webHidden/>
              </w:rPr>
              <w:fldChar w:fldCharType="end"/>
            </w:r>
          </w:hyperlink>
        </w:p>
        <w:p w14:paraId="6E3906F7" w14:textId="48404F1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1" w:history="1">
            <w:r w:rsidR="00524538" w:rsidRPr="00B66B97">
              <w:rPr>
                <w:rStyle w:val="Hyperlink"/>
                <w:rFonts w:cs="Arial"/>
                <w:noProof/>
              </w:rPr>
              <w:t>2.10 Visa Renewals</w:t>
            </w:r>
            <w:r w:rsidR="00524538">
              <w:rPr>
                <w:noProof/>
                <w:webHidden/>
              </w:rPr>
              <w:tab/>
            </w:r>
            <w:r w:rsidR="00524538">
              <w:rPr>
                <w:noProof/>
                <w:webHidden/>
              </w:rPr>
              <w:fldChar w:fldCharType="begin"/>
            </w:r>
            <w:r w:rsidR="00524538">
              <w:rPr>
                <w:noProof/>
                <w:webHidden/>
              </w:rPr>
              <w:instrText xml:space="preserve"> PAGEREF _Toc147475561 \h </w:instrText>
            </w:r>
            <w:r w:rsidR="00524538">
              <w:rPr>
                <w:noProof/>
                <w:webHidden/>
              </w:rPr>
            </w:r>
            <w:r w:rsidR="00524538">
              <w:rPr>
                <w:noProof/>
                <w:webHidden/>
              </w:rPr>
              <w:fldChar w:fldCharType="separate"/>
            </w:r>
            <w:r w:rsidR="00524538">
              <w:rPr>
                <w:noProof/>
                <w:webHidden/>
              </w:rPr>
              <w:t>34</w:t>
            </w:r>
            <w:r w:rsidR="00524538">
              <w:rPr>
                <w:noProof/>
                <w:webHidden/>
              </w:rPr>
              <w:fldChar w:fldCharType="end"/>
            </w:r>
          </w:hyperlink>
        </w:p>
        <w:p w14:paraId="1CCD16F6" w14:textId="5D17DEA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2" w:history="1">
            <w:r w:rsidR="00524538" w:rsidRPr="00B66B97">
              <w:rPr>
                <w:rStyle w:val="Hyperlink"/>
                <w:rFonts w:cs="Arial"/>
                <w:noProof/>
              </w:rPr>
              <w:t>2.11 Interruption of Studies Information for International Students</w:t>
            </w:r>
            <w:r w:rsidR="00524538">
              <w:rPr>
                <w:noProof/>
                <w:webHidden/>
              </w:rPr>
              <w:tab/>
            </w:r>
            <w:r w:rsidR="00524538">
              <w:rPr>
                <w:noProof/>
                <w:webHidden/>
              </w:rPr>
              <w:fldChar w:fldCharType="begin"/>
            </w:r>
            <w:r w:rsidR="00524538">
              <w:rPr>
                <w:noProof/>
                <w:webHidden/>
              </w:rPr>
              <w:instrText xml:space="preserve"> PAGEREF _Toc147475562 \h </w:instrText>
            </w:r>
            <w:r w:rsidR="00524538">
              <w:rPr>
                <w:noProof/>
                <w:webHidden/>
              </w:rPr>
            </w:r>
            <w:r w:rsidR="00524538">
              <w:rPr>
                <w:noProof/>
                <w:webHidden/>
              </w:rPr>
              <w:fldChar w:fldCharType="separate"/>
            </w:r>
            <w:r w:rsidR="00524538">
              <w:rPr>
                <w:noProof/>
                <w:webHidden/>
              </w:rPr>
              <w:t>35</w:t>
            </w:r>
            <w:r w:rsidR="00524538">
              <w:rPr>
                <w:noProof/>
                <w:webHidden/>
              </w:rPr>
              <w:fldChar w:fldCharType="end"/>
            </w:r>
          </w:hyperlink>
        </w:p>
        <w:p w14:paraId="02F69E22" w14:textId="0E552CCA"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63" w:history="1">
            <w:r w:rsidR="00524538" w:rsidRPr="00B66B97">
              <w:rPr>
                <w:rStyle w:val="Hyperlink"/>
                <w:rFonts w:cs="Arial"/>
                <w:b/>
                <w:bCs/>
                <w:noProof/>
              </w:rPr>
              <w:t>SECTION 3: Student Finance Regulation</w:t>
            </w:r>
            <w:r w:rsidR="00524538">
              <w:rPr>
                <w:noProof/>
                <w:webHidden/>
              </w:rPr>
              <w:tab/>
            </w:r>
            <w:r w:rsidR="00524538">
              <w:rPr>
                <w:noProof/>
                <w:webHidden/>
              </w:rPr>
              <w:fldChar w:fldCharType="begin"/>
            </w:r>
            <w:r w:rsidR="00524538">
              <w:rPr>
                <w:noProof/>
                <w:webHidden/>
              </w:rPr>
              <w:instrText xml:space="preserve"> PAGEREF _Toc147475563 \h </w:instrText>
            </w:r>
            <w:r w:rsidR="00524538">
              <w:rPr>
                <w:noProof/>
                <w:webHidden/>
              </w:rPr>
            </w:r>
            <w:r w:rsidR="00524538">
              <w:rPr>
                <w:noProof/>
                <w:webHidden/>
              </w:rPr>
              <w:fldChar w:fldCharType="separate"/>
            </w:r>
            <w:r w:rsidR="00524538">
              <w:rPr>
                <w:noProof/>
                <w:webHidden/>
              </w:rPr>
              <w:t>35</w:t>
            </w:r>
            <w:r w:rsidR="00524538">
              <w:rPr>
                <w:noProof/>
                <w:webHidden/>
              </w:rPr>
              <w:fldChar w:fldCharType="end"/>
            </w:r>
          </w:hyperlink>
        </w:p>
        <w:p w14:paraId="4A1D2BC2" w14:textId="56FFF50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4" w:history="1">
            <w:r w:rsidR="00524538" w:rsidRPr="00B66B97">
              <w:rPr>
                <w:rStyle w:val="Hyperlink"/>
                <w:rFonts w:cs="Arial"/>
                <w:noProof/>
              </w:rPr>
              <w:t>3.1 Regulation Introduction</w:t>
            </w:r>
            <w:r w:rsidR="00524538">
              <w:rPr>
                <w:noProof/>
                <w:webHidden/>
              </w:rPr>
              <w:tab/>
            </w:r>
            <w:r w:rsidR="00524538">
              <w:rPr>
                <w:noProof/>
                <w:webHidden/>
              </w:rPr>
              <w:fldChar w:fldCharType="begin"/>
            </w:r>
            <w:r w:rsidR="00524538">
              <w:rPr>
                <w:noProof/>
                <w:webHidden/>
              </w:rPr>
              <w:instrText xml:space="preserve"> PAGEREF _Toc147475564 \h </w:instrText>
            </w:r>
            <w:r w:rsidR="00524538">
              <w:rPr>
                <w:noProof/>
                <w:webHidden/>
              </w:rPr>
            </w:r>
            <w:r w:rsidR="00524538">
              <w:rPr>
                <w:noProof/>
                <w:webHidden/>
              </w:rPr>
              <w:fldChar w:fldCharType="separate"/>
            </w:r>
            <w:r w:rsidR="00524538">
              <w:rPr>
                <w:noProof/>
                <w:webHidden/>
              </w:rPr>
              <w:t>35</w:t>
            </w:r>
            <w:r w:rsidR="00524538">
              <w:rPr>
                <w:noProof/>
                <w:webHidden/>
              </w:rPr>
              <w:fldChar w:fldCharType="end"/>
            </w:r>
          </w:hyperlink>
        </w:p>
        <w:p w14:paraId="5C248E2A" w14:textId="3238B67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5" w:history="1">
            <w:r w:rsidR="00524538" w:rsidRPr="00B66B97">
              <w:rPr>
                <w:rStyle w:val="Hyperlink"/>
                <w:rFonts w:cs="Arial"/>
                <w:noProof/>
              </w:rPr>
              <w:t>3.2 Payment of Tuition Fees</w:t>
            </w:r>
            <w:r w:rsidR="00524538">
              <w:rPr>
                <w:noProof/>
                <w:webHidden/>
              </w:rPr>
              <w:tab/>
            </w:r>
            <w:r w:rsidR="00524538">
              <w:rPr>
                <w:noProof/>
                <w:webHidden/>
              </w:rPr>
              <w:fldChar w:fldCharType="begin"/>
            </w:r>
            <w:r w:rsidR="00524538">
              <w:rPr>
                <w:noProof/>
                <w:webHidden/>
              </w:rPr>
              <w:instrText xml:space="preserve"> PAGEREF _Toc147475565 \h </w:instrText>
            </w:r>
            <w:r w:rsidR="00524538">
              <w:rPr>
                <w:noProof/>
                <w:webHidden/>
              </w:rPr>
            </w:r>
            <w:r w:rsidR="00524538">
              <w:rPr>
                <w:noProof/>
                <w:webHidden/>
              </w:rPr>
              <w:fldChar w:fldCharType="separate"/>
            </w:r>
            <w:r w:rsidR="00524538">
              <w:rPr>
                <w:noProof/>
                <w:webHidden/>
              </w:rPr>
              <w:t>36</w:t>
            </w:r>
            <w:r w:rsidR="00524538">
              <w:rPr>
                <w:noProof/>
                <w:webHidden/>
              </w:rPr>
              <w:fldChar w:fldCharType="end"/>
            </w:r>
          </w:hyperlink>
        </w:p>
        <w:p w14:paraId="016EC631" w14:textId="358A26D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6" w:history="1">
            <w:r w:rsidR="00524538" w:rsidRPr="00B66B97">
              <w:rPr>
                <w:rStyle w:val="Hyperlink"/>
                <w:rFonts w:cs="Arial"/>
                <w:noProof/>
              </w:rPr>
              <w:t>3.3 Settlement of Outstanding Tuition Fees and Consequences of Non-Payment</w:t>
            </w:r>
            <w:r w:rsidR="00524538">
              <w:rPr>
                <w:noProof/>
                <w:webHidden/>
              </w:rPr>
              <w:tab/>
            </w:r>
            <w:r w:rsidR="00524538">
              <w:rPr>
                <w:noProof/>
                <w:webHidden/>
              </w:rPr>
              <w:fldChar w:fldCharType="begin"/>
            </w:r>
            <w:r w:rsidR="00524538">
              <w:rPr>
                <w:noProof/>
                <w:webHidden/>
              </w:rPr>
              <w:instrText xml:space="preserve"> PAGEREF _Toc147475566 \h </w:instrText>
            </w:r>
            <w:r w:rsidR="00524538">
              <w:rPr>
                <w:noProof/>
                <w:webHidden/>
              </w:rPr>
            </w:r>
            <w:r w:rsidR="00524538">
              <w:rPr>
                <w:noProof/>
                <w:webHidden/>
              </w:rPr>
              <w:fldChar w:fldCharType="separate"/>
            </w:r>
            <w:r w:rsidR="00524538">
              <w:rPr>
                <w:noProof/>
                <w:webHidden/>
              </w:rPr>
              <w:t>36</w:t>
            </w:r>
            <w:r w:rsidR="00524538">
              <w:rPr>
                <w:noProof/>
                <w:webHidden/>
              </w:rPr>
              <w:fldChar w:fldCharType="end"/>
            </w:r>
          </w:hyperlink>
        </w:p>
        <w:p w14:paraId="11B5EC9E" w14:textId="0D76C71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7" w:history="1">
            <w:r w:rsidR="00524538" w:rsidRPr="00B66B97">
              <w:rPr>
                <w:rStyle w:val="Hyperlink"/>
                <w:noProof/>
              </w:rPr>
              <w:t>3.5 Outstanding Tuition Fees</w:t>
            </w:r>
            <w:r w:rsidR="00524538">
              <w:rPr>
                <w:noProof/>
                <w:webHidden/>
              </w:rPr>
              <w:tab/>
            </w:r>
            <w:r w:rsidR="00524538">
              <w:rPr>
                <w:noProof/>
                <w:webHidden/>
              </w:rPr>
              <w:fldChar w:fldCharType="begin"/>
            </w:r>
            <w:r w:rsidR="00524538">
              <w:rPr>
                <w:noProof/>
                <w:webHidden/>
              </w:rPr>
              <w:instrText xml:space="preserve"> PAGEREF _Toc147475567 \h </w:instrText>
            </w:r>
            <w:r w:rsidR="00524538">
              <w:rPr>
                <w:noProof/>
                <w:webHidden/>
              </w:rPr>
            </w:r>
            <w:r w:rsidR="00524538">
              <w:rPr>
                <w:noProof/>
                <w:webHidden/>
              </w:rPr>
              <w:fldChar w:fldCharType="separate"/>
            </w:r>
            <w:r w:rsidR="00524538">
              <w:rPr>
                <w:noProof/>
                <w:webHidden/>
              </w:rPr>
              <w:t>38</w:t>
            </w:r>
            <w:r w:rsidR="00524538">
              <w:rPr>
                <w:noProof/>
                <w:webHidden/>
              </w:rPr>
              <w:fldChar w:fldCharType="end"/>
            </w:r>
          </w:hyperlink>
        </w:p>
        <w:p w14:paraId="0B432053" w14:textId="472EAFE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8" w:history="1">
            <w:r w:rsidR="00524538" w:rsidRPr="00B66B97">
              <w:rPr>
                <w:rStyle w:val="Hyperlink"/>
                <w:rFonts w:cs="Arial"/>
                <w:noProof/>
              </w:rPr>
              <w:t>3.6 Award of Credit for Students Withdrawn through Non-Payment of Fees</w:t>
            </w:r>
            <w:r w:rsidR="00524538">
              <w:rPr>
                <w:noProof/>
                <w:webHidden/>
              </w:rPr>
              <w:tab/>
            </w:r>
            <w:r w:rsidR="00524538">
              <w:rPr>
                <w:noProof/>
                <w:webHidden/>
              </w:rPr>
              <w:fldChar w:fldCharType="begin"/>
            </w:r>
            <w:r w:rsidR="00524538">
              <w:rPr>
                <w:noProof/>
                <w:webHidden/>
              </w:rPr>
              <w:instrText xml:space="preserve"> PAGEREF _Toc147475568 \h </w:instrText>
            </w:r>
            <w:r w:rsidR="00524538">
              <w:rPr>
                <w:noProof/>
                <w:webHidden/>
              </w:rPr>
            </w:r>
            <w:r w:rsidR="00524538">
              <w:rPr>
                <w:noProof/>
                <w:webHidden/>
              </w:rPr>
              <w:fldChar w:fldCharType="separate"/>
            </w:r>
            <w:r w:rsidR="00524538">
              <w:rPr>
                <w:noProof/>
                <w:webHidden/>
              </w:rPr>
              <w:t>39</w:t>
            </w:r>
            <w:r w:rsidR="00524538">
              <w:rPr>
                <w:noProof/>
                <w:webHidden/>
              </w:rPr>
              <w:fldChar w:fldCharType="end"/>
            </w:r>
          </w:hyperlink>
        </w:p>
        <w:p w14:paraId="293BD49A" w14:textId="0A66421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69" w:history="1">
            <w:r w:rsidR="00524538" w:rsidRPr="00B66B97">
              <w:rPr>
                <w:rStyle w:val="Hyperlink"/>
                <w:rFonts w:cs="Arial"/>
                <w:noProof/>
              </w:rPr>
              <w:t>3.7 Repeat Module Fee Charges</w:t>
            </w:r>
            <w:r w:rsidR="00524538">
              <w:rPr>
                <w:noProof/>
                <w:webHidden/>
              </w:rPr>
              <w:tab/>
            </w:r>
            <w:r w:rsidR="00524538">
              <w:rPr>
                <w:noProof/>
                <w:webHidden/>
              </w:rPr>
              <w:fldChar w:fldCharType="begin"/>
            </w:r>
            <w:r w:rsidR="00524538">
              <w:rPr>
                <w:noProof/>
                <w:webHidden/>
              </w:rPr>
              <w:instrText xml:space="preserve"> PAGEREF _Toc147475569 \h </w:instrText>
            </w:r>
            <w:r w:rsidR="00524538">
              <w:rPr>
                <w:noProof/>
                <w:webHidden/>
              </w:rPr>
            </w:r>
            <w:r w:rsidR="00524538">
              <w:rPr>
                <w:noProof/>
                <w:webHidden/>
              </w:rPr>
              <w:fldChar w:fldCharType="separate"/>
            </w:r>
            <w:r w:rsidR="00524538">
              <w:rPr>
                <w:noProof/>
                <w:webHidden/>
              </w:rPr>
              <w:t>39</w:t>
            </w:r>
            <w:r w:rsidR="00524538">
              <w:rPr>
                <w:noProof/>
                <w:webHidden/>
              </w:rPr>
              <w:fldChar w:fldCharType="end"/>
            </w:r>
          </w:hyperlink>
        </w:p>
        <w:p w14:paraId="7757DBDD" w14:textId="1950DC2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0" w:history="1">
            <w:r w:rsidR="00524538" w:rsidRPr="00B66B97">
              <w:rPr>
                <w:rStyle w:val="Hyperlink"/>
                <w:rFonts w:cs="Arial"/>
                <w:noProof/>
              </w:rPr>
              <w:t>3.8 Tuition Fee Refunds</w:t>
            </w:r>
            <w:r w:rsidR="00524538">
              <w:rPr>
                <w:noProof/>
                <w:webHidden/>
              </w:rPr>
              <w:tab/>
            </w:r>
            <w:r w:rsidR="00524538">
              <w:rPr>
                <w:noProof/>
                <w:webHidden/>
              </w:rPr>
              <w:fldChar w:fldCharType="begin"/>
            </w:r>
            <w:r w:rsidR="00524538">
              <w:rPr>
                <w:noProof/>
                <w:webHidden/>
              </w:rPr>
              <w:instrText xml:space="preserve"> PAGEREF _Toc147475570 \h </w:instrText>
            </w:r>
            <w:r w:rsidR="00524538">
              <w:rPr>
                <w:noProof/>
                <w:webHidden/>
              </w:rPr>
            </w:r>
            <w:r w:rsidR="00524538">
              <w:rPr>
                <w:noProof/>
                <w:webHidden/>
              </w:rPr>
              <w:fldChar w:fldCharType="separate"/>
            </w:r>
            <w:r w:rsidR="00524538">
              <w:rPr>
                <w:noProof/>
                <w:webHidden/>
              </w:rPr>
              <w:t>39</w:t>
            </w:r>
            <w:r w:rsidR="00524538">
              <w:rPr>
                <w:noProof/>
                <w:webHidden/>
              </w:rPr>
              <w:fldChar w:fldCharType="end"/>
            </w:r>
          </w:hyperlink>
        </w:p>
        <w:p w14:paraId="009AB386" w14:textId="7394B9A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1" w:history="1">
            <w:r w:rsidR="00524538" w:rsidRPr="00B66B97">
              <w:rPr>
                <w:rStyle w:val="Hyperlink"/>
                <w:rFonts w:cs="Arial"/>
                <w:noProof/>
              </w:rPr>
              <w:t>3.9 Ancillary charges</w:t>
            </w:r>
            <w:r w:rsidR="00524538">
              <w:rPr>
                <w:noProof/>
                <w:webHidden/>
              </w:rPr>
              <w:tab/>
            </w:r>
            <w:r w:rsidR="00524538">
              <w:rPr>
                <w:noProof/>
                <w:webHidden/>
              </w:rPr>
              <w:fldChar w:fldCharType="begin"/>
            </w:r>
            <w:r w:rsidR="00524538">
              <w:rPr>
                <w:noProof/>
                <w:webHidden/>
              </w:rPr>
              <w:instrText xml:space="preserve"> PAGEREF _Toc147475571 \h </w:instrText>
            </w:r>
            <w:r w:rsidR="00524538">
              <w:rPr>
                <w:noProof/>
                <w:webHidden/>
              </w:rPr>
            </w:r>
            <w:r w:rsidR="00524538">
              <w:rPr>
                <w:noProof/>
                <w:webHidden/>
              </w:rPr>
              <w:fldChar w:fldCharType="separate"/>
            </w:r>
            <w:r w:rsidR="00524538">
              <w:rPr>
                <w:noProof/>
                <w:webHidden/>
              </w:rPr>
              <w:t>39</w:t>
            </w:r>
            <w:r w:rsidR="00524538">
              <w:rPr>
                <w:noProof/>
                <w:webHidden/>
              </w:rPr>
              <w:fldChar w:fldCharType="end"/>
            </w:r>
          </w:hyperlink>
        </w:p>
        <w:p w14:paraId="49E5CBB5" w14:textId="21F8D478"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72" w:history="1">
            <w:r w:rsidR="00524538" w:rsidRPr="00B66B97">
              <w:rPr>
                <w:rStyle w:val="Hyperlink"/>
                <w:rFonts w:cs="Arial"/>
                <w:b/>
                <w:bCs/>
                <w:noProof/>
              </w:rPr>
              <w:t>SECTION 4: Attendance Monitoring Regulation</w:t>
            </w:r>
            <w:r w:rsidR="00524538">
              <w:rPr>
                <w:noProof/>
                <w:webHidden/>
              </w:rPr>
              <w:tab/>
            </w:r>
            <w:r w:rsidR="00524538">
              <w:rPr>
                <w:noProof/>
                <w:webHidden/>
              </w:rPr>
              <w:fldChar w:fldCharType="begin"/>
            </w:r>
            <w:r w:rsidR="00524538">
              <w:rPr>
                <w:noProof/>
                <w:webHidden/>
              </w:rPr>
              <w:instrText xml:space="preserve"> PAGEREF _Toc147475572 \h </w:instrText>
            </w:r>
            <w:r w:rsidR="00524538">
              <w:rPr>
                <w:noProof/>
                <w:webHidden/>
              </w:rPr>
            </w:r>
            <w:r w:rsidR="00524538">
              <w:rPr>
                <w:noProof/>
                <w:webHidden/>
              </w:rPr>
              <w:fldChar w:fldCharType="separate"/>
            </w:r>
            <w:r w:rsidR="00524538">
              <w:rPr>
                <w:noProof/>
                <w:webHidden/>
              </w:rPr>
              <w:t>40</w:t>
            </w:r>
            <w:r w:rsidR="00524538">
              <w:rPr>
                <w:noProof/>
                <w:webHidden/>
              </w:rPr>
              <w:fldChar w:fldCharType="end"/>
            </w:r>
          </w:hyperlink>
        </w:p>
        <w:p w14:paraId="0FC4C928" w14:textId="6BF4977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3" w:history="1">
            <w:r w:rsidR="00524538" w:rsidRPr="00B66B97">
              <w:rPr>
                <w:rStyle w:val="Hyperlink"/>
                <w:rFonts w:cs="Arial"/>
                <w:noProof/>
              </w:rPr>
              <w:t>4.1 Regulation Introduction</w:t>
            </w:r>
            <w:r w:rsidR="00524538">
              <w:rPr>
                <w:noProof/>
                <w:webHidden/>
              </w:rPr>
              <w:tab/>
            </w:r>
            <w:r w:rsidR="00524538">
              <w:rPr>
                <w:noProof/>
                <w:webHidden/>
              </w:rPr>
              <w:fldChar w:fldCharType="begin"/>
            </w:r>
            <w:r w:rsidR="00524538">
              <w:rPr>
                <w:noProof/>
                <w:webHidden/>
              </w:rPr>
              <w:instrText xml:space="preserve"> PAGEREF _Toc147475573 \h </w:instrText>
            </w:r>
            <w:r w:rsidR="00524538">
              <w:rPr>
                <w:noProof/>
                <w:webHidden/>
              </w:rPr>
            </w:r>
            <w:r w:rsidR="00524538">
              <w:rPr>
                <w:noProof/>
                <w:webHidden/>
              </w:rPr>
              <w:fldChar w:fldCharType="separate"/>
            </w:r>
            <w:r w:rsidR="00524538">
              <w:rPr>
                <w:noProof/>
                <w:webHidden/>
              </w:rPr>
              <w:t>40</w:t>
            </w:r>
            <w:r w:rsidR="00524538">
              <w:rPr>
                <w:noProof/>
                <w:webHidden/>
              </w:rPr>
              <w:fldChar w:fldCharType="end"/>
            </w:r>
          </w:hyperlink>
        </w:p>
        <w:p w14:paraId="0B65BFC7" w14:textId="288EFF2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4" w:history="1">
            <w:r w:rsidR="00524538" w:rsidRPr="00B66B97">
              <w:rPr>
                <w:rStyle w:val="Hyperlink"/>
                <w:rFonts w:cs="Arial"/>
                <w:noProof/>
              </w:rPr>
              <w:t>4.2 Spot Checks</w:t>
            </w:r>
            <w:r w:rsidR="00524538">
              <w:rPr>
                <w:noProof/>
                <w:webHidden/>
              </w:rPr>
              <w:tab/>
            </w:r>
            <w:r w:rsidR="00524538">
              <w:rPr>
                <w:noProof/>
                <w:webHidden/>
              </w:rPr>
              <w:fldChar w:fldCharType="begin"/>
            </w:r>
            <w:r w:rsidR="00524538">
              <w:rPr>
                <w:noProof/>
                <w:webHidden/>
              </w:rPr>
              <w:instrText xml:space="preserve"> PAGEREF _Toc147475574 \h </w:instrText>
            </w:r>
            <w:r w:rsidR="00524538">
              <w:rPr>
                <w:noProof/>
                <w:webHidden/>
              </w:rPr>
            </w:r>
            <w:r w:rsidR="00524538">
              <w:rPr>
                <w:noProof/>
                <w:webHidden/>
              </w:rPr>
              <w:fldChar w:fldCharType="separate"/>
            </w:r>
            <w:r w:rsidR="00524538">
              <w:rPr>
                <w:noProof/>
                <w:webHidden/>
              </w:rPr>
              <w:t>41</w:t>
            </w:r>
            <w:r w:rsidR="00524538">
              <w:rPr>
                <w:noProof/>
                <w:webHidden/>
              </w:rPr>
              <w:fldChar w:fldCharType="end"/>
            </w:r>
          </w:hyperlink>
        </w:p>
        <w:p w14:paraId="597AEA44" w14:textId="322511F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5" w:history="1">
            <w:r w:rsidR="00524538" w:rsidRPr="00B66B97">
              <w:rPr>
                <w:rStyle w:val="Hyperlink"/>
                <w:rFonts w:cs="Arial"/>
                <w:noProof/>
              </w:rPr>
              <w:t>4.3 Fraudulent Swipes</w:t>
            </w:r>
            <w:r w:rsidR="00524538">
              <w:rPr>
                <w:noProof/>
                <w:webHidden/>
              </w:rPr>
              <w:tab/>
            </w:r>
            <w:r w:rsidR="00524538">
              <w:rPr>
                <w:noProof/>
                <w:webHidden/>
              </w:rPr>
              <w:fldChar w:fldCharType="begin"/>
            </w:r>
            <w:r w:rsidR="00524538">
              <w:rPr>
                <w:noProof/>
                <w:webHidden/>
              </w:rPr>
              <w:instrText xml:space="preserve"> PAGEREF _Toc147475575 \h </w:instrText>
            </w:r>
            <w:r w:rsidR="00524538">
              <w:rPr>
                <w:noProof/>
                <w:webHidden/>
              </w:rPr>
            </w:r>
            <w:r w:rsidR="00524538">
              <w:rPr>
                <w:noProof/>
                <w:webHidden/>
              </w:rPr>
              <w:fldChar w:fldCharType="separate"/>
            </w:r>
            <w:r w:rsidR="00524538">
              <w:rPr>
                <w:noProof/>
                <w:webHidden/>
              </w:rPr>
              <w:t>42</w:t>
            </w:r>
            <w:r w:rsidR="00524538">
              <w:rPr>
                <w:noProof/>
                <w:webHidden/>
              </w:rPr>
              <w:fldChar w:fldCharType="end"/>
            </w:r>
          </w:hyperlink>
        </w:p>
        <w:p w14:paraId="5B7A1CA6" w14:textId="77F246A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6" w:history="1">
            <w:r w:rsidR="00524538" w:rsidRPr="00B66B97">
              <w:rPr>
                <w:rStyle w:val="Hyperlink"/>
                <w:rFonts w:cs="Arial"/>
                <w:noProof/>
              </w:rPr>
              <w:t>4.4 Additional Information on Right to Study: Visa Students</w:t>
            </w:r>
            <w:r w:rsidR="00524538">
              <w:rPr>
                <w:noProof/>
                <w:webHidden/>
              </w:rPr>
              <w:tab/>
            </w:r>
            <w:r w:rsidR="00524538">
              <w:rPr>
                <w:noProof/>
                <w:webHidden/>
              </w:rPr>
              <w:fldChar w:fldCharType="begin"/>
            </w:r>
            <w:r w:rsidR="00524538">
              <w:rPr>
                <w:noProof/>
                <w:webHidden/>
              </w:rPr>
              <w:instrText xml:space="preserve"> PAGEREF _Toc147475576 \h </w:instrText>
            </w:r>
            <w:r w:rsidR="00524538">
              <w:rPr>
                <w:noProof/>
                <w:webHidden/>
              </w:rPr>
            </w:r>
            <w:r w:rsidR="00524538">
              <w:rPr>
                <w:noProof/>
                <w:webHidden/>
              </w:rPr>
              <w:fldChar w:fldCharType="separate"/>
            </w:r>
            <w:r w:rsidR="00524538">
              <w:rPr>
                <w:noProof/>
                <w:webHidden/>
              </w:rPr>
              <w:t>42</w:t>
            </w:r>
            <w:r w:rsidR="00524538">
              <w:rPr>
                <w:noProof/>
                <w:webHidden/>
              </w:rPr>
              <w:fldChar w:fldCharType="end"/>
            </w:r>
          </w:hyperlink>
        </w:p>
        <w:p w14:paraId="76AA065C" w14:textId="056FD5D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7" w:history="1">
            <w:r w:rsidR="00524538" w:rsidRPr="00B66B97">
              <w:rPr>
                <w:rStyle w:val="Hyperlink"/>
                <w:rFonts w:cs="Arial"/>
                <w:noProof/>
              </w:rPr>
              <w:t>4.5 Additional Information for Learners Studying on Degree Apprenticeship Programmes and Distance Learning Programmes.</w:t>
            </w:r>
            <w:r w:rsidR="00524538">
              <w:rPr>
                <w:noProof/>
                <w:webHidden/>
              </w:rPr>
              <w:tab/>
            </w:r>
            <w:r w:rsidR="00524538">
              <w:rPr>
                <w:noProof/>
                <w:webHidden/>
              </w:rPr>
              <w:fldChar w:fldCharType="begin"/>
            </w:r>
            <w:r w:rsidR="00524538">
              <w:rPr>
                <w:noProof/>
                <w:webHidden/>
              </w:rPr>
              <w:instrText xml:space="preserve"> PAGEREF _Toc147475577 \h </w:instrText>
            </w:r>
            <w:r w:rsidR="00524538">
              <w:rPr>
                <w:noProof/>
                <w:webHidden/>
              </w:rPr>
            </w:r>
            <w:r w:rsidR="00524538">
              <w:rPr>
                <w:noProof/>
                <w:webHidden/>
              </w:rPr>
              <w:fldChar w:fldCharType="separate"/>
            </w:r>
            <w:r w:rsidR="00524538">
              <w:rPr>
                <w:noProof/>
                <w:webHidden/>
              </w:rPr>
              <w:t>43</w:t>
            </w:r>
            <w:r w:rsidR="00524538">
              <w:rPr>
                <w:noProof/>
                <w:webHidden/>
              </w:rPr>
              <w:fldChar w:fldCharType="end"/>
            </w:r>
          </w:hyperlink>
        </w:p>
        <w:p w14:paraId="73C2F380" w14:textId="06ADE86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78" w:history="1">
            <w:r w:rsidR="00524538" w:rsidRPr="00B66B97">
              <w:rPr>
                <w:rStyle w:val="Hyperlink"/>
                <w:rFonts w:cs="Arial"/>
                <w:noProof/>
              </w:rPr>
              <w:t>4.6 Additional Information for Students Required to Repeat Failed Modules with Attendance</w:t>
            </w:r>
            <w:r w:rsidR="00524538">
              <w:rPr>
                <w:noProof/>
                <w:webHidden/>
              </w:rPr>
              <w:tab/>
            </w:r>
            <w:r w:rsidR="00524538">
              <w:rPr>
                <w:noProof/>
                <w:webHidden/>
              </w:rPr>
              <w:fldChar w:fldCharType="begin"/>
            </w:r>
            <w:r w:rsidR="00524538">
              <w:rPr>
                <w:noProof/>
                <w:webHidden/>
              </w:rPr>
              <w:instrText xml:space="preserve"> PAGEREF _Toc147475578 \h </w:instrText>
            </w:r>
            <w:r w:rsidR="00524538">
              <w:rPr>
                <w:noProof/>
                <w:webHidden/>
              </w:rPr>
            </w:r>
            <w:r w:rsidR="00524538">
              <w:rPr>
                <w:noProof/>
                <w:webHidden/>
              </w:rPr>
              <w:fldChar w:fldCharType="separate"/>
            </w:r>
            <w:r w:rsidR="00524538">
              <w:rPr>
                <w:noProof/>
                <w:webHidden/>
              </w:rPr>
              <w:t>43</w:t>
            </w:r>
            <w:r w:rsidR="00524538">
              <w:rPr>
                <w:noProof/>
                <w:webHidden/>
              </w:rPr>
              <w:fldChar w:fldCharType="end"/>
            </w:r>
          </w:hyperlink>
        </w:p>
        <w:p w14:paraId="19046DEA" w14:textId="17BAC588"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79" w:history="1">
            <w:r w:rsidR="00524538" w:rsidRPr="00B66B97">
              <w:rPr>
                <w:rStyle w:val="Hyperlink"/>
                <w:rFonts w:cs="Arial"/>
                <w:b/>
                <w:bCs/>
                <w:noProof/>
              </w:rPr>
              <w:t>SECTION 4: Attendance Monitoring Procedure</w:t>
            </w:r>
            <w:r w:rsidR="00524538">
              <w:rPr>
                <w:noProof/>
                <w:webHidden/>
              </w:rPr>
              <w:tab/>
            </w:r>
            <w:r w:rsidR="00524538">
              <w:rPr>
                <w:noProof/>
                <w:webHidden/>
              </w:rPr>
              <w:fldChar w:fldCharType="begin"/>
            </w:r>
            <w:r w:rsidR="00524538">
              <w:rPr>
                <w:noProof/>
                <w:webHidden/>
              </w:rPr>
              <w:instrText xml:space="preserve"> PAGEREF _Toc147475579 \h </w:instrText>
            </w:r>
            <w:r w:rsidR="00524538">
              <w:rPr>
                <w:noProof/>
                <w:webHidden/>
              </w:rPr>
            </w:r>
            <w:r w:rsidR="00524538">
              <w:rPr>
                <w:noProof/>
                <w:webHidden/>
              </w:rPr>
              <w:fldChar w:fldCharType="separate"/>
            </w:r>
            <w:r w:rsidR="00524538">
              <w:rPr>
                <w:noProof/>
                <w:webHidden/>
              </w:rPr>
              <w:t>44</w:t>
            </w:r>
            <w:r w:rsidR="00524538">
              <w:rPr>
                <w:noProof/>
                <w:webHidden/>
              </w:rPr>
              <w:fldChar w:fldCharType="end"/>
            </w:r>
          </w:hyperlink>
        </w:p>
        <w:p w14:paraId="59F95996" w14:textId="219B3A5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0" w:history="1">
            <w:r w:rsidR="00524538" w:rsidRPr="00B66B97">
              <w:rPr>
                <w:rStyle w:val="Hyperlink"/>
                <w:rFonts w:cs="Arial"/>
                <w:noProof/>
              </w:rPr>
              <w:t>4.8 ATTENDANCE AND ENGAGEMENT PROCEDURE</w:t>
            </w:r>
            <w:r w:rsidR="00524538">
              <w:rPr>
                <w:noProof/>
                <w:webHidden/>
              </w:rPr>
              <w:tab/>
            </w:r>
            <w:r w:rsidR="00524538">
              <w:rPr>
                <w:noProof/>
                <w:webHidden/>
              </w:rPr>
              <w:fldChar w:fldCharType="begin"/>
            </w:r>
            <w:r w:rsidR="00524538">
              <w:rPr>
                <w:noProof/>
                <w:webHidden/>
              </w:rPr>
              <w:instrText xml:space="preserve"> PAGEREF _Toc147475580 \h </w:instrText>
            </w:r>
            <w:r w:rsidR="00524538">
              <w:rPr>
                <w:noProof/>
                <w:webHidden/>
              </w:rPr>
            </w:r>
            <w:r w:rsidR="00524538">
              <w:rPr>
                <w:noProof/>
                <w:webHidden/>
              </w:rPr>
              <w:fldChar w:fldCharType="separate"/>
            </w:r>
            <w:r w:rsidR="00524538">
              <w:rPr>
                <w:noProof/>
                <w:webHidden/>
              </w:rPr>
              <w:t>45</w:t>
            </w:r>
            <w:r w:rsidR="00524538">
              <w:rPr>
                <w:noProof/>
                <w:webHidden/>
              </w:rPr>
              <w:fldChar w:fldCharType="end"/>
            </w:r>
          </w:hyperlink>
        </w:p>
        <w:p w14:paraId="4DEEB671" w14:textId="6DE4F06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1" w:history="1">
            <w:r w:rsidR="00524538" w:rsidRPr="00B66B97">
              <w:rPr>
                <w:rStyle w:val="Hyperlink"/>
                <w:rFonts w:cs="Arial"/>
                <w:noProof/>
              </w:rPr>
              <w:t>4.8.3 Stage 1</w:t>
            </w:r>
            <w:r w:rsidR="00524538">
              <w:rPr>
                <w:noProof/>
                <w:webHidden/>
              </w:rPr>
              <w:tab/>
            </w:r>
            <w:r w:rsidR="00524538">
              <w:rPr>
                <w:noProof/>
                <w:webHidden/>
              </w:rPr>
              <w:fldChar w:fldCharType="begin"/>
            </w:r>
            <w:r w:rsidR="00524538">
              <w:rPr>
                <w:noProof/>
                <w:webHidden/>
              </w:rPr>
              <w:instrText xml:space="preserve"> PAGEREF _Toc147475581 \h </w:instrText>
            </w:r>
            <w:r w:rsidR="00524538">
              <w:rPr>
                <w:noProof/>
                <w:webHidden/>
              </w:rPr>
            </w:r>
            <w:r w:rsidR="00524538">
              <w:rPr>
                <w:noProof/>
                <w:webHidden/>
              </w:rPr>
              <w:fldChar w:fldCharType="separate"/>
            </w:r>
            <w:r w:rsidR="00524538">
              <w:rPr>
                <w:noProof/>
                <w:webHidden/>
              </w:rPr>
              <w:t>45</w:t>
            </w:r>
            <w:r w:rsidR="00524538">
              <w:rPr>
                <w:noProof/>
                <w:webHidden/>
              </w:rPr>
              <w:fldChar w:fldCharType="end"/>
            </w:r>
          </w:hyperlink>
        </w:p>
        <w:p w14:paraId="59D9FCEB" w14:textId="4A5EC59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2" w:history="1">
            <w:r w:rsidR="00524538" w:rsidRPr="00B66B97">
              <w:rPr>
                <w:rStyle w:val="Hyperlink"/>
                <w:rFonts w:cs="Arial"/>
                <w:noProof/>
              </w:rPr>
              <w:t>4.9 Attendance Monitoring Appeal Procedure: The decision made to interrupt or withdraw you</w:t>
            </w:r>
            <w:r w:rsidR="00524538">
              <w:rPr>
                <w:noProof/>
                <w:webHidden/>
              </w:rPr>
              <w:tab/>
            </w:r>
            <w:r w:rsidR="00524538">
              <w:rPr>
                <w:noProof/>
                <w:webHidden/>
              </w:rPr>
              <w:fldChar w:fldCharType="begin"/>
            </w:r>
            <w:r w:rsidR="00524538">
              <w:rPr>
                <w:noProof/>
                <w:webHidden/>
              </w:rPr>
              <w:instrText xml:space="preserve"> PAGEREF _Toc147475582 \h </w:instrText>
            </w:r>
            <w:r w:rsidR="00524538">
              <w:rPr>
                <w:noProof/>
                <w:webHidden/>
              </w:rPr>
            </w:r>
            <w:r w:rsidR="00524538">
              <w:rPr>
                <w:noProof/>
                <w:webHidden/>
              </w:rPr>
              <w:fldChar w:fldCharType="separate"/>
            </w:r>
            <w:r w:rsidR="00524538">
              <w:rPr>
                <w:noProof/>
                <w:webHidden/>
              </w:rPr>
              <w:t>46</w:t>
            </w:r>
            <w:r w:rsidR="00524538">
              <w:rPr>
                <w:noProof/>
                <w:webHidden/>
              </w:rPr>
              <w:fldChar w:fldCharType="end"/>
            </w:r>
          </w:hyperlink>
        </w:p>
        <w:p w14:paraId="1AC8A47B" w14:textId="372EA67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3" w:history="1">
            <w:r w:rsidR="00524538" w:rsidRPr="00B66B97">
              <w:rPr>
                <w:rStyle w:val="Hyperlink"/>
                <w:rFonts w:cs="Arial"/>
                <w:noProof/>
              </w:rPr>
              <w:t>4.10 OIA: Independent Review of our Final Decision</w:t>
            </w:r>
            <w:r w:rsidR="00524538">
              <w:rPr>
                <w:noProof/>
                <w:webHidden/>
              </w:rPr>
              <w:tab/>
            </w:r>
            <w:r w:rsidR="00524538">
              <w:rPr>
                <w:noProof/>
                <w:webHidden/>
              </w:rPr>
              <w:fldChar w:fldCharType="begin"/>
            </w:r>
            <w:r w:rsidR="00524538">
              <w:rPr>
                <w:noProof/>
                <w:webHidden/>
              </w:rPr>
              <w:instrText xml:space="preserve"> PAGEREF _Toc147475583 \h </w:instrText>
            </w:r>
            <w:r w:rsidR="00524538">
              <w:rPr>
                <w:noProof/>
                <w:webHidden/>
              </w:rPr>
            </w:r>
            <w:r w:rsidR="00524538">
              <w:rPr>
                <w:noProof/>
                <w:webHidden/>
              </w:rPr>
              <w:fldChar w:fldCharType="separate"/>
            </w:r>
            <w:r w:rsidR="00524538">
              <w:rPr>
                <w:noProof/>
                <w:webHidden/>
              </w:rPr>
              <w:t>47</w:t>
            </w:r>
            <w:r w:rsidR="00524538">
              <w:rPr>
                <w:noProof/>
                <w:webHidden/>
              </w:rPr>
              <w:fldChar w:fldCharType="end"/>
            </w:r>
          </w:hyperlink>
        </w:p>
        <w:p w14:paraId="1E5AC5BF" w14:textId="7640A8B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4" w:history="1">
            <w:r w:rsidR="00524538" w:rsidRPr="00B66B97">
              <w:rPr>
                <w:rStyle w:val="Hyperlink"/>
                <w:rFonts w:cs="Arial"/>
                <w:noProof/>
              </w:rPr>
              <w:t>4.11 INTERNATIONAL STUDENTS VISA COMPLIANCE PROCEDURE</w:t>
            </w:r>
            <w:r w:rsidR="00524538">
              <w:rPr>
                <w:noProof/>
                <w:webHidden/>
              </w:rPr>
              <w:tab/>
            </w:r>
            <w:r w:rsidR="00524538">
              <w:rPr>
                <w:noProof/>
                <w:webHidden/>
              </w:rPr>
              <w:fldChar w:fldCharType="begin"/>
            </w:r>
            <w:r w:rsidR="00524538">
              <w:rPr>
                <w:noProof/>
                <w:webHidden/>
              </w:rPr>
              <w:instrText xml:space="preserve"> PAGEREF _Toc147475584 \h </w:instrText>
            </w:r>
            <w:r w:rsidR="00524538">
              <w:rPr>
                <w:noProof/>
                <w:webHidden/>
              </w:rPr>
            </w:r>
            <w:r w:rsidR="00524538">
              <w:rPr>
                <w:noProof/>
                <w:webHidden/>
              </w:rPr>
              <w:fldChar w:fldCharType="separate"/>
            </w:r>
            <w:r w:rsidR="00524538">
              <w:rPr>
                <w:noProof/>
                <w:webHidden/>
              </w:rPr>
              <w:t>47</w:t>
            </w:r>
            <w:r w:rsidR="00524538">
              <w:rPr>
                <w:noProof/>
                <w:webHidden/>
              </w:rPr>
              <w:fldChar w:fldCharType="end"/>
            </w:r>
          </w:hyperlink>
        </w:p>
        <w:p w14:paraId="1B60F9AB" w14:textId="456CA9D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5" w:history="1">
            <w:r w:rsidR="00524538" w:rsidRPr="00B66B97">
              <w:rPr>
                <w:rStyle w:val="Hyperlink"/>
                <w:rFonts w:cs="Arial"/>
                <w:noProof/>
              </w:rPr>
              <w:t>4.14 Attendance Monitoring Compliance Appeal Procedure:  Appealing against the withdrawal decision</w:t>
            </w:r>
            <w:r w:rsidR="00524538">
              <w:rPr>
                <w:noProof/>
                <w:webHidden/>
              </w:rPr>
              <w:tab/>
            </w:r>
            <w:r w:rsidR="00524538">
              <w:rPr>
                <w:noProof/>
                <w:webHidden/>
              </w:rPr>
              <w:fldChar w:fldCharType="begin"/>
            </w:r>
            <w:r w:rsidR="00524538">
              <w:rPr>
                <w:noProof/>
                <w:webHidden/>
              </w:rPr>
              <w:instrText xml:space="preserve"> PAGEREF _Toc147475585 \h </w:instrText>
            </w:r>
            <w:r w:rsidR="00524538">
              <w:rPr>
                <w:noProof/>
                <w:webHidden/>
              </w:rPr>
            </w:r>
            <w:r w:rsidR="00524538">
              <w:rPr>
                <w:noProof/>
                <w:webHidden/>
              </w:rPr>
              <w:fldChar w:fldCharType="separate"/>
            </w:r>
            <w:r w:rsidR="00524538">
              <w:rPr>
                <w:noProof/>
                <w:webHidden/>
              </w:rPr>
              <w:t>49</w:t>
            </w:r>
            <w:r w:rsidR="00524538">
              <w:rPr>
                <w:noProof/>
                <w:webHidden/>
              </w:rPr>
              <w:fldChar w:fldCharType="end"/>
            </w:r>
          </w:hyperlink>
        </w:p>
        <w:p w14:paraId="7256E152" w14:textId="4E208E4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6" w:history="1">
            <w:r w:rsidR="00524538" w:rsidRPr="00B66B97">
              <w:rPr>
                <w:rStyle w:val="Hyperlink"/>
                <w:noProof/>
              </w:rPr>
              <w:t>4.15 OIA: Independent review of our Final Decision</w:t>
            </w:r>
            <w:r w:rsidR="00524538">
              <w:rPr>
                <w:noProof/>
                <w:webHidden/>
              </w:rPr>
              <w:tab/>
            </w:r>
            <w:r w:rsidR="00524538">
              <w:rPr>
                <w:noProof/>
                <w:webHidden/>
              </w:rPr>
              <w:fldChar w:fldCharType="begin"/>
            </w:r>
            <w:r w:rsidR="00524538">
              <w:rPr>
                <w:noProof/>
                <w:webHidden/>
              </w:rPr>
              <w:instrText xml:space="preserve"> PAGEREF _Toc147475586 \h </w:instrText>
            </w:r>
            <w:r w:rsidR="00524538">
              <w:rPr>
                <w:noProof/>
                <w:webHidden/>
              </w:rPr>
            </w:r>
            <w:r w:rsidR="00524538">
              <w:rPr>
                <w:noProof/>
                <w:webHidden/>
              </w:rPr>
              <w:fldChar w:fldCharType="separate"/>
            </w:r>
            <w:r w:rsidR="00524538">
              <w:rPr>
                <w:noProof/>
                <w:webHidden/>
              </w:rPr>
              <w:t>49</w:t>
            </w:r>
            <w:r w:rsidR="00524538">
              <w:rPr>
                <w:noProof/>
                <w:webHidden/>
              </w:rPr>
              <w:fldChar w:fldCharType="end"/>
            </w:r>
          </w:hyperlink>
        </w:p>
        <w:p w14:paraId="0A0EFC94" w14:textId="239B8C96"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87" w:history="1">
            <w:r w:rsidR="00524538" w:rsidRPr="00B66B97">
              <w:rPr>
                <w:rStyle w:val="Hyperlink"/>
                <w:rFonts w:eastAsia="Arial" w:cs="Arial"/>
                <w:b/>
                <w:bCs/>
                <w:noProof/>
                <w:lang w:bidi="en-GB"/>
              </w:rPr>
              <w:t>SECTION 5: Interrupting, Withdrawing or Transferring Course Internally or to another Institution Regulation</w:t>
            </w:r>
            <w:r w:rsidR="00524538">
              <w:rPr>
                <w:noProof/>
                <w:webHidden/>
              </w:rPr>
              <w:tab/>
            </w:r>
            <w:r w:rsidR="00524538">
              <w:rPr>
                <w:noProof/>
                <w:webHidden/>
              </w:rPr>
              <w:fldChar w:fldCharType="begin"/>
            </w:r>
            <w:r w:rsidR="00524538">
              <w:rPr>
                <w:noProof/>
                <w:webHidden/>
              </w:rPr>
              <w:instrText xml:space="preserve"> PAGEREF _Toc147475587 \h </w:instrText>
            </w:r>
            <w:r w:rsidR="00524538">
              <w:rPr>
                <w:noProof/>
                <w:webHidden/>
              </w:rPr>
            </w:r>
            <w:r w:rsidR="00524538">
              <w:rPr>
                <w:noProof/>
                <w:webHidden/>
              </w:rPr>
              <w:fldChar w:fldCharType="separate"/>
            </w:r>
            <w:r w:rsidR="00524538">
              <w:rPr>
                <w:noProof/>
                <w:webHidden/>
              </w:rPr>
              <w:t>50</w:t>
            </w:r>
            <w:r w:rsidR="00524538">
              <w:rPr>
                <w:noProof/>
                <w:webHidden/>
              </w:rPr>
              <w:fldChar w:fldCharType="end"/>
            </w:r>
          </w:hyperlink>
        </w:p>
        <w:p w14:paraId="7BFC81EB" w14:textId="1BA3CC5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8" w:history="1">
            <w:r w:rsidR="00524538" w:rsidRPr="00B66B97">
              <w:rPr>
                <w:rStyle w:val="Hyperlink"/>
                <w:rFonts w:cs="Arial"/>
                <w:noProof/>
                <w:lang w:val="en"/>
              </w:rPr>
              <w:t>5.1 Regulation Introduction</w:t>
            </w:r>
            <w:r w:rsidR="00524538">
              <w:rPr>
                <w:noProof/>
                <w:webHidden/>
              </w:rPr>
              <w:tab/>
            </w:r>
            <w:r w:rsidR="00524538">
              <w:rPr>
                <w:noProof/>
                <w:webHidden/>
              </w:rPr>
              <w:fldChar w:fldCharType="begin"/>
            </w:r>
            <w:r w:rsidR="00524538">
              <w:rPr>
                <w:noProof/>
                <w:webHidden/>
              </w:rPr>
              <w:instrText xml:space="preserve"> PAGEREF _Toc147475588 \h </w:instrText>
            </w:r>
            <w:r w:rsidR="00524538">
              <w:rPr>
                <w:noProof/>
                <w:webHidden/>
              </w:rPr>
            </w:r>
            <w:r w:rsidR="00524538">
              <w:rPr>
                <w:noProof/>
                <w:webHidden/>
              </w:rPr>
              <w:fldChar w:fldCharType="separate"/>
            </w:r>
            <w:r w:rsidR="00524538">
              <w:rPr>
                <w:noProof/>
                <w:webHidden/>
              </w:rPr>
              <w:t>50</w:t>
            </w:r>
            <w:r w:rsidR="00524538">
              <w:rPr>
                <w:noProof/>
                <w:webHidden/>
              </w:rPr>
              <w:fldChar w:fldCharType="end"/>
            </w:r>
          </w:hyperlink>
        </w:p>
        <w:p w14:paraId="21111181" w14:textId="3C33FF0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89" w:history="1">
            <w:r w:rsidR="00524538" w:rsidRPr="00B66B97">
              <w:rPr>
                <w:rStyle w:val="Hyperlink"/>
                <w:rFonts w:cs="Arial"/>
                <w:noProof/>
                <w:lang w:val="en"/>
              </w:rPr>
              <w:t>5.2 Interruption of Study</w:t>
            </w:r>
            <w:r w:rsidR="00524538">
              <w:rPr>
                <w:noProof/>
                <w:webHidden/>
              </w:rPr>
              <w:tab/>
            </w:r>
            <w:r w:rsidR="00524538">
              <w:rPr>
                <w:noProof/>
                <w:webHidden/>
              </w:rPr>
              <w:fldChar w:fldCharType="begin"/>
            </w:r>
            <w:r w:rsidR="00524538">
              <w:rPr>
                <w:noProof/>
                <w:webHidden/>
              </w:rPr>
              <w:instrText xml:space="preserve"> PAGEREF _Toc147475589 \h </w:instrText>
            </w:r>
            <w:r w:rsidR="00524538">
              <w:rPr>
                <w:noProof/>
                <w:webHidden/>
              </w:rPr>
            </w:r>
            <w:r w:rsidR="00524538">
              <w:rPr>
                <w:noProof/>
                <w:webHidden/>
              </w:rPr>
              <w:fldChar w:fldCharType="separate"/>
            </w:r>
            <w:r w:rsidR="00524538">
              <w:rPr>
                <w:noProof/>
                <w:webHidden/>
              </w:rPr>
              <w:t>51</w:t>
            </w:r>
            <w:r w:rsidR="00524538">
              <w:rPr>
                <w:noProof/>
                <w:webHidden/>
              </w:rPr>
              <w:fldChar w:fldCharType="end"/>
            </w:r>
          </w:hyperlink>
        </w:p>
        <w:p w14:paraId="26D94287" w14:textId="644A15A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0" w:history="1">
            <w:r w:rsidR="00524538" w:rsidRPr="00B66B97">
              <w:rPr>
                <w:rStyle w:val="Hyperlink"/>
                <w:rFonts w:cs="Arial"/>
                <w:noProof/>
                <w:lang w:val="en"/>
              </w:rPr>
              <w:t>5.3 Withdrawal from Studies</w:t>
            </w:r>
            <w:r w:rsidR="00524538">
              <w:rPr>
                <w:noProof/>
                <w:webHidden/>
              </w:rPr>
              <w:tab/>
            </w:r>
            <w:r w:rsidR="00524538">
              <w:rPr>
                <w:noProof/>
                <w:webHidden/>
              </w:rPr>
              <w:fldChar w:fldCharType="begin"/>
            </w:r>
            <w:r w:rsidR="00524538">
              <w:rPr>
                <w:noProof/>
                <w:webHidden/>
              </w:rPr>
              <w:instrText xml:space="preserve"> PAGEREF _Toc147475590 \h </w:instrText>
            </w:r>
            <w:r w:rsidR="00524538">
              <w:rPr>
                <w:noProof/>
                <w:webHidden/>
              </w:rPr>
            </w:r>
            <w:r w:rsidR="00524538">
              <w:rPr>
                <w:noProof/>
                <w:webHidden/>
              </w:rPr>
              <w:fldChar w:fldCharType="separate"/>
            </w:r>
            <w:r w:rsidR="00524538">
              <w:rPr>
                <w:noProof/>
                <w:webHidden/>
              </w:rPr>
              <w:t>52</w:t>
            </w:r>
            <w:r w:rsidR="00524538">
              <w:rPr>
                <w:noProof/>
                <w:webHidden/>
              </w:rPr>
              <w:fldChar w:fldCharType="end"/>
            </w:r>
          </w:hyperlink>
        </w:p>
        <w:p w14:paraId="77DA0583" w14:textId="1317A58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1" w:history="1">
            <w:r w:rsidR="00524538" w:rsidRPr="00B66B97">
              <w:rPr>
                <w:rStyle w:val="Hyperlink"/>
                <w:noProof/>
              </w:rPr>
              <w:t>5.4 Transferring to another course at The University of Huddersfield</w:t>
            </w:r>
            <w:r w:rsidR="00524538">
              <w:rPr>
                <w:noProof/>
                <w:webHidden/>
              </w:rPr>
              <w:tab/>
            </w:r>
            <w:r w:rsidR="00524538">
              <w:rPr>
                <w:noProof/>
                <w:webHidden/>
              </w:rPr>
              <w:fldChar w:fldCharType="begin"/>
            </w:r>
            <w:r w:rsidR="00524538">
              <w:rPr>
                <w:noProof/>
                <w:webHidden/>
              </w:rPr>
              <w:instrText xml:space="preserve"> PAGEREF _Toc147475591 \h </w:instrText>
            </w:r>
            <w:r w:rsidR="00524538">
              <w:rPr>
                <w:noProof/>
                <w:webHidden/>
              </w:rPr>
            </w:r>
            <w:r w:rsidR="00524538">
              <w:rPr>
                <w:noProof/>
                <w:webHidden/>
              </w:rPr>
              <w:fldChar w:fldCharType="separate"/>
            </w:r>
            <w:r w:rsidR="00524538">
              <w:rPr>
                <w:noProof/>
                <w:webHidden/>
              </w:rPr>
              <w:t>53</w:t>
            </w:r>
            <w:r w:rsidR="00524538">
              <w:rPr>
                <w:noProof/>
                <w:webHidden/>
              </w:rPr>
              <w:fldChar w:fldCharType="end"/>
            </w:r>
          </w:hyperlink>
        </w:p>
        <w:p w14:paraId="021275F1" w14:textId="3E132E1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2" w:history="1">
            <w:r w:rsidR="00524538" w:rsidRPr="00B66B97">
              <w:rPr>
                <w:rStyle w:val="Hyperlink"/>
                <w:rFonts w:cs="Arial"/>
                <w:noProof/>
                <w:lang w:val="en"/>
              </w:rPr>
              <w:t>5.5 Transferring out to another institution</w:t>
            </w:r>
            <w:r w:rsidR="00524538">
              <w:rPr>
                <w:noProof/>
                <w:webHidden/>
              </w:rPr>
              <w:tab/>
            </w:r>
            <w:r w:rsidR="00524538">
              <w:rPr>
                <w:noProof/>
                <w:webHidden/>
              </w:rPr>
              <w:fldChar w:fldCharType="begin"/>
            </w:r>
            <w:r w:rsidR="00524538">
              <w:rPr>
                <w:noProof/>
                <w:webHidden/>
              </w:rPr>
              <w:instrText xml:space="preserve"> PAGEREF _Toc147475592 \h </w:instrText>
            </w:r>
            <w:r w:rsidR="00524538">
              <w:rPr>
                <w:noProof/>
                <w:webHidden/>
              </w:rPr>
            </w:r>
            <w:r w:rsidR="00524538">
              <w:rPr>
                <w:noProof/>
                <w:webHidden/>
              </w:rPr>
              <w:fldChar w:fldCharType="separate"/>
            </w:r>
            <w:r w:rsidR="00524538">
              <w:rPr>
                <w:noProof/>
                <w:webHidden/>
              </w:rPr>
              <w:t>53</w:t>
            </w:r>
            <w:r w:rsidR="00524538">
              <w:rPr>
                <w:noProof/>
                <w:webHidden/>
              </w:rPr>
              <w:fldChar w:fldCharType="end"/>
            </w:r>
          </w:hyperlink>
        </w:p>
        <w:p w14:paraId="19436210" w14:textId="54ECEAA5"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593" w:history="1">
            <w:r w:rsidR="00524538" w:rsidRPr="00B66B97">
              <w:rPr>
                <w:rStyle w:val="Hyperlink"/>
                <w:rFonts w:cs="Arial"/>
                <w:b/>
                <w:bCs/>
                <w:noProof/>
              </w:rPr>
              <w:t xml:space="preserve">SECTION 5: Interrupting, Withdrawing, Transferring </w:t>
            </w:r>
            <w:r w:rsidR="00524538" w:rsidRPr="00B66B97">
              <w:rPr>
                <w:rStyle w:val="Hyperlink"/>
                <w:rFonts w:eastAsia="Arial" w:cs="Arial"/>
                <w:b/>
                <w:bCs/>
                <w:noProof/>
                <w:lang w:bidi="en-GB"/>
              </w:rPr>
              <w:t xml:space="preserve">Course Internally or to another Institution </w:t>
            </w:r>
            <w:r w:rsidR="00524538" w:rsidRPr="00B66B97">
              <w:rPr>
                <w:rStyle w:val="Hyperlink"/>
                <w:rFonts w:cs="Arial"/>
                <w:b/>
                <w:bCs/>
                <w:noProof/>
              </w:rPr>
              <w:t>Procedure</w:t>
            </w:r>
            <w:r w:rsidR="00524538">
              <w:rPr>
                <w:noProof/>
                <w:webHidden/>
              </w:rPr>
              <w:tab/>
            </w:r>
            <w:r w:rsidR="00524538">
              <w:rPr>
                <w:noProof/>
                <w:webHidden/>
              </w:rPr>
              <w:fldChar w:fldCharType="begin"/>
            </w:r>
            <w:r w:rsidR="00524538">
              <w:rPr>
                <w:noProof/>
                <w:webHidden/>
              </w:rPr>
              <w:instrText xml:space="preserve"> PAGEREF _Toc147475593 \h </w:instrText>
            </w:r>
            <w:r w:rsidR="00524538">
              <w:rPr>
                <w:noProof/>
                <w:webHidden/>
              </w:rPr>
            </w:r>
            <w:r w:rsidR="00524538">
              <w:rPr>
                <w:noProof/>
                <w:webHidden/>
              </w:rPr>
              <w:fldChar w:fldCharType="separate"/>
            </w:r>
            <w:r w:rsidR="00524538">
              <w:rPr>
                <w:noProof/>
                <w:webHidden/>
              </w:rPr>
              <w:t>54</w:t>
            </w:r>
            <w:r w:rsidR="00524538">
              <w:rPr>
                <w:noProof/>
                <w:webHidden/>
              </w:rPr>
              <w:fldChar w:fldCharType="end"/>
            </w:r>
          </w:hyperlink>
        </w:p>
        <w:p w14:paraId="4915CC8B" w14:textId="0BB17C3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4" w:history="1">
            <w:r w:rsidR="00524538" w:rsidRPr="00B66B97">
              <w:rPr>
                <w:rStyle w:val="Hyperlink"/>
                <w:rFonts w:cs="Arial"/>
                <w:noProof/>
              </w:rPr>
              <w:t>5.5 Interruption of Study Procedural Introduction</w:t>
            </w:r>
            <w:r w:rsidR="00524538">
              <w:rPr>
                <w:noProof/>
                <w:webHidden/>
              </w:rPr>
              <w:tab/>
            </w:r>
            <w:r w:rsidR="00524538">
              <w:rPr>
                <w:noProof/>
                <w:webHidden/>
              </w:rPr>
              <w:fldChar w:fldCharType="begin"/>
            </w:r>
            <w:r w:rsidR="00524538">
              <w:rPr>
                <w:noProof/>
                <w:webHidden/>
              </w:rPr>
              <w:instrText xml:space="preserve"> PAGEREF _Toc147475594 \h </w:instrText>
            </w:r>
            <w:r w:rsidR="00524538">
              <w:rPr>
                <w:noProof/>
                <w:webHidden/>
              </w:rPr>
            </w:r>
            <w:r w:rsidR="00524538">
              <w:rPr>
                <w:noProof/>
                <w:webHidden/>
              </w:rPr>
              <w:fldChar w:fldCharType="separate"/>
            </w:r>
            <w:r w:rsidR="00524538">
              <w:rPr>
                <w:noProof/>
                <w:webHidden/>
              </w:rPr>
              <w:t>54</w:t>
            </w:r>
            <w:r w:rsidR="00524538">
              <w:rPr>
                <w:noProof/>
                <w:webHidden/>
              </w:rPr>
              <w:fldChar w:fldCharType="end"/>
            </w:r>
          </w:hyperlink>
        </w:p>
        <w:p w14:paraId="6454BAF9" w14:textId="6C3E7A0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5" w:history="1">
            <w:r w:rsidR="00524538" w:rsidRPr="00B66B97">
              <w:rPr>
                <w:rStyle w:val="Hyperlink"/>
                <w:rFonts w:cs="Arial"/>
                <w:noProof/>
                <w:lang w:val="en" w:eastAsia="en-GB"/>
              </w:rPr>
              <w:t>5.6 Information for International Students: Interruption of Studies</w:t>
            </w:r>
            <w:r w:rsidR="00524538">
              <w:rPr>
                <w:noProof/>
                <w:webHidden/>
              </w:rPr>
              <w:tab/>
            </w:r>
            <w:r w:rsidR="00524538">
              <w:rPr>
                <w:noProof/>
                <w:webHidden/>
              </w:rPr>
              <w:fldChar w:fldCharType="begin"/>
            </w:r>
            <w:r w:rsidR="00524538">
              <w:rPr>
                <w:noProof/>
                <w:webHidden/>
              </w:rPr>
              <w:instrText xml:space="preserve"> PAGEREF _Toc147475595 \h </w:instrText>
            </w:r>
            <w:r w:rsidR="00524538">
              <w:rPr>
                <w:noProof/>
                <w:webHidden/>
              </w:rPr>
            </w:r>
            <w:r w:rsidR="00524538">
              <w:rPr>
                <w:noProof/>
                <w:webHidden/>
              </w:rPr>
              <w:fldChar w:fldCharType="separate"/>
            </w:r>
            <w:r w:rsidR="00524538">
              <w:rPr>
                <w:noProof/>
                <w:webHidden/>
              </w:rPr>
              <w:t>55</w:t>
            </w:r>
            <w:r w:rsidR="00524538">
              <w:rPr>
                <w:noProof/>
                <w:webHidden/>
              </w:rPr>
              <w:fldChar w:fldCharType="end"/>
            </w:r>
          </w:hyperlink>
        </w:p>
        <w:p w14:paraId="2195D16E" w14:textId="07EFF71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6" w:history="1">
            <w:r w:rsidR="00524538" w:rsidRPr="00B66B97">
              <w:rPr>
                <w:rStyle w:val="Hyperlink"/>
                <w:rFonts w:cs="Arial"/>
                <w:noProof/>
                <w:lang w:eastAsia="en-GB"/>
              </w:rPr>
              <w:t>5.7 Timings and Deadlines for Interrupting your Studies</w:t>
            </w:r>
            <w:r w:rsidR="00524538">
              <w:rPr>
                <w:noProof/>
                <w:webHidden/>
              </w:rPr>
              <w:tab/>
            </w:r>
            <w:r w:rsidR="00524538">
              <w:rPr>
                <w:noProof/>
                <w:webHidden/>
              </w:rPr>
              <w:fldChar w:fldCharType="begin"/>
            </w:r>
            <w:r w:rsidR="00524538">
              <w:rPr>
                <w:noProof/>
                <w:webHidden/>
              </w:rPr>
              <w:instrText xml:space="preserve"> PAGEREF _Toc147475596 \h </w:instrText>
            </w:r>
            <w:r w:rsidR="00524538">
              <w:rPr>
                <w:noProof/>
                <w:webHidden/>
              </w:rPr>
            </w:r>
            <w:r w:rsidR="00524538">
              <w:rPr>
                <w:noProof/>
                <w:webHidden/>
              </w:rPr>
              <w:fldChar w:fldCharType="separate"/>
            </w:r>
            <w:r w:rsidR="00524538">
              <w:rPr>
                <w:noProof/>
                <w:webHidden/>
              </w:rPr>
              <w:t>55</w:t>
            </w:r>
            <w:r w:rsidR="00524538">
              <w:rPr>
                <w:noProof/>
                <w:webHidden/>
              </w:rPr>
              <w:fldChar w:fldCharType="end"/>
            </w:r>
          </w:hyperlink>
        </w:p>
        <w:p w14:paraId="0B901CD1" w14:textId="176CB00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7" w:history="1">
            <w:r w:rsidR="00524538" w:rsidRPr="00B66B97">
              <w:rPr>
                <w:rStyle w:val="Hyperlink"/>
                <w:rFonts w:cs="Arial"/>
                <w:noProof/>
              </w:rPr>
              <w:t>5.8 Accommodation and Council Tax when Interrupting your Studies</w:t>
            </w:r>
            <w:r w:rsidR="00524538">
              <w:rPr>
                <w:noProof/>
                <w:webHidden/>
              </w:rPr>
              <w:tab/>
            </w:r>
            <w:r w:rsidR="00524538">
              <w:rPr>
                <w:noProof/>
                <w:webHidden/>
              </w:rPr>
              <w:fldChar w:fldCharType="begin"/>
            </w:r>
            <w:r w:rsidR="00524538">
              <w:rPr>
                <w:noProof/>
                <w:webHidden/>
              </w:rPr>
              <w:instrText xml:space="preserve"> PAGEREF _Toc147475597 \h </w:instrText>
            </w:r>
            <w:r w:rsidR="00524538">
              <w:rPr>
                <w:noProof/>
                <w:webHidden/>
              </w:rPr>
            </w:r>
            <w:r w:rsidR="00524538">
              <w:rPr>
                <w:noProof/>
                <w:webHidden/>
              </w:rPr>
              <w:fldChar w:fldCharType="separate"/>
            </w:r>
            <w:r w:rsidR="00524538">
              <w:rPr>
                <w:noProof/>
                <w:webHidden/>
              </w:rPr>
              <w:t>56</w:t>
            </w:r>
            <w:r w:rsidR="00524538">
              <w:rPr>
                <w:noProof/>
                <w:webHidden/>
              </w:rPr>
              <w:fldChar w:fldCharType="end"/>
            </w:r>
          </w:hyperlink>
        </w:p>
        <w:p w14:paraId="32AE25B7" w14:textId="62DA3DA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8" w:history="1">
            <w:r w:rsidR="00524538" w:rsidRPr="00B66B97">
              <w:rPr>
                <w:rStyle w:val="Hyperlink"/>
                <w:rFonts w:cs="Arial"/>
                <w:noProof/>
                <w:lang w:val="en" w:eastAsia="en-GB"/>
              </w:rPr>
              <w:t xml:space="preserve">5.9 Funding and Student Finance (Undergraduate) </w:t>
            </w:r>
            <w:r w:rsidR="00524538" w:rsidRPr="00B66B97">
              <w:rPr>
                <w:rStyle w:val="Hyperlink"/>
                <w:rFonts w:cs="Arial"/>
                <w:noProof/>
              </w:rPr>
              <w:t>when Interrupting your Studies</w:t>
            </w:r>
            <w:r w:rsidR="00524538">
              <w:rPr>
                <w:noProof/>
                <w:webHidden/>
              </w:rPr>
              <w:tab/>
            </w:r>
            <w:r w:rsidR="00524538">
              <w:rPr>
                <w:noProof/>
                <w:webHidden/>
              </w:rPr>
              <w:fldChar w:fldCharType="begin"/>
            </w:r>
            <w:r w:rsidR="00524538">
              <w:rPr>
                <w:noProof/>
                <w:webHidden/>
              </w:rPr>
              <w:instrText xml:space="preserve"> PAGEREF _Toc147475598 \h </w:instrText>
            </w:r>
            <w:r w:rsidR="00524538">
              <w:rPr>
                <w:noProof/>
                <w:webHidden/>
              </w:rPr>
            </w:r>
            <w:r w:rsidR="00524538">
              <w:rPr>
                <w:noProof/>
                <w:webHidden/>
              </w:rPr>
              <w:fldChar w:fldCharType="separate"/>
            </w:r>
            <w:r w:rsidR="00524538">
              <w:rPr>
                <w:noProof/>
                <w:webHidden/>
              </w:rPr>
              <w:t>57</w:t>
            </w:r>
            <w:r w:rsidR="00524538">
              <w:rPr>
                <w:noProof/>
                <w:webHidden/>
              </w:rPr>
              <w:fldChar w:fldCharType="end"/>
            </w:r>
          </w:hyperlink>
        </w:p>
        <w:p w14:paraId="5DE9A243" w14:textId="4F650B4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599" w:history="1">
            <w:r w:rsidR="00524538" w:rsidRPr="00B66B97">
              <w:rPr>
                <w:rStyle w:val="Hyperlink"/>
                <w:rFonts w:cs="Arial"/>
                <w:noProof/>
                <w:lang w:val="en" w:eastAsia="en-GB"/>
              </w:rPr>
              <w:t>5.10 How interruption affects your Student Finance Entitlement</w:t>
            </w:r>
            <w:r w:rsidR="00524538">
              <w:rPr>
                <w:noProof/>
                <w:webHidden/>
              </w:rPr>
              <w:tab/>
            </w:r>
            <w:r w:rsidR="00524538">
              <w:rPr>
                <w:noProof/>
                <w:webHidden/>
              </w:rPr>
              <w:fldChar w:fldCharType="begin"/>
            </w:r>
            <w:r w:rsidR="00524538">
              <w:rPr>
                <w:noProof/>
                <w:webHidden/>
              </w:rPr>
              <w:instrText xml:space="preserve"> PAGEREF _Toc147475599 \h </w:instrText>
            </w:r>
            <w:r w:rsidR="00524538">
              <w:rPr>
                <w:noProof/>
                <w:webHidden/>
              </w:rPr>
            </w:r>
            <w:r w:rsidR="00524538">
              <w:rPr>
                <w:noProof/>
                <w:webHidden/>
              </w:rPr>
              <w:fldChar w:fldCharType="separate"/>
            </w:r>
            <w:r w:rsidR="00524538">
              <w:rPr>
                <w:noProof/>
                <w:webHidden/>
              </w:rPr>
              <w:t>57</w:t>
            </w:r>
            <w:r w:rsidR="00524538">
              <w:rPr>
                <w:noProof/>
                <w:webHidden/>
              </w:rPr>
              <w:fldChar w:fldCharType="end"/>
            </w:r>
          </w:hyperlink>
        </w:p>
        <w:p w14:paraId="6702DACD" w14:textId="1E0EDFD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0" w:history="1">
            <w:r w:rsidR="00524538" w:rsidRPr="00B66B97">
              <w:rPr>
                <w:rStyle w:val="Hyperlink"/>
                <w:rFonts w:cs="Arial"/>
                <w:noProof/>
                <w:lang w:val="en" w:eastAsia="en-GB"/>
              </w:rPr>
              <w:t>5.11 Interruption Funding and Student Finance (Postgraduate Taught)</w:t>
            </w:r>
            <w:r w:rsidR="00524538">
              <w:rPr>
                <w:noProof/>
                <w:webHidden/>
              </w:rPr>
              <w:tab/>
            </w:r>
            <w:r w:rsidR="00524538">
              <w:rPr>
                <w:noProof/>
                <w:webHidden/>
              </w:rPr>
              <w:fldChar w:fldCharType="begin"/>
            </w:r>
            <w:r w:rsidR="00524538">
              <w:rPr>
                <w:noProof/>
                <w:webHidden/>
              </w:rPr>
              <w:instrText xml:space="preserve"> PAGEREF _Toc147475600 \h </w:instrText>
            </w:r>
            <w:r w:rsidR="00524538">
              <w:rPr>
                <w:noProof/>
                <w:webHidden/>
              </w:rPr>
            </w:r>
            <w:r w:rsidR="00524538">
              <w:rPr>
                <w:noProof/>
                <w:webHidden/>
              </w:rPr>
              <w:fldChar w:fldCharType="separate"/>
            </w:r>
            <w:r w:rsidR="00524538">
              <w:rPr>
                <w:noProof/>
                <w:webHidden/>
              </w:rPr>
              <w:t>57</w:t>
            </w:r>
            <w:r w:rsidR="00524538">
              <w:rPr>
                <w:noProof/>
                <w:webHidden/>
              </w:rPr>
              <w:fldChar w:fldCharType="end"/>
            </w:r>
          </w:hyperlink>
        </w:p>
        <w:p w14:paraId="7390CAFA" w14:textId="0D1CA36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1" w:history="1">
            <w:r w:rsidR="00524538" w:rsidRPr="00B66B97">
              <w:rPr>
                <w:rStyle w:val="Hyperlink"/>
                <w:rFonts w:cs="Arial"/>
                <w:noProof/>
                <w:lang w:val="en" w:eastAsia="en-GB"/>
              </w:rPr>
              <w:t>5.12 Contact during your Interruption</w:t>
            </w:r>
            <w:r w:rsidR="00524538">
              <w:rPr>
                <w:noProof/>
                <w:webHidden/>
              </w:rPr>
              <w:tab/>
            </w:r>
            <w:r w:rsidR="00524538">
              <w:rPr>
                <w:noProof/>
                <w:webHidden/>
              </w:rPr>
              <w:fldChar w:fldCharType="begin"/>
            </w:r>
            <w:r w:rsidR="00524538">
              <w:rPr>
                <w:noProof/>
                <w:webHidden/>
              </w:rPr>
              <w:instrText xml:space="preserve"> PAGEREF _Toc147475601 \h </w:instrText>
            </w:r>
            <w:r w:rsidR="00524538">
              <w:rPr>
                <w:noProof/>
                <w:webHidden/>
              </w:rPr>
            </w:r>
            <w:r w:rsidR="00524538">
              <w:rPr>
                <w:noProof/>
                <w:webHidden/>
              </w:rPr>
              <w:fldChar w:fldCharType="separate"/>
            </w:r>
            <w:r w:rsidR="00524538">
              <w:rPr>
                <w:noProof/>
                <w:webHidden/>
              </w:rPr>
              <w:t>58</w:t>
            </w:r>
            <w:r w:rsidR="00524538">
              <w:rPr>
                <w:noProof/>
                <w:webHidden/>
              </w:rPr>
              <w:fldChar w:fldCharType="end"/>
            </w:r>
          </w:hyperlink>
        </w:p>
        <w:p w14:paraId="14C7D73A" w14:textId="37EFD97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2" w:history="1">
            <w:r w:rsidR="00524538" w:rsidRPr="00B66B97">
              <w:rPr>
                <w:rStyle w:val="Hyperlink"/>
                <w:rFonts w:cs="Arial"/>
                <w:noProof/>
                <w:lang w:val="en" w:eastAsia="en-GB"/>
              </w:rPr>
              <w:t>5.13 Returning to your Studies from a period of Interruption</w:t>
            </w:r>
            <w:r w:rsidR="00524538">
              <w:rPr>
                <w:noProof/>
                <w:webHidden/>
              </w:rPr>
              <w:tab/>
            </w:r>
            <w:r w:rsidR="00524538">
              <w:rPr>
                <w:noProof/>
                <w:webHidden/>
              </w:rPr>
              <w:fldChar w:fldCharType="begin"/>
            </w:r>
            <w:r w:rsidR="00524538">
              <w:rPr>
                <w:noProof/>
                <w:webHidden/>
              </w:rPr>
              <w:instrText xml:space="preserve"> PAGEREF _Toc147475602 \h </w:instrText>
            </w:r>
            <w:r w:rsidR="00524538">
              <w:rPr>
                <w:noProof/>
                <w:webHidden/>
              </w:rPr>
            </w:r>
            <w:r w:rsidR="00524538">
              <w:rPr>
                <w:noProof/>
                <w:webHidden/>
              </w:rPr>
              <w:fldChar w:fldCharType="separate"/>
            </w:r>
            <w:r w:rsidR="00524538">
              <w:rPr>
                <w:noProof/>
                <w:webHidden/>
              </w:rPr>
              <w:t>58</w:t>
            </w:r>
            <w:r w:rsidR="00524538">
              <w:rPr>
                <w:noProof/>
                <w:webHidden/>
              </w:rPr>
              <w:fldChar w:fldCharType="end"/>
            </w:r>
          </w:hyperlink>
        </w:p>
        <w:p w14:paraId="51989008" w14:textId="05EE7E0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3" w:history="1">
            <w:r w:rsidR="00524538" w:rsidRPr="00B66B97">
              <w:rPr>
                <w:rStyle w:val="Hyperlink"/>
                <w:rFonts w:cs="Arial"/>
                <w:bCs/>
                <w:noProof/>
                <w:lang w:val="en" w:eastAsia="en-GB"/>
              </w:rPr>
              <w:t>5.14 Withdrawal from your Studies Procedure</w:t>
            </w:r>
            <w:r w:rsidR="00524538">
              <w:rPr>
                <w:noProof/>
                <w:webHidden/>
              </w:rPr>
              <w:tab/>
            </w:r>
            <w:r w:rsidR="00524538">
              <w:rPr>
                <w:noProof/>
                <w:webHidden/>
              </w:rPr>
              <w:fldChar w:fldCharType="begin"/>
            </w:r>
            <w:r w:rsidR="00524538">
              <w:rPr>
                <w:noProof/>
                <w:webHidden/>
              </w:rPr>
              <w:instrText xml:space="preserve"> PAGEREF _Toc147475603 \h </w:instrText>
            </w:r>
            <w:r w:rsidR="00524538">
              <w:rPr>
                <w:noProof/>
                <w:webHidden/>
              </w:rPr>
            </w:r>
            <w:r w:rsidR="00524538">
              <w:rPr>
                <w:noProof/>
                <w:webHidden/>
              </w:rPr>
              <w:fldChar w:fldCharType="separate"/>
            </w:r>
            <w:r w:rsidR="00524538">
              <w:rPr>
                <w:noProof/>
                <w:webHidden/>
              </w:rPr>
              <w:t>59</w:t>
            </w:r>
            <w:r w:rsidR="00524538">
              <w:rPr>
                <w:noProof/>
                <w:webHidden/>
              </w:rPr>
              <w:fldChar w:fldCharType="end"/>
            </w:r>
          </w:hyperlink>
        </w:p>
        <w:p w14:paraId="64DA5314" w14:textId="52B1C41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4" w:history="1">
            <w:r w:rsidR="00524538" w:rsidRPr="00B66B97">
              <w:rPr>
                <w:rStyle w:val="Hyperlink"/>
                <w:rFonts w:cs="Arial"/>
                <w:bCs/>
                <w:noProof/>
                <w:lang w:val="en" w:eastAsia="en-GB"/>
              </w:rPr>
              <w:t>5.15 Applying for a Withdrawal and Deadlines</w:t>
            </w:r>
            <w:r w:rsidR="00524538">
              <w:rPr>
                <w:noProof/>
                <w:webHidden/>
              </w:rPr>
              <w:tab/>
            </w:r>
            <w:r w:rsidR="00524538">
              <w:rPr>
                <w:noProof/>
                <w:webHidden/>
              </w:rPr>
              <w:fldChar w:fldCharType="begin"/>
            </w:r>
            <w:r w:rsidR="00524538">
              <w:rPr>
                <w:noProof/>
                <w:webHidden/>
              </w:rPr>
              <w:instrText xml:space="preserve"> PAGEREF _Toc147475604 \h </w:instrText>
            </w:r>
            <w:r w:rsidR="00524538">
              <w:rPr>
                <w:noProof/>
                <w:webHidden/>
              </w:rPr>
            </w:r>
            <w:r w:rsidR="00524538">
              <w:rPr>
                <w:noProof/>
                <w:webHidden/>
              </w:rPr>
              <w:fldChar w:fldCharType="separate"/>
            </w:r>
            <w:r w:rsidR="00524538">
              <w:rPr>
                <w:noProof/>
                <w:webHidden/>
              </w:rPr>
              <w:t>59</w:t>
            </w:r>
            <w:r w:rsidR="00524538">
              <w:rPr>
                <w:noProof/>
                <w:webHidden/>
              </w:rPr>
              <w:fldChar w:fldCharType="end"/>
            </w:r>
          </w:hyperlink>
        </w:p>
        <w:p w14:paraId="26B20DBE" w14:textId="22AA0F5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5" w:history="1">
            <w:r w:rsidR="00524538" w:rsidRPr="00B66B97">
              <w:rPr>
                <w:rStyle w:val="Hyperlink"/>
                <w:rFonts w:cs="Arial"/>
                <w:bCs/>
                <w:noProof/>
                <w:lang w:val="en" w:eastAsia="en-GB"/>
              </w:rPr>
              <w:t>5.16 Fee liability for withdrawing students</w:t>
            </w:r>
            <w:r w:rsidR="00524538">
              <w:rPr>
                <w:noProof/>
                <w:webHidden/>
              </w:rPr>
              <w:tab/>
            </w:r>
            <w:r w:rsidR="00524538">
              <w:rPr>
                <w:noProof/>
                <w:webHidden/>
              </w:rPr>
              <w:fldChar w:fldCharType="begin"/>
            </w:r>
            <w:r w:rsidR="00524538">
              <w:rPr>
                <w:noProof/>
                <w:webHidden/>
              </w:rPr>
              <w:instrText xml:space="preserve"> PAGEREF _Toc147475605 \h </w:instrText>
            </w:r>
            <w:r w:rsidR="00524538">
              <w:rPr>
                <w:noProof/>
                <w:webHidden/>
              </w:rPr>
            </w:r>
            <w:r w:rsidR="00524538">
              <w:rPr>
                <w:noProof/>
                <w:webHidden/>
              </w:rPr>
              <w:fldChar w:fldCharType="separate"/>
            </w:r>
            <w:r w:rsidR="00524538">
              <w:rPr>
                <w:noProof/>
                <w:webHidden/>
              </w:rPr>
              <w:t>59</w:t>
            </w:r>
            <w:r w:rsidR="00524538">
              <w:rPr>
                <w:noProof/>
                <w:webHidden/>
              </w:rPr>
              <w:fldChar w:fldCharType="end"/>
            </w:r>
          </w:hyperlink>
        </w:p>
        <w:p w14:paraId="17C605F2" w14:textId="2F5746A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6" w:history="1">
            <w:r w:rsidR="00524538" w:rsidRPr="00B66B97">
              <w:rPr>
                <w:rStyle w:val="Hyperlink"/>
                <w:rFonts w:cs="Arial"/>
                <w:bCs/>
                <w:noProof/>
              </w:rPr>
              <w:t>5.17 Accommodation and Council Tax for withdrawing students</w:t>
            </w:r>
            <w:r w:rsidR="00524538">
              <w:rPr>
                <w:noProof/>
                <w:webHidden/>
              </w:rPr>
              <w:tab/>
            </w:r>
            <w:r w:rsidR="00524538">
              <w:rPr>
                <w:noProof/>
                <w:webHidden/>
              </w:rPr>
              <w:fldChar w:fldCharType="begin"/>
            </w:r>
            <w:r w:rsidR="00524538">
              <w:rPr>
                <w:noProof/>
                <w:webHidden/>
              </w:rPr>
              <w:instrText xml:space="preserve"> PAGEREF _Toc147475606 \h </w:instrText>
            </w:r>
            <w:r w:rsidR="00524538">
              <w:rPr>
                <w:noProof/>
                <w:webHidden/>
              </w:rPr>
            </w:r>
            <w:r w:rsidR="00524538">
              <w:rPr>
                <w:noProof/>
                <w:webHidden/>
              </w:rPr>
              <w:fldChar w:fldCharType="separate"/>
            </w:r>
            <w:r w:rsidR="00524538">
              <w:rPr>
                <w:noProof/>
                <w:webHidden/>
              </w:rPr>
              <w:t>60</w:t>
            </w:r>
            <w:r w:rsidR="00524538">
              <w:rPr>
                <w:noProof/>
                <w:webHidden/>
              </w:rPr>
              <w:fldChar w:fldCharType="end"/>
            </w:r>
          </w:hyperlink>
        </w:p>
        <w:p w14:paraId="22DED92D" w14:textId="5765070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7" w:history="1">
            <w:r w:rsidR="00524538" w:rsidRPr="00B66B97">
              <w:rPr>
                <w:rStyle w:val="Hyperlink"/>
                <w:noProof/>
              </w:rPr>
              <w:t>5.18 Transfer to another course at the University of Huddersfield</w:t>
            </w:r>
            <w:r w:rsidR="00524538">
              <w:rPr>
                <w:noProof/>
                <w:webHidden/>
              </w:rPr>
              <w:tab/>
            </w:r>
            <w:r w:rsidR="00524538">
              <w:rPr>
                <w:noProof/>
                <w:webHidden/>
              </w:rPr>
              <w:fldChar w:fldCharType="begin"/>
            </w:r>
            <w:r w:rsidR="00524538">
              <w:rPr>
                <w:noProof/>
                <w:webHidden/>
              </w:rPr>
              <w:instrText xml:space="preserve"> PAGEREF _Toc147475607 \h </w:instrText>
            </w:r>
            <w:r w:rsidR="00524538">
              <w:rPr>
                <w:noProof/>
                <w:webHidden/>
              </w:rPr>
            </w:r>
            <w:r w:rsidR="00524538">
              <w:rPr>
                <w:noProof/>
                <w:webHidden/>
              </w:rPr>
              <w:fldChar w:fldCharType="separate"/>
            </w:r>
            <w:r w:rsidR="00524538">
              <w:rPr>
                <w:noProof/>
                <w:webHidden/>
              </w:rPr>
              <w:t>60</w:t>
            </w:r>
            <w:r w:rsidR="00524538">
              <w:rPr>
                <w:noProof/>
                <w:webHidden/>
              </w:rPr>
              <w:fldChar w:fldCharType="end"/>
            </w:r>
          </w:hyperlink>
        </w:p>
        <w:p w14:paraId="5A3E5908" w14:textId="0900945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8" w:history="1">
            <w:r w:rsidR="00524538" w:rsidRPr="00B66B97">
              <w:rPr>
                <w:rStyle w:val="Hyperlink"/>
                <w:rFonts w:cs="Arial"/>
                <w:noProof/>
                <w:lang w:val="en" w:eastAsia="en-GB"/>
              </w:rPr>
              <w:t>5.20 Transferring out to another institution procedure</w:t>
            </w:r>
            <w:r w:rsidR="00524538">
              <w:rPr>
                <w:noProof/>
                <w:webHidden/>
              </w:rPr>
              <w:tab/>
            </w:r>
            <w:r w:rsidR="00524538">
              <w:rPr>
                <w:noProof/>
                <w:webHidden/>
              </w:rPr>
              <w:fldChar w:fldCharType="begin"/>
            </w:r>
            <w:r w:rsidR="00524538">
              <w:rPr>
                <w:noProof/>
                <w:webHidden/>
              </w:rPr>
              <w:instrText xml:space="preserve"> PAGEREF _Toc147475608 \h </w:instrText>
            </w:r>
            <w:r w:rsidR="00524538">
              <w:rPr>
                <w:noProof/>
                <w:webHidden/>
              </w:rPr>
            </w:r>
            <w:r w:rsidR="00524538">
              <w:rPr>
                <w:noProof/>
                <w:webHidden/>
              </w:rPr>
              <w:fldChar w:fldCharType="separate"/>
            </w:r>
            <w:r w:rsidR="00524538">
              <w:rPr>
                <w:noProof/>
                <w:webHidden/>
              </w:rPr>
              <w:t>62</w:t>
            </w:r>
            <w:r w:rsidR="00524538">
              <w:rPr>
                <w:noProof/>
                <w:webHidden/>
              </w:rPr>
              <w:fldChar w:fldCharType="end"/>
            </w:r>
          </w:hyperlink>
        </w:p>
        <w:p w14:paraId="24EA5EE6" w14:textId="2054D9A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09" w:history="1">
            <w:r w:rsidR="00524538" w:rsidRPr="00B66B97">
              <w:rPr>
                <w:rStyle w:val="Hyperlink"/>
                <w:noProof/>
              </w:rPr>
              <w:t>5.21 Using previous credit earned at The University of Huddersfield to return and complete your course or transfer your studies</w:t>
            </w:r>
            <w:r w:rsidR="00524538">
              <w:rPr>
                <w:noProof/>
                <w:webHidden/>
              </w:rPr>
              <w:tab/>
            </w:r>
            <w:r w:rsidR="00524538">
              <w:rPr>
                <w:noProof/>
                <w:webHidden/>
              </w:rPr>
              <w:fldChar w:fldCharType="begin"/>
            </w:r>
            <w:r w:rsidR="00524538">
              <w:rPr>
                <w:noProof/>
                <w:webHidden/>
              </w:rPr>
              <w:instrText xml:space="preserve"> PAGEREF _Toc147475609 \h </w:instrText>
            </w:r>
            <w:r w:rsidR="00524538">
              <w:rPr>
                <w:noProof/>
                <w:webHidden/>
              </w:rPr>
            </w:r>
            <w:r w:rsidR="00524538">
              <w:rPr>
                <w:noProof/>
                <w:webHidden/>
              </w:rPr>
              <w:fldChar w:fldCharType="separate"/>
            </w:r>
            <w:r w:rsidR="00524538">
              <w:rPr>
                <w:noProof/>
                <w:webHidden/>
              </w:rPr>
              <w:t>64</w:t>
            </w:r>
            <w:r w:rsidR="00524538">
              <w:rPr>
                <w:noProof/>
                <w:webHidden/>
              </w:rPr>
              <w:fldChar w:fldCharType="end"/>
            </w:r>
          </w:hyperlink>
        </w:p>
        <w:p w14:paraId="4E4772F9" w14:textId="716918C0"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10" w:history="1">
            <w:r w:rsidR="00524538" w:rsidRPr="00B66B97">
              <w:rPr>
                <w:rStyle w:val="Hyperlink"/>
                <w:rFonts w:cs="Arial"/>
                <w:b/>
                <w:bCs/>
                <w:noProof/>
              </w:rPr>
              <w:t>SECTION 6: Fitness to Study Regulation</w:t>
            </w:r>
            <w:r w:rsidR="00524538">
              <w:rPr>
                <w:noProof/>
                <w:webHidden/>
              </w:rPr>
              <w:tab/>
            </w:r>
            <w:r w:rsidR="00524538">
              <w:rPr>
                <w:noProof/>
                <w:webHidden/>
              </w:rPr>
              <w:fldChar w:fldCharType="begin"/>
            </w:r>
            <w:r w:rsidR="00524538">
              <w:rPr>
                <w:noProof/>
                <w:webHidden/>
              </w:rPr>
              <w:instrText xml:space="preserve"> PAGEREF _Toc147475610 \h </w:instrText>
            </w:r>
            <w:r w:rsidR="00524538">
              <w:rPr>
                <w:noProof/>
                <w:webHidden/>
              </w:rPr>
            </w:r>
            <w:r w:rsidR="00524538">
              <w:rPr>
                <w:noProof/>
                <w:webHidden/>
              </w:rPr>
              <w:fldChar w:fldCharType="separate"/>
            </w:r>
            <w:r w:rsidR="00524538">
              <w:rPr>
                <w:noProof/>
                <w:webHidden/>
              </w:rPr>
              <w:t>65</w:t>
            </w:r>
            <w:r w:rsidR="00524538">
              <w:rPr>
                <w:noProof/>
                <w:webHidden/>
              </w:rPr>
              <w:fldChar w:fldCharType="end"/>
            </w:r>
          </w:hyperlink>
        </w:p>
        <w:p w14:paraId="261296FF" w14:textId="1BE2B99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1" w:history="1">
            <w:r w:rsidR="00524538" w:rsidRPr="00B66B97">
              <w:rPr>
                <w:rStyle w:val="Hyperlink"/>
                <w:rFonts w:eastAsia="Arial" w:cs="Arial"/>
                <w:noProof/>
                <w:lang w:eastAsia="en-GB" w:bidi="en-GB"/>
              </w:rPr>
              <w:t>6.1 Regulation Introduction</w:t>
            </w:r>
            <w:r w:rsidR="00524538">
              <w:rPr>
                <w:noProof/>
                <w:webHidden/>
              </w:rPr>
              <w:tab/>
            </w:r>
            <w:r w:rsidR="00524538">
              <w:rPr>
                <w:noProof/>
                <w:webHidden/>
              </w:rPr>
              <w:fldChar w:fldCharType="begin"/>
            </w:r>
            <w:r w:rsidR="00524538">
              <w:rPr>
                <w:noProof/>
                <w:webHidden/>
              </w:rPr>
              <w:instrText xml:space="preserve"> PAGEREF _Toc147475611 \h </w:instrText>
            </w:r>
            <w:r w:rsidR="00524538">
              <w:rPr>
                <w:noProof/>
                <w:webHidden/>
              </w:rPr>
            </w:r>
            <w:r w:rsidR="00524538">
              <w:rPr>
                <w:noProof/>
                <w:webHidden/>
              </w:rPr>
              <w:fldChar w:fldCharType="separate"/>
            </w:r>
            <w:r w:rsidR="00524538">
              <w:rPr>
                <w:noProof/>
                <w:webHidden/>
              </w:rPr>
              <w:t>65</w:t>
            </w:r>
            <w:r w:rsidR="00524538">
              <w:rPr>
                <w:noProof/>
                <w:webHidden/>
              </w:rPr>
              <w:fldChar w:fldCharType="end"/>
            </w:r>
          </w:hyperlink>
        </w:p>
        <w:p w14:paraId="323774A0" w14:textId="078A494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2" w:history="1">
            <w:r w:rsidR="00524538" w:rsidRPr="00B66B97">
              <w:rPr>
                <w:rStyle w:val="Hyperlink"/>
                <w:rFonts w:cs="Arial"/>
                <w:noProof/>
                <w:lang w:val="en-US"/>
              </w:rPr>
              <w:t>6.2 Interruption under support for study</w:t>
            </w:r>
            <w:r w:rsidR="00524538">
              <w:rPr>
                <w:noProof/>
                <w:webHidden/>
              </w:rPr>
              <w:tab/>
            </w:r>
            <w:r w:rsidR="00524538">
              <w:rPr>
                <w:noProof/>
                <w:webHidden/>
              </w:rPr>
              <w:fldChar w:fldCharType="begin"/>
            </w:r>
            <w:r w:rsidR="00524538">
              <w:rPr>
                <w:noProof/>
                <w:webHidden/>
              </w:rPr>
              <w:instrText xml:space="preserve"> PAGEREF _Toc147475612 \h </w:instrText>
            </w:r>
            <w:r w:rsidR="00524538">
              <w:rPr>
                <w:noProof/>
                <w:webHidden/>
              </w:rPr>
            </w:r>
            <w:r w:rsidR="00524538">
              <w:rPr>
                <w:noProof/>
                <w:webHidden/>
              </w:rPr>
              <w:fldChar w:fldCharType="separate"/>
            </w:r>
            <w:r w:rsidR="00524538">
              <w:rPr>
                <w:noProof/>
                <w:webHidden/>
              </w:rPr>
              <w:t>66</w:t>
            </w:r>
            <w:r w:rsidR="00524538">
              <w:rPr>
                <w:noProof/>
                <w:webHidden/>
              </w:rPr>
              <w:fldChar w:fldCharType="end"/>
            </w:r>
          </w:hyperlink>
        </w:p>
        <w:p w14:paraId="1481FC9D" w14:textId="3227DC5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3" w:history="1">
            <w:r w:rsidR="00524538" w:rsidRPr="00B66B97">
              <w:rPr>
                <w:rStyle w:val="Hyperlink"/>
                <w:rFonts w:eastAsia="Arial" w:cs="Arial"/>
                <w:noProof/>
                <w:lang w:eastAsia="en-GB" w:bidi="en-GB"/>
              </w:rPr>
              <w:t>6.3 Withdrawal under support for study</w:t>
            </w:r>
            <w:r w:rsidR="00524538">
              <w:rPr>
                <w:noProof/>
                <w:webHidden/>
              </w:rPr>
              <w:tab/>
            </w:r>
            <w:r w:rsidR="00524538">
              <w:rPr>
                <w:noProof/>
                <w:webHidden/>
              </w:rPr>
              <w:fldChar w:fldCharType="begin"/>
            </w:r>
            <w:r w:rsidR="00524538">
              <w:rPr>
                <w:noProof/>
                <w:webHidden/>
              </w:rPr>
              <w:instrText xml:space="preserve"> PAGEREF _Toc147475613 \h </w:instrText>
            </w:r>
            <w:r w:rsidR="00524538">
              <w:rPr>
                <w:noProof/>
                <w:webHidden/>
              </w:rPr>
            </w:r>
            <w:r w:rsidR="00524538">
              <w:rPr>
                <w:noProof/>
                <w:webHidden/>
              </w:rPr>
              <w:fldChar w:fldCharType="separate"/>
            </w:r>
            <w:r w:rsidR="00524538">
              <w:rPr>
                <w:noProof/>
                <w:webHidden/>
              </w:rPr>
              <w:t>66</w:t>
            </w:r>
            <w:r w:rsidR="00524538">
              <w:rPr>
                <w:noProof/>
                <w:webHidden/>
              </w:rPr>
              <w:fldChar w:fldCharType="end"/>
            </w:r>
          </w:hyperlink>
        </w:p>
        <w:p w14:paraId="59C4C862" w14:textId="79C806A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4" w:history="1">
            <w:r w:rsidR="00524538" w:rsidRPr="00B66B97">
              <w:rPr>
                <w:rStyle w:val="Hyperlink"/>
                <w:rFonts w:eastAsia="Arial" w:cs="Arial"/>
                <w:noProof/>
                <w:lang w:eastAsia="en-GB" w:bidi="en-GB"/>
              </w:rPr>
              <w:t>6.4 Procedural Introduction and Support</w:t>
            </w:r>
            <w:r w:rsidR="00524538">
              <w:rPr>
                <w:noProof/>
                <w:webHidden/>
              </w:rPr>
              <w:tab/>
            </w:r>
            <w:r w:rsidR="00524538">
              <w:rPr>
                <w:noProof/>
                <w:webHidden/>
              </w:rPr>
              <w:fldChar w:fldCharType="begin"/>
            </w:r>
            <w:r w:rsidR="00524538">
              <w:rPr>
                <w:noProof/>
                <w:webHidden/>
              </w:rPr>
              <w:instrText xml:space="preserve"> PAGEREF _Toc147475614 \h </w:instrText>
            </w:r>
            <w:r w:rsidR="00524538">
              <w:rPr>
                <w:noProof/>
                <w:webHidden/>
              </w:rPr>
            </w:r>
            <w:r w:rsidR="00524538">
              <w:rPr>
                <w:noProof/>
                <w:webHidden/>
              </w:rPr>
              <w:fldChar w:fldCharType="separate"/>
            </w:r>
            <w:r w:rsidR="00524538">
              <w:rPr>
                <w:noProof/>
                <w:webHidden/>
              </w:rPr>
              <w:t>67</w:t>
            </w:r>
            <w:r w:rsidR="00524538">
              <w:rPr>
                <w:noProof/>
                <w:webHidden/>
              </w:rPr>
              <w:fldChar w:fldCharType="end"/>
            </w:r>
          </w:hyperlink>
        </w:p>
        <w:p w14:paraId="6D483E07" w14:textId="52E391C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5" w:history="1">
            <w:r w:rsidR="00524538" w:rsidRPr="00B66B97">
              <w:rPr>
                <w:rStyle w:val="Hyperlink"/>
                <w:rFonts w:cs="Arial"/>
                <w:noProof/>
                <w:lang w:val="en-US"/>
              </w:rPr>
              <w:t>6.6 Stage 1 – Initial and/or Emerging Concerns</w:t>
            </w:r>
            <w:r w:rsidR="00524538">
              <w:rPr>
                <w:noProof/>
                <w:webHidden/>
              </w:rPr>
              <w:tab/>
            </w:r>
            <w:r w:rsidR="00524538">
              <w:rPr>
                <w:noProof/>
                <w:webHidden/>
              </w:rPr>
              <w:fldChar w:fldCharType="begin"/>
            </w:r>
            <w:r w:rsidR="00524538">
              <w:rPr>
                <w:noProof/>
                <w:webHidden/>
              </w:rPr>
              <w:instrText xml:space="preserve"> PAGEREF _Toc147475615 \h </w:instrText>
            </w:r>
            <w:r w:rsidR="00524538">
              <w:rPr>
                <w:noProof/>
                <w:webHidden/>
              </w:rPr>
            </w:r>
            <w:r w:rsidR="00524538">
              <w:rPr>
                <w:noProof/>
                <w:webHidden/>
              </w:rPr>
              <w:fldChar w:fldCharType="separate"/>
            </w:r>
            <w:r w:rsidR="00524538">
              <w:rPr>
                <w:noProof/>
                <w:webHidden/>
              </w:rPr>
              <w:t>69</w:t>
            </w:r>
            <w:r w:rsidR="00524538">
              <w:rPr>
                <w:noProof/>
                <w:webHidden/>
              </w:rPr>
              <w:fldChar w:fldCharType="end"/>
            </w:r>
          </w:hyperlink>
        </w:p>
        <w:p w14:paraId="07807800" w14:textId="08337FF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6" w:history="1">
            <w:r w:rsidR="00524538" w:rsidRPr="00B66B97">
              <w:rPr>
                <w:rStyle w:val="Hyperlink"/>
                <w:rFonts w:cs="Arial"/>
                <w:noProof/>
                <w:lang w:val="en-US"/>
              </w:rPr>
              <w:t>6.7 Stage 2 – Continuing and/or Serious Concerns</w:t>
            </w:r>
            <w:r w:rsidR="00524538">
              <w:rPr>
                <w:noProof/>
                <w:webHidden/>
              </w:rPr>
              <w:tab/>
            </w:r>
            <w:r w:rsidR="00524538">
              <w:rPr>
                <w:noProof/>
                <w:webHidden/>
              </w:rPr>
              <w:fldChar w:fldCharType="begin"/>
            </w:r>
            <w:r w:rsidR="00524538">
              <w:rPr>
                <w:noProof/>
                <w:webHidden/>
              </w:rPr>
              <w:instrText xml:space="preserve"> PAGEREF _Toc147475616 \h </w:instrText>
            </w:r>
            <w:r w:rsidR="00524538">
              <w:rPr>
                <w:noProof/>
                <w:webHidden/>
              </w:rPr>
            </w:r>
            <w:r w:rsidR="00524538">
              <w:rPr>
                <w:noProof/>
                <w:webHidden/>
              </w:rPr>
              <w:fldChar w:fldCharType="separate"/>
            </w:r>
            <w:r w:rsidR="00524538">
              <w:rPr>
                <w:noProof/>
                <w:webHidden/>
              </w:rPr>
              <w:t>70</w:t>
            </w:r>
            <w:r w:rsidR="00524538">
              <w:rPr>
                <w:noProof/>
                <w:webHidden/>
              </w:rPr>
              <w:fldChar w:fldCharType="end"/>
            </w:r>
          </w:hyperlink>
        </w:p>
        <w:p w14:paraId="66884960" w14:textId="6305575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7" w:history="1">
            <w:r w:rsidR="00524538" w:rsidRPr="00B66B97">
              <w:rPr>
                <w:rStyle w:val="Hyperlink"/>
                <w:rFonts w:eastAsia="Times New Roman" w:cs="Arial"/>
                <w:noProof/>
              </w:rPr>
              <w:t xml:space="preserve">6.8 Stage 3 </w:t>
            </w:r>
            <w:r w:rsidR="00524538" w:rsidRPr="00B66B97">
              <w:rPr>
                <w:rStyle w:val="Hyperlink"/>
                <w:rFonts w:ascii="Cambria Math" w:eastAsia="Times New Roman" w:hAnsi="Cambria Math" w:cs="Cambria Math"/>
                <w:noProof/>
              </w:rPr>
              <w:t>‐</w:t>
            </w:r>
            <w:r w:rsidR="00524538" w:rsidRPr="00B66B97">
              <w:rPr>
                <w:rStyle w:val="Hyperlink"/>
                <w:rFonts w:eastAsia="Times New Roman" w:cs="Arial"/>
                <w:noProof/>
              </w:rPr>
              <w:t xml:space="preserve"> Persistent and/or Critical Concerns</w:t>
            </w:r>
            <w:r w:rsidR="00524538">
              <w:rPr>
                <w:noProof/>
                <w:webHidden/>
              </w:rPr>
              <w:tab/>
            </w:r>
            <w:r w:rsidR="00524538">
              <w:rPr>
                <w:noProof/>
                <w:webHidden/>
              </w:rPr>
              <w:fldChar w:fldCharType="begin"/>
            </w:r>
            <w:r w:rsidR="00524538">
              <w:rPr>
                <w:noProof/>
                <w:webHidden/>
              </w:rPr>
              <w:instrText xml:space="preserve"> PAGEREF _Toc147475617 \h </w:instrText>
            </w:r>
            <w:r w:rsidR="00524538">
              <w:rPr>
                <w:noProof/>
                <w:webHidden/>
              </w:rPr>
            </w:r>
            <w:r w:rsidR="00524538">
              <w:rPr>
                <w:noProof/>
                <w:webHidden/>
              </w:rPr>
              <w:fldChar w:fldCharType="separate"/>
            </w:r>
            <w:r w:rsidR="00524538">
              <w:rPr>
                <w:noProof/>
                <w:webHidden/>
              </w:rPr>
              <w:t>71</w:t>
            </w:r>
            <w:r w:rsidR="00524538">
              <w:rPr>
                <w:noProof/>
                <w:webHidden/>
              </w:rPr>
              <w:fldChar w:fldCharType="end"/>
            </w:r>
          </w:hyperlink>
        </w:p>
        <w:p w14:paraId="1573DC9E" w14:textId="6A591F3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8" w:history="1">
            <w:r w:rsidR="00524538" w:rsidRPr="00B66B97">
              <w:rPr>
                <w:rStyle w:val="Hyperlink"/>
                <w:rFonts w:eastAsia="Times New Roman" w:cs="Arial"/>
                <w:noProof/>
              </w:rPr>
              <w:t>6.9 Fitness to Study Appeal Procedure</w:t>
            </w:r>
            <w:r w:rsidR="00524538">
              <w:rPr>
                <w:noProof/>
                <w:webHidden/>
              </w:rPr>
              <w:tab/>
            </w:r>
            <w:r w:rsidR="00524538">
              <w:rPr>
                <w:noProof/>
                <w:webHidden/>
              </w:rPr>
              <w:fldChar w:fldCharType="begin"/>
            </w:r>
            <w:r w:rsidR="00524538">
              <w:rPr>
                <w:noProof/>
                <w:webHidden/>
              </w:rPr>
              <w:instrText xml:space="preserve"> PAGEREF _Toc147475618 \h </w:instrText>
            </w:r>
            <w:r w:rsidR="00524538">
              <w:rPr>
                <w:noProof/>
                <w:webHidden/>
              </w:rPr>
            </w:r>
            <w:r w:rsidR="00524538">
              <w:rPr>
                <w:noProof/>
                <w:webHidden/>
              </w:rPr>
              <w:fldChar w:fldCharType="separate"/>
            </w:r>
            <w:r w:rsidR="00524538">
              <w:rPr>
                <w:noProof/>
                <w:webHidden/>
              </w:rPr>
              <w:t>73</w:t>
            </w:r>
            <w:r w:rsidR="00524538">
              <w:rPr>
                <w:noProof/>
                <w:webHidden/>
              </w:rPr>
              <w:fldChar w:fldCharType="end"/>
            </w:r>
          </w:hyperlink>
        </w:p>
        <w:p w14:paraId="18E34CBA" w14:textId="59CF052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19" w:history="1">
            <w:r w:rsidR="00524538" w:rsidRPr="00B66B97">
              <w:rPr>
                <w:rStyle w:val="Hyperlink"/>
                <w:rFonts w:cs="Arial"/>
                <w:noProof/>
              </w:rPr>
              <w:t xml:space="preserve">6.10 OIA: </w:t>
            </w:r>
            <w:r w:rsidR="00524538" w:rsidRPr="00B66B97">
              <w:rPr>
                <w:rStyle w:val="Hyperlink"/>
                <w:rFonts w:eastAsia="Arial" w:cs="Arial"/>
                <w:noProof/>
                <w:lang w:eastAsia="en-GB" w:bidi="en-GB"/>
              </w:rPr>
              <w:t>Independent Review of the Fitness to Study Appeal Decision</w:t>
            </w:r>
            <w:r w:rsidR="00524538">
              <w:rPr>
                <w:noProof/>
                <w:webHidden/>
              </w:rPr>
              <w:tab/>
            </w:r>
            <w:r w:rsidR="00524538">
              <w:rPr>
                <w:noProof/>
                <w:webHidden/>
              </w:rPr>
              <w:fldChar w:fldCharType="begin"/>
            </w:r>
            <w:r w:rsidR="00524538">
              <w:rPr>
                <w:noProof/>
                <w:webHidden/>
              </w:rPr>
              <w:instrText xml:space="preserve"> PAGEREF _Toc147475619 \h </w:instrText>
            </w:r>
            <w:r w:rsidR="00524538">
              <w:rPr>
                <w:noProof/>
                <w:webHidden/>
              </w:rPr>
            </w:r>
            <w:r w:rsidR="00524538">
              <w:rPr>
                <w:noProof/>
                <w:webHidden/>
              </w:rPr>
              <w:fldChar w:fldCharType="separate"/>
            </w:r>
            <w:r w:rsidR="00524538">
              <w:rPr>
                <w:noProof/>
                <w:webHidden/>
              </w:rPr>
              <w:t>73</w:t>
            </w:r>
            <w:r w:rsidR="00524538">
              <w:rPr>
                <w:noProof/>
                <w:webHidden/>
              </w:rPr>
              <w:fldChar w:fldCharType="end"/>
            </w:r>
          </w:hyperlink>
        </w:p>
        <w:p w14:paraId="63033F4E" w14:textId="00EE6B0B"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20" w:history="1">
            <w:r w:rsidR="00524538" w:rsidRPr="00B66B97">
              <w:rPr>
                <w:rStyle w:val="Hyperlink"/>
                <w:rFonts w:cs="Arial"/>
                <w:b/>
                <w:bCs/>
                <w:noProof/>
              </w:rPr>
              <w:t>SECTION 7: Conduct in Assessments and Exams Regulation</w:t>
            </w:r>
            <w:r w:rsidR="00524538">
              <w:rPr>
                <w:noProof/>
                <w:webHidden/>
              </w:rPr>
              <w:tab/>
            </w:r>
            <w:r w:rsidR="00524538">
              <w:rPr>
                <w:noProof/>
                <w:webHidden/>
              </w:rPr>
              <w:fldChar w:fldCharType="begin"/>
            </w:r>
            <w:r w:rsidR="00524538">
              <w:rPr>
                <w:noProof/>
                <w:webHidden/>
              </w:rPr>
              <w:instrText xml:space="preserve"> PAGEREF _Toc147475620 \h </w:instrText>
            </w:r>
            <w:r w:rsidR="00524538">
              <w:rPr>
                <w:noProof/>
                <w:webHidden/>
              </w:rPr>
            </w:r>
            <w:r w:rsidR="00524538">
              <w:rPr>
                <w:noProof/>
                <w:webHidden/>
              </w:rPr>
              <w:fldChar w:fldCharType="separate"/>
            </w:r>
            <w:r w:rsidR="00524538">
              <w:rPr>
                <w:noProof/>
                <w:webHidden/>
              </w:rPr>
              <w:t>74</w:t>
            </w:r>
            <w:r w:rsidR="00524538">
              <w:rPr>
                <w:noProof/>
                <w:webHidden/>
              </w:rPr>
              <w:fldChar w:fldCharType="end"/>
            </w:r>
          </w:hyperlink>
        </w:p>
        <w:p w14:paraId="0EA074F9" w14:textId="0EBFBC3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1" w:history="1">
            <w:r w:rsidR="00524538" w:rsidRPr="00B66B97">
              <w:rPr>
                <w:rStyle w:val="Hyperlink"/>
                <w:rFonts w:eastAsia="Times New Roman" w:cs="Arial"/>
                <w:noProof/>
              </w:rPr>
              <w:t>7.1 General Principles</w:t>
            </w:r>
            <w:r w:rsidR="00524538">
              <w:rPr>
                <w:noProof/>
                <w:webHidden/>
              </w:rPr>
              <w:tab/>
            </w:r>
            <w:r w:rsidR="00524538">
              <w:rPr>
                <w:noProof/>
                <w:webHidden/>
              </w:rPr>
              <w:fldChar w:fldCharType="begin"/>
            </w:r>
            <w:r w:rsidR="00524538">
              <w:rPr>
                <w:noProof/>
                <w:webHidden/>
              </w:rPr>
              <w:instrText xml:space="preserve"> PAGEREF _Toc147475621 \h </w:instrText>
            </w:r>
            <w:r w:rsidR="00524538">
              <w:rPr>
                <w:noProof/>
                <w:webHidden/>
              </w:rPr>
            </w:r>
            <w:r w:rsidR="00524538">
              <w:rPr>
                <w:noProof/>
                <w:webHidden/>
              </w:rPr>
              <w:fldChar w:fldCharType="separate"/>
            </w:r>
            <w:r w:rsidR="00524538">
              <w:rPr>
                <w:noProof/>
                <w:webHidden/>
              </w:rPr>
              <w:t>74</w:t>
            </w:r>
            <w:r w:rsidR="00524538">
              <w:rPr>
                <w:noProof/>
                <w:webHidden/>
              </w:rPr>
              <w:fldChar w:fldCharType="end"/>
            </w:r>
          </w:hyperlink>
        </w:p>
        <w:p w14:paraId="3CB41B92" w14:textId="6FB0D70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2" w:history="1">
            <w:r w:rsidR="00524538" w:rsidRPr="00B66B97">
              <w:rPr>
                <w:rStyle w:val="Hyperlink"/>
                <w:rFonts w:eastAsia="Times New Roman" w:cs="Arial"/>
                <w:noProof/>
              </w:rPr>
              <w:t>7.2 Your Responsibilities</w:t>
            </w:r>
            <w:r w:rsidR="00524538">
              <w:rPr>
                <w:noProof/>
                <w:webHidden/>
              </w:rPr>
              <w:tab/>
            </w:r>
            <w:r w:rsidR="00524538">
              <w:rPr>
                <w:noProof/>
                <w:webHidden/>
              </w:rPr>
              <w:fldChar w:fldCharType="begin"/>
            </w:r>
            <w:r w:rsidR="00524538">
              <w:rPr>
                <w:noProof/>
                <w:webHidden/>
              </w:rPr>
              <w:instrText xml:space="preserve"> PAGEREF _Toc147475622 \h </w:instrText>
            </w:r>
            <w:r w:rsidR="00524538">
              <w:rPr>
                <w:noProof/>
                <w:webHidden/>
              </w:rPr>
            </w:r>
            <w:r w:rsidR="00524538">
              <w:rPr>
                <w:noProof/>
                <w:webHidden/>
              </w:rPr>
              <w:fldChar w:fldCharType="separate"/>
            </w:r>
            <w:r w:rsidR="00524538">
              <w:rPr>
                <w:noProof/>
                <w:webHidden/>
              </w:rPr>
              <w:t>75</w:t>
            </w:r>
            <w:r w:rsidR="00524538">
              <w:rPr>
                <w:noProof/>
                <w:webHidden/>
              </w:rPr>
              <w:fldChar w:fldCharType="end"/>
            </w:r>
          </w:hyperlink>
        </w:p>
        <w:p w14:paraId="649282D5" w14:textId="292F881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3" w:history="1">
            <w:r w:rsidR="00524538" w:rsidRPr="00B66B97">
              <w:rPr>
                <w:rStyle w:val="Hyperlink"/>
                <w:rFonts w:eastAsia="Times New Roman" w:cs="Arial"/>
                <w:noProof/>
              </w:rPr>
              <w:t>7.3 Conduct in on Campus Examinations</w:t>
            </w:r>
            <w:r w:rsidR="00524538">
              <w:rPr>
                <w:noProof/>
                <w:webHidden/>
              </w:rPr>
              <w:tab/>
            </w:r>
            <w:r w:rsidR="00524538">
              <w:rPr>
                <w:noProof/>
                <w:webHidden/>
              </w:rPr>
              <w:fldChar w:fldCharType="begin"/>
            </w:r>
            <w:r w:rsidR="00524538">
              <w:rPr>
                <w:noProof/>
                <w:webHidden/>
              </w:rPr>
              <w:instrText xml:space="preserve"> PAGEREF _Toc147475623 \h </w:instrText>
            </w:r>
            <w:r w:rsidR="00524538">
              <w:rPr>
                <w:noProof/>
                <w:webHidden/>
              </w:rPr>
            </w:r>
            <w:r w:rsidR="00524538">
              <w:rPr>
                <w:noProof/>
                <w:webHidden/>
              </w:rPr>
              <w:fldChar w:fldCharType="separate"/>
            </w:r>
            <w:r w:rsidR="00524538">
              <w:rPr>
                <w:noProof/>
                <w:webHidden/>
              </w:rPr>
              <w:t>76</w:t>
            </w:r>
            <w:r w:rsidR="00524538">
              <w:rPr>
                <w:noProof/>
                <w:webHidden/>
              </w:rPr>
              <w:fldChar w:fldCharType="end"/>
            </w:r>
          </w:hyperlink>
        </w:p>
        <w:p w14:paraId="63B21A91" w14:textId="598295A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4" w:history="1">
            <w:r w:rsidR="00524538" w:rsidRPr="00B66B97">
              <w:rPr>
                <w:rStyle w:val="Hyperlink"/>
                <w:rFonts w:eastAsia="Times New Roman" w:cs="Arial"/>
                <w:noProof/>
              </w:rPr>
              <w:t>7.4 Academic Misconduct and Disturbance</w:t>
            </w:r>
            <w:r w:rsidR="00524538">
              <w:rPr>
                <w:noProof/>
                <w:webHidden/>
              </w:rPr>
              <w:tab/>
            </w:r>
            <w:r w:rsidR="00524538">
              <w:rPr>
                <w:noProof/>
                <w:webHidden/>
              </w:rPr>
              <w:fldChar w:fldCharType="begin"/>
            </w:r>
            <w:r w:rsidR="00524538">
              <w:rPr>
                <w:noProof/>
                <w:webHidden/>
              </w:rPr>
              <w:instrText xml:space="preserve"> PAGEREF _Toc147475624 \h </w:instrText>
            </w:r>
            <w:r w:rsidR="00524538">
              <w:rPr>
                <w:noProof/>
                <w:webHidden/>
              </w:rPr>
            </w:r>
            <w:r w:rsidR="00524538">
              <w:rPr>
                <w:noProof/>
                <w:webHidden/>
              </w:rPr>
              <w:fldChar w:fldCharType="separate"/>
            </w:r>
            <w:r w:rsidR="00524538">
              <w:rPr>
                <w:noProof/>
                <w:webHidden/>
              </w:rPr>
              <w:t>76</w:t>
            </w:r>
            <w:r w:rsidR="00524538">
              <w:rPr>
                <w:noProof/>
                <w:webHidden/>
              </w:rPr>
              <w:fldChar w:fldCharType="end"/>
            </w:r>
          </w:hyperlink>
        </w:p>
        <w:p w14:paraId="42B209D0" w14:textId="16B041F4"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25" w:history="1">
            <w:r w:rsidR="00524538" w:rsidRPr="00B66B97">
              <w:rPr>
                <w:rStyle w:val="Hyperlink"/>
                <w:rFonts w:cs="Arial"/>
                <w:b/>
                <w:bCs/>
                <w:noProof/>
              </w:rPr>
              <w:t>SECTION 8: Consideration of Personal Circumstances</w:t>
            </w:r>
            <w:r w:rsidR="00524538" w:rsidRPr="00B66B97">
              <w:rPr>
                <w:rStyle w:val="Hyperlink"/>
                <w:rFonts w:cs="Arial"/>
                <w:noProof/>
              </w:rPr>
              <w:t xml:space="preserve"> </w:t>
            </w:r>
            <w:r w:rsidR="00524538" w:rsidRPr="00B66B97">
              <w:rPr>
                <w:rStyle w:val="Hyperlink"/>
                <w:rFonts w:cs="Arial"/>
                <w:b/>
                <w:bCs/>
                <w:noProof/>
              </w:rPr>
              <w:t>Regulation</w:t>
            </w:r>
            <w:r w:rsidR="00524538">
              <w:rPr>
                <w:noProof/>
                <w:webHidden/>
              </w:rPr>
              <w:tab/>
            </w:r>
            <w:r w:rsidR="00524538">
              <w:rPr>
                <w:noProof/>
                <w:webHidden/>
              </w:rPr>
              <w:fldChar w:fldCharType="begin"/>
            </w:r>
            <w:r w:rsidR="00524538">
              <w:rPr>
                <w:noProof/>
                <w:webHidden/>
              </w:rPr>
              <w:instrText xml:space="preserve"> PAGEREF _Toc147475625 \h </w:instrText>
            </w:r>
            <w:r w:rsidR="00524538">
              <w:rPr>
                <w:noProof/>
                <w:webHidden/>
              </w:rPr>
            </w:r>
            <w:r w:rsidR="00524538">
              <w:rPr>
                <w:noProof/>
                <w:webHidden/>
              </w:rPr>
              <w:fldChar w:fldCharType="separate"/>
            </w:r>
            <w:r w:rsidR="00524538">
              <w:rPr>
                <w:noProof/>
                <w:webHidden/>
              </w:rPr>
              <w:t>77</w:t>
            </w:r>
            <w:r w:rsidR="00524538">
              <w:rPr>
                <w:noProof/>
                <w:webHidden/>
              </w:rPr>
              <w:fldChar w:fldCharType="end"/>
            </w:r>
          </w:hyperlink>
        </w:p>
        <w:p w14:paraId="432F41EF" w14:textId="31B9C72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6" w:history="1">
            <w:r w:rsidR="00524538" w:rsidRPr="00B66B97">
              <w:rPr>
                <w:rStyle w:val="Hyperlink"/>
                <w:rFonts w:cs="Arial"/>
                <w:noProof/>
              </w:rPr>
              <w:t>8.1 Regulation Introduction</w:t>
            </w:r>
            <w:r w:rsidR="00524538">
              <w:rPr>
                <w:noProof/>
                <w:webHidden/>
              </w:rPr>
              <w:tab/>
            </w:r>
            <w:r w:rsidR="00524538">
              <w:rPr>
                <w:noProof/>
                <w:webHidden/>
              </w:rPr>
              <w:fldChar w:fldCharType="begin"/>
            </w:r>
            <w:r w:rsidR="00524538">
              <w:rPr>
                <w:noProof/>
                <w:webHidden/>
              </w:rPr>
              <w:instrText xml:space="preserve"> PAGEREF _Toc147475626 \h </w:instrText>
            </w:r>
            <w:r w:rsidR="00524538">
              <w:rPr>
                <w:noProof/>
                <w:webHidden/>
              </w:rPr>
            </w:r>
            <w:r w:rsidR="00524538">
              <w:rPr>
                <w:noProof/>
                <w:webHidden/>
              </w:rPr>
              <w:fldChar w:fldCharType="separate"/>
            </w:r>
            <w:r w:rsidR="00524538">
              <w:rPr>
                <w:noProof/>
                <w:webHidden/>
              </w:rPr>
              <w:t>77</w:t>
            </w:r>
            <w:r w:rsidR="00524538">
              <w:rPr>
                <w:noProof/>
                <w:webHidden/>
              </w:rPr>
              <w:fldChar w:fldCharType="end"/>
            </w:r>
          </w:hyperlink>
        </w:p>
        <w:p w14:paraId="070151B5" w14:textId="7678272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7" w:history="1">
            <w:r w:rsidR="00524538" w:rsidRPr="00B66B97">
              <w:rPr>
                <w:rStyle w:val="Hyperlink"/>
                <w:rFonts w:cs="Arial"/>
                <w:noProof/>
              </w:rPr>
              <w:t>8.2 Extensions</w:t>
            </w:r>
            <w:r w:rsidR="00524538">
              <w:rPr>
                <w:noProof/>
                <w:webHidden/>
              </w:rPr>
              <w:tab/>
            </w:r>
            <w:r w:rsidR="00524538">
              <w:rPr>
                <w:noProof/>
                <w:webHidden/>
              </w:rPr>
              <w:fldChar w:fldCharType="begin"/>
            </w:r>
            <w:r w:rsidR="00524538">
              <w:rPr>
                <w:noProof/>
                <w:webHidden/>
              </w:rPr>
              <w:instrText xml:space="preserve"> PAGEREF _Toc147475627 \h </w:instrText>
            </w:r>
            <w:r w:rsidR="00524538">
              <w:rPr>
                <w:noProof/>
                <w:webHidden/>
              </w:rPr>
            </w:r>
            <w:r w:rsidR="00524538">
              <w:rPr>
                <w:noProof/>
                <w:webHidden/>
              </w:rPr>
              <w:fldChar w:fldCharType="separate"/>
            </w:r>
            <w:r w:rsidR="00524538">
              <w:rPr>
                <w:noProof/>
                <w:webHidden/>
              </w:rPr>
              <w:t>78</w:t>
            </w:r>
            <w:r w:rsidR="00524538">
              <w:rPr>
                <w:noProof/>
                <w:webHidden/>
              </w:rPr>
              <w:fldChar w:fldCharType="end"/>
            </w:r>
          </w:hyperlink>
        </w:p>
        <w:p w14:paraId="58A84519" w14:textId="1AB1E98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8" w:history="1">
            <w:r w:rsidR="00524538" w:rsidRPr="00B66B97">
              <w:rPr>
                <w:rStyle w:val="Hyperlink"/>
                <w:rFonts w:cs="Arial"/>
                <w:noProof/>
              </w:rPr>
              <w:t>8.3 Extenuating Circumstances (EC) Claims</w:t>
            </w:r>
            <w:r w:rsidR="00524538">
              <w:rPr>
                <w:noProof/>
                <w:webHidden/>
              </w:rPr>
              <w:tab/>
            </w:r>
            <w:r w:rsidR="00524538">
              <w:rPr>
                <w:noProof/>
                <w:webHidden/>
              </w:rPr>
              <w:fldChar w:fldCharType="begin"/>
            </w:r>
            <w:r w:rsidR="00524538">
              <w:rPr>
                <w:noProof/>
                <w:webHidden/>
              </w:rPr>
              <w:instrText xml:space="preserve"> PAGEREF _Toc147475628 \h </w:instrText>
            </w:r>
            <w:r w:rsidR="00524538">
              <w:rPr>
                <w:noProof/>
                <w:webHidden/>
              </w:rPr>
            </w:r>
            <w:r w:rsidR="00524538">
              <w:rPr>
                <w:noProof/>
                <w:webHidden/>
              </w:rPr>
              <w:fldChar w:fldCharType="separate"/>
            </w:r>
            <w:r w:rsidR="00524538">
              <w:rPr>
                <w:noProof/>
                <w:webHidden/>
              </w:rPr>
              <w:t>79</w:t>
            </w:r>
            <w:r w:rsidR="00524538">
              <w:rPr>
                <w:noProof/>
                <w:webHidden/>
              </w:rPr>
              <w:fldChar w:fldCharType="end"/>
            </w:r>
          </w:hyperlink>
        </w:p>
        <w:p w14:paraId="4A6FC0B3" w14:textId="2B3D102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29" w:history="1">
            <w:r w:rsidR="00524538" w:rsidRPr="00B66B97">
              <w:rPr>
                <w:rStyle w:val="Hyperlink"/>
                <w:rFonts w:cs="Arial"/>
                <w:noProof/>
              </w:rPr>
              <w:t>8.4 Support Information</w:t>
            </w:r>
            <w:r w:rsidR="00524538">
              <w:rPr>
                <w:noProof/>
                <w:webHidden/>
              </w:rPr>
              <w:tab/>
            </w:r>
            <w:r w:rsidR="00524538">
              <w:rPr>
                <w:noProof/>
                <w:webHidden/>
              </w:rPr>
              <w:fldChar w:fldCharType="begin"/>
            </w:r>
            <w:r w:rsidR="00524538">
              <w:rPr>
                <w:noProof/>
                <w:webHidden/>
              </w:rPr>
              <w:instrText xml:space="preserve"> PAGEREF _Toc147475629 \h </w:instrText>
            </w:r>
            <w:r w:rsidR="00524538">
              <w:rPr>
                <w:noProof/>
                <w:webHidden/>
              </w:rPr>
            </w:r>
            <w:r w:rsidR="00524538">
              <w:rPr>
                <w:noProof/>
                <w:webHidden/>
              </w:rPr>
              <w:fldChar w:fldCharType="separate"/>
            </w:r>
            <w:r w:rsidR="00524538">
              <w:rPr>
                <w:noProof/>
                <w:webHidden/>
              </w:rPr>
              <w:t>80</w:t>
            </w:r>
            <w:r w:rsidR="00524538">
              <w:rPr>
                <w:noProof/>
                <w:webHidden/>
              </w:rPr>
              <w:fldChar w:fldCharType="end"/>
            </w:r>
          </w:hyperlink>
        </w:p>
        <w:p w14:paraId="3C406D17" w14:textId="5ABD07B6"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30" w:history="1">
            <w:r w:rsidR="00524538" w:rsidRPr="00B66B97">
              <w:rPr>
                <w:rStyle w:val="Hyperlink"/>
                <w:rFonts w:eastAsia="Arial" w:cs="Arial"/>
                <w:b/>
                <w:bCs/>
                <w:noProof/>
                <w:lang w:eastAsia="en-GB" w:bidi="en-GB"/>
              </w:rPr>
              <w:t>SECTION 8: Consideration of Personal Circumstances Procedure</w:t>
            </w:r>
            <w:r w:rsidR="00524538">
              <w:rPr>
                <w:noProof/>
                <w:webHidden/>
              </w:rPr>
              <w:tab/>
            </w:r>
            <w:r w:rsidR="00524538">
              <w:rPr>
                <w:noProof/>
                <w:webHidden/>
              </w:rPr>
              <w:fldChar w:fldCharType="begin"/>
            </w:r>
            <w:r w:rsidR="00524538">
              <w:rPr>
                <w:noProof/>
                <w:webHidden/>
              </w:rPr>
              <w:instrText xml:space="preserve"> PAGEREF _Toc147475630 \h </w:instrText>
            </w:r>
            <w:r w:rsidR="00524538">
              <w:rPr>
                <w:noProof/>
                <w:webHidden/>
              </w:rPr>
            </w:r>
            <w:r w:rsidR="00524538">
              <w:rPr>
                <w:noProof/>
                <w:webHidden/>
              </w:rPr>
              <w:fldChar w:fldCharType="separate"/>
            </w:r>
            <w:r w:rsidR="00524538">
              <w:rPr>
                <w:noProof/>
                <w:webHidden/>
              </w:rPr>
              <w:t>81</w:t>
            </w:r>
            <w:r w:rsidR="00524538">
              <w:rPr>
                <w:noProof/>
                <w:webHidden/>
              </w:rPr>
              <w:fldChar w:fldCharType="end"/>
            </w:r>
          </w:hyperlink>
        </w:p>
        <w:p w14:paraId="0EA5F1F0" w14:textId="07100D7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1" w:history="1">
            <w:r w:rsidR="00524538" w:rsidRPr="00B66B97">
              <w:rPr>
                <w:rStyle w:val="Hyperlink"/>
                <w:noProof/>
              </w:rPr>
              <w:t>8.5 Procedural Introduction</w:t>
            </w:r>
            <w:r w:rsidR="00524538">
              <w:rPr>
                <w:noProof/>
                <w:webHidden/>
              </w:rPr>
              <w:tab/>
            </w:r>
            <w:r w:rsidR="00524538">
              <w:rPr>
                <w:noProof/>
                <w:webHidden/>
              </w:rPr>
              <w:fldChar w:fldCharType="begin"/>
            </w:r>
            <w:r w:rsidR="00524538">
              <w:rPr>
                <w:noProof/>
                <w:webHidden/>
              </w:rPr>
              <w:instrText xml:space="preserve"> PAGEREF _Toc147475631 \h </w:instrText>
            </w:r>
            <w:r w:rsidR="00524538">
              <w:rPr>
                <w:noProof/>
                <w:webHidden/>
              </w:rPr>
            </w:r>
            <w:r w:rsidR="00524538">
              <w:rPr>
                <w:noProof/>
                <w:webHidden/>
              </w:rPr>
              <w:fldChar w:fldCharType="separate"/>
            </w:r>
            <w:r w:rsidR="00524538">
              <w:rPr>
                <w:noProof/>
                <w:webHidden/>
              </w:rPr>
              <w:t>81</w:t>
            </w:r>
            <w:r w:rsidR="00524538">
              <w:rPr>
                <w:noProof/>
                <w:webHidden/>
              </w:rPr>
              <w:fldChar w:fldCharType="end"/>
            </w:r>
          </w:hyperlink>
        </w:p>
        <w:p w14:paraId="0F3F2ADB" w14:textId="6EEE8DA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2" w:history="1">
            <w:r w:rsidR="00524538" w:rsidRPr="00B66B97">
              <w:rPr>
                <w:rStyle w:val="Hyperlink"/>
                <w:rFonts w:eastAsia="Arial" w:cs="Arial"/>
                <w:noProof/>
                <w:lang w:eastAsia="en-GB" w:bidi="en-GB"/>
              </w:rPr>
              <w:t>8.6 Extensions</w:t>
            </w:r>
            <w:r w:rsidR="00524538">
              <w:rPr>
                <w:noProof/>
                <w:webHidden/>
              </w:rPr>
              <w:tab/>
            </w:r>
            <w:r w:rsidR="00524538">
              <w:rPr>
                <w:noProof/>
                <w:webHidden/>
              </w:rPr>
              <w:fldChar w:fldCharType="begin"/>
            </w:r>
            <w:r w:rsidR="00524538">
              <w:rPr>
                <w:noProof/>
                <w:webHidden/>
              </w:rPr>
              <w:instrText xml:space="preserve"> PAGEREF _Toc147475632 \h </w:instrText>
            </w:r>
            <w:r w:rsidR="00524538">
              <w:rPr>
                <w:noProof/>
                <w:webHidden/>
              </w:rPr>
            </w:r>
            <w:r w:rsidR="00524538">
              <w:rPr>
                <w:noProof/>
                <w:webHidden/>
              </w:rPr>
              <w:fldChar w:fldCharType="separate"/>
            </w:r>
            <w:r w:rsidR="00524538">
              <w:rPr>
                <w:noProof/>
                <w:webHidden/>
              </w:rPr>
              <w:t>82</w:t>
            </w:r>
            <w:r w:rsidR="00524538">
              <w:rPr>
                <w:noProof/>
                <w:webHidden/>
              </w:rPr>
              <w:fldChar w:fldCharType="end"/>
            </w:r>
          </w:hyperlink>
        </w:p>
        <w:p w14:paraId="055BBC8C" w14:textId="5D69D66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3" w:history="1">
            <w:r w:rsidR="00524538" w:rsidRPr="00B66B97">
              <w:rPr>
                <w:rStyle w:val="Hyperlink"/>
                <w:rFonts w:cs="Arial"/>
                <w:noProof/>
                <w:shd w:val="clear" w:color="auto" w:fill="FFFFFF"/>
              </w:rPr>
              <w:t>8.7 Self-Certification Extension Requests</w:t>
            </w:r>
            <w:r w:rsidR="00524538">
              <w:rPr>
                <w:noProof/>
                <w:webHidden/>
              </w:rPr>
              <w:tab/>
            </w:r>
            <w:r w:rsidR="00524538">
              <w:rPr>
                <w:noProof/>
                <w:webHidden/>
              </w:rPr>
              <w:fldChar w:fldCharType="begin"/>
            </w:r>
            <w:r w:rsidR="00524538">
              <w:rPr>
                <w:noProof/>
                <w:webHidden/>
              </w:rPr>
              <w:instrText xml:space="preserve"> PAGEREF _Toc147475633 \h </w:instrText>
            </w:r>
            <w:r w:rsidR="00524538">
              <w:rPr>
                <w:noProof/>
                <w:webHidden/>
              </w:rPr>
            </w:r>
            <w:r w:rsidR="00524538">
              <w:rPr>
                <w:noProof/>
                <w:webHidden/>
              </w:rPr>
              <w:fldChar w:fldCharType="separate"/>
            </w:r>
            <w:r w:rsidR="00524538">
              <w:rPr>
                <w:noProof/>
                <w:webHidden/>
              </w:rPr>
              <w:t>83</w:t>
            </w:r>
            <w:r w:rsidR="00524538">
              <w:rPr>
                <w:noProof/>
                <w:webHidden/>
              </w:rPr>
              <w:fldChar w:fldCharType="end"/>
            </w:r>
          </w:hyperlink>
        </w:p>
        <w:p w14:paraId="2B5D080C" w14:textId="45E3B7C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4" w:history="1">
            <w:r w:rsidR="00524538" w:rsidRPr="00B66B97">
              <w:rPr>
                <w:rStyle w:val="Hyperlink"/>
                <w:rFonts w:cs="Arial"/>
                <w:noProof/>
              </w:rPr>
              <w:t>8.8 Evidence Based Extension Requests and Outcomes</w:t>
            </w:r>
            <w:r w:rsidR="00524538">
              <w:rPr>
                <w:noProof/>
                <w:webHidden/>
              </w:rPr>
              <w:tab/>
            </w:r>
            <w:r w:rsidR="00524538">
              <w:rPr>
                <w:noProof/>
                <w:webHidden/>
              </w:rPr>
              <w:fldChar w:fldCharType="begin"/>
            </w:r>
            <w:r w:rsidR="00524538">
              <w:rPr>
                <w:noProof/>
                <w:webHidden/>
              </w:rPr>
              <w:instrText xml:space="preserve"> PAGEREF _Toc147475634 \h </w:instrText>
            </w:r>
            <w:r w:rsidR="00524538">
              <w:rPr>
                <w:noProof/>
                <w:webHidden/>
              </w:rPr>
            </w:r>
            <w:r w:rsidR="00524538">
              <w:rPr>
                <w:noProof/>
                <w:webHidden/>
              </w:rPr>
              <w:fldChar w:fldCharType="separate"/>
            </w:r>
            <w:r w:rsidR="00524538">
              <w:rPr>
                <w:noProof/>
                <w:webHidden/>
              </w:rPr>
              <w:t>83</w:t>
            </w:r>
            <w:r w:rsidR="00524538">
              <w:rPr>
                <w:noProof/>
                <w:webHidden/>
              </w:rPr>
              <w:fldChar w:fldCharType="end"/>
            </w:r>
          </w:hyperlink>
        </w:p>
        <w:p w14:paraId="2B0A8F40" w14:textId="52937AF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5" w:history="1">
            <w:r w:rsidR="00524538" w:rsidRPr="00B66B97">
              <w:rPr>
                <w:rStyle w:val="Hyperlink"/>
                <w:rFonts w:eastAsia="Arial" w:cs="Arial"/>
                <w:noProof/>
                <w:lang w:eastAsia="en-GB" w:bidi="en-GB"/>
              </w:rPr>
              <w:t>8.9 Extenuating Circumstances (EC)</w:t>
            </w:r>
            <w:r w:rsidR="00524538">
              <w:rPr>
                <w:noProof/>
                <w:webHidden/>
              </w:rPr>
              <w:tab/>
            </w:r>
            <w:r w:rsidR="00524538">
              <w:rPr>
                <w:noProof/>
                <w:webHidden/>
              </w:rPr>
              <w:fldChar w:fldCharType="begin"/>
            </w:r>
            <w:r w:rsidR="00524538">
              <w:rPr>
                <w:noProof/>
                <w:webHidden/>
              </w:rPr>
              <w:instrText xml:space="preserve"> PAGEREF _Toc147475635 \h </w:instrText>
            </w:r>
            <w:r w:rsidR="00524538">
              <w:rPr>
                <w:noProof/>
                <w:webHidden/>
              </w:rPr>
            </w:r>
            <w:r w:rsidR="00524538">
              <w:rPr>
                <w:noProof/>
                <w:webHidden/>
              </w:rPr>
              <w:fldChar w:fldCharType="separate"/>
            </w:r>
            <w:r w:rsidR="00524538">
              <w:rPr>
                <w:noProof/>
                <w:webHidden/>
              </w:rPr>
              <w:t>84</w:t>
            </w:r>
            <w:r w:rsidR="00524538">
              <w:rPr>
                <w:noProof/>
                <w:webHidden/>
              </w:rPr>
              <w:fldChar w:fldCharType="end"/>
            </w:r>
          </w:hyperlink>
        </w:p>
        <w:p w14:paraId="4F264A63" w14:textId="58E2703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6" w:history="1">
            <w:r w:rsidR="00524538" w:rsidRPr="00B66B97">
              <w:rPr>
                <w:rStyle w:val="Hyperlink"/>
                <w:rFonts w:eastAsia="Arial" w:cs="Arial"/>
                <w:noProof/>
                <w:lang w:eastAsia="en-GB" w:bidi="en-GB"/>
              </w:rPr>
              <w:t>8.10 Making an EC Claim</w:t>
            </w:r>
            <w:r w:rsidR="00524538">
              <w:rPr>
                <w:noProof/>
                <w:webHidden/>
              </w:rPr>
              <w:tab/>
            </w:r>
            <w:r w:rsidR="00524538">
              <w:rPr>
                <w:noProof/>
                <w:webHidden/>
              </w:rPr>
              <w:fldChar w:fldCharType="begin"/>
            </w:r>
            <w:r w:rsidR="00524538">
              <w:rPr>
                <w:noProof/>
                <w:webHidden/>
              </w:rPr>
              <w:instrText xml:space="preserve"> PAGEREF _Toc147475636 \h </w:instrText>
            </w:r>
            <w:r w:rsidR="00524538">
              <w:rPr>
                <w:noProof/>
                <w:webHidden/>
              </w:rPr>
            </w:r>
            <w:r w:rsidR="00524538">
              <w:rPr>
                <w:noProof/>
                <w:webHidden/>
              </w:rPr>
              <w:fldChar w:fldCharType="separate"/>
            </w:r>
            <w:r w:rsidR="00524538">
              <w:rPr>
                <w:noProof/>
                <w:webHidden/>
              </w:rPr>
              <w:t>84</w:t>
            </w:r>
            <w:r w:rsidR="00524538">
              <w:rPr>
                <w:noProof/>
                <w:webHidden/>
              </w:rPr>
              <w:fldChar w:fldCharType="end"/>
            </w:r>
          </w:hyperlink>
        </w:p>
        <w:p w14:paraId="0B00A464" w14:textId="7A8DE3B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7" w:history="1">
            <w:r w:rsidR="00524538" w:rsidRPr="00B66B97">
              <w:rPr>
                <w:rStyle w:val="Hyperlink"/>
                <w:rFonts w:cs="Arial"/>
                <w:noProof/>
              </w:rPr>
              <w:t>8.11 Personal Learning Support Plan (PLSP)</w:t>
            </w:r>
            <w:r w:rsidR="00524538">
              <w:rPr>
                <w:noProof/>
                <w:webHidden/>
              </w:rPr>
              <w:tab/>
            </w:r>
            <w:r w:rsidR="00524538">
              <w:rPr>
                <w:noProof/>
                <w:webHidden/>
              </w:rPr>
              <w:fldChar w:fldCharType="begin"/>
            </w:r>
            <w:r w:rsidR="00524538">
              <w:rPr>
                <w:noProof/>
                <w:webHidden/>
              </w:rPr>
              <w:instrText xml:space="preserve"> PAGEREF _Toc147475637 \h </w:instrText>
            </w:r>
            <w:r w:rsidR="00524538">
              <w:rPr>
                <w:noProof/>
                <w:webHidden/>
              </w:rPr>
            </w:r>
            <w:r w:rsidR="00524538">
              <w:rPr>
                <w:noProof/>
                <w:webHidden/>
              </w:rPr>
              <w:fldChar w:fldCharType="separate"/>
            </w:r>
            <w:r w:rsidR="00524538">
              <w:rPr>
                <w:noProof/>
                <w:webHidden/>
              </w:rPr>
              <w:t>85</w:t>
            </w:r>
            <w:r w:rsidR="00524538">
              <w:rPr>
                <w:noProof/>
                <w:webHidden/>
              </w:rPr>
              <w:fldChar w:fldCharType="end"/>
            </w:r>
          </w:hyperlink>
        </w:p>
        <w:p w14:paraId="32AF3D70" w14:textId="060ADFD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8" w:history="1">
            <w:r w:rsidR="00524538" w:rsidRPr="00B66B97">
              <w:rPr>
                <w:rStyle w:val="Hyperlink"/>
                <w:rFonts w:cs="Arial"/>
                <w:noProof/>
              </w:rPr>
              <w:t>8.12 Assessments and Extenuating Circumstances based on Periods of Religious Fasting and Religious Observances</w:t>
            </w:r>
            <w:r w:rsidR="00524538">
              <w:rPr>
                <w:noProof/>
                <w:webHidden/>
              </w:rPr>
              <w:tab/>
            </w:r>
            <w:r w:rsidR="00524538">
              <w:rPr>
                <w:noProof/>
                <w:webHidden/>
              </w:rPr>
              <w:fldChar w:fldCharType="begin"/>
            </w:r>
            <w:r w:rsidR="00524538">
              <w:rPr>
                <w:noProof/>
                <w:webHidden/>
              </w:rPr>
              <w:instrText xml:space="preserve"> PAGEREF _Toc147475638 \h </w:instrText>
            </w:r>
            <w:r w:rsidR="00524538">
              <w:rPr>
                <w:noProof/>
                <w:webHidden/>
              </w:rPr>
            </w:r>
            <w:r w:rsidR="00524538">
              <w:rPr>
                <w:noProof/>
                <w:webHidden/>
              </w:rPr>
              <w:fldChar w:fldCharType="separate"/>
            </w:r>
            <w:r w:rsidR="00524538">
              <w:rPr>
                <w:noProof/>
                <w:webHidden/>
              </w:rPr>
              <w:t>85</w:t>
            </w:r>
            <w:r w:rsidR="00524538">
              <w:rPr>
                <w:noProof/>
                <w:webHidden/>
              </w:rPr>
              <w:fldChar w:fldCharType="end"/>
            </w:r>
          </w:hyperlink>
        </w:p>
        <w:p w14:paraId="07D4B281" w14:textId="79A6F57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39" w:history="1">
            <w:r w:rsidR="00524538" w:rsidRPr="00B66B97">
              <w:rPr>
                <w:rStyle w:val="Hyperlink"/>
                <w:rFonts w:cs="Arial"/>
                <w:noProof/>
              </w:rPr>
              <w:t>8.13 The EC Form</w:t>
            </w:r>
            <w:r w:rsidR="00524538">
              <w:rPr>
                <w:noProof/>
                <w:webHidden/>
              </w:rPr>
              <w:tab/>
            </w:r>
            <w:r w:rsidR="00524538">
              <w:rPr>
                <w:noProof/>
                <w:webHidden/>
              </w:rPr>
              <w:fldChar w:fldCharType="begin"/>
            </w:r>
            <w:r w:rsidR="00524538">
              <w:rPr>
                <w:noProof/>
                <w:webHidden/>
              </w:rPr>
              <w:instrText xml:space="preserve"> PAGEREF _Toc147475639 \h </w:instrText>
            </w:r>
            <w:r w:rsidR="00524538">
              <w:rPr>
                <w:noProof/>
                <w:webHidden/>
              </w:rPr>
            </w:r>
            <w:r w:rsidR="00524538">
              <w:rPr>
                <w:noProof/>
                <w:webHidden/>
              </w:rPr>
              <w:fldChar w:fldCharType="separate"/>
            </w:r>
            <w:r w:rsidR="00524538">
              <w:rPr>
                <w:noProof/>
                <w:webHidden/>
              </w:rPr>
              <w:t>86</w:t>
            </w:r>
            <w:r w:rsidR="00524538">
              <w:rPr>
                <w:noProof/>
                <w:webHidden/>
              </w:rPr>
              <w:fldChar w:fldCharType="end"/>
            </w:r>
          </w:hyperlink>
        </w:p>
        <w:p w14:paraId="05D0B6EA" w14:textId="14E80E4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0" w:history="1">
            <w:r w:rsidR="00524538" w:rsidRPr="00B66B97">
              <w:rPr>
                <w:rStyle w:val="Hyperlink"/>
                <w:rFonts w:cs="Arial"/>
                <w:noProof/>
              </w:rPr>
              <w:t>8.14 Evidence</w:t>
            </w:r>
            <w:r w:rsidR="00524538">
              <w:rPr>
                <w:noProof/>
                <w:webHidden/>
              </w:rPr>
              <w:tab/>
            </w:r>
            <w:r w:rsidR="00524538">
              <w:rPr>
                <w:noProof/>
                <w:webHidden/>
              </w:rPr>
              <w:fldChar w:fldCharType="begin"/>
            </w:r>
            <w:r w:rsidR="00524538">
              <w:rPr>
                <w:noProof/>
                <w:webHidden/>
              </w:rPr>
              <w:instrText xml:space="preserve"> PAGEREF _Toc147475640 \h </w:instrText>
            </w:r>
            <w:r w:rsidR="00524538">
              <w:rPr>
                <w:noProof/>
                <w:webHidden/>
              </w:rPr>
            </w:r>
            <w:r w:rsidR="00524538">
              <w:rPr>
                <w:noProof/>
                <w:webHidden/>
              </w:rPr>
              <w:fldChar w:fldCharType="separate"/>
            </w:r>
            <w:r w:rsidR="00524538">
              <w:rPr>
                <w:noProof/>
                <w:webHidden/>
              </w:rPr>
              <w:t>86</w:t>
            </w:r>
            <w:r w:rsidR="00524538">
              <w:rPr>
                <w:noProof/>
                <w:webHidden/>
              </w:rPr>
              <w:fldChar w:fldCharType="end"/>
            </w:r>
          </w:hyperlink>
        </w:p>
        <w:p w14:paraId="3305DD64" w14:textId="4577CFE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1" w:history="1">
            <w:r w:rsidR="00524538" w:rsidRPr="00B66B97">
              <w:rPr>
                <w:rStyle w:val="Hyperlink"/>
                <w:rFonts w:eastAsia="Arial" w:cs="Arial"/>
                <w:noProof/>
                <w:lang w:eastAsia="en-GB" w:bidi="en-GB"/>
              </w:rPr>
              <w:t>8.15 Extended EC Claims</w:t>
            </w:r>
            <w:r w:rsidR="00524538">
              <w:rPr>
                <w:noProof/>
                <w:webHidden/>
              </w:rPr>
              <w:tab/>
            </w:r>
            <w:r w:rsidR="00524538">
              <w:rPr>
                <w:noProof/>
                <w:webHidden/>
              </w:rPr>
              <w:fldChar w:fldCharType="begin"/>
            </w:r>
            <w:r w:rsidR="00524538">
              <w:rPr>
                <w:noProof/>
                <w:webHidden/>
              </w:rPr>
              <w:instrText xml:space="preserve"> PAGEREF _Toc147475641 \h </w:instrText>
            </w:r>
            <w:r w:rsidR="00524538">
              <w:rPr>
                <w:noProof/>
                <w:webHidden/>
              </w:rPr>
            </w:r>
            <w:r w:rsidR="00524538">
              <w:rPr>
                <w:noProof/>
                <w:webHidden/>
              </w:rPr>
              <w:fldChar w:fldCharType="separate"/>
            </w:r>
            <w:r w:rsidR="00524538">
              <w:rPr>
                <w:noProof/>
                <w:webHidden/>
              </w:rPr>
              <w:t>87</w:t>
            </w:r>
            <w:r w:rsidR="00524538">
              <w:rPr>
                <w:noProof/>
                <w:webHidden/>
              </w:rPr>
              <w:fldChar w:fldCharType="end"/>
            </w:r>
          </w:hyperlink>
        </w:p>
        <w:p w14:paraId="030B0984" w14:textId="56118E1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2" w:history="1">
            <w:r w:rsidR="00524538" w:rsidRPr="00B66B97">
              <w:rPr>
                <w:rStyle w:val="Hyperlink"/>
                <w:rFonts w:eastAsia="Arial" w:cs="Arial"/>
                <w:noProof/>
                <w:lang w:eastAsia="en-GB" w:bidi="en-GB"/>
              </w:rPr>
              <w:t>8.16 Late EC Claims</w:t>
            </w:r>
            <w:r w:rsidR="00524538">
              <w:rPr>
                <w:noProof/>
                <w:webHidden/>
              </w:rPr>
              <w:tab/>
            </w:r>
            <w:r w:rsidR="00524538">
              <w:rPr>
                <w:noProof/>
                <w:webHidden/>
              </w:rPr>
              <w:fldChar w:fldCharType="begin"/>
            </w:r>
            <w:r w:rsidR="00524538">
              <w:rPr>
                <w:noProof/>
                <w:webHidden/>
              </w:rPr>
              <w:instrText xml:space="preserve"> PAGEREF _Toc147475642 \h </w:instrText>
            </w:r>
            <w:r w:rsidR="00524538">
              <w:rPr>
                <w:noProof/>
                <w:webHidden/>
              </w:rPr>
            </w:r>
            <w:r w:rsidR="00524538">
              <w:rPr>
                <w:noProof/>
                <w:webHidden/>
              </w:rPr>
              <w:fldChar w:fldCharType="separate"/>
            </w:r>
            <w:r w:rsidR="00524538">
              <w:rPr>
                <w:noProof/>
                <w:webHidden/>
              </w:rPr>
              <w:t>87</w:t>
            </w:r>
            <w:r w:rsidR="00524538">
              <w:rPr>
                <w:noProof/>
                <w:webHidden/>
              </w:rPr>
              <w:fldChar w:fldCharType="end"/>
            </w:r>
          </w:hyperlink>
        </w:p>
        <w:p w14:paraId="5978CBAB" w14:textId="2B3DB45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3" w:history="1">
            <w:r w:rsidR="00524538" w:rsidRPr="00B66B97">
              <w:rPr>
                <w:rStyle w:val="Hyperlink"/>
                <w:rFonts w:eastAsia="Arial" w:cs="Arial"/>
                <w:noProof/>
                <w:lang w:eastAsia="en-GB" w:bidi="en-GB"/>
              </w:rPr>
              <w:t>8.17 Possible EC Outcomes</w:t>
            </w:r>
            <w:r w:rsidR="00524538">
              <w:rPr>
                <w:noProof/>
                <w:webHidden/>
              </w:rPr>
              <w:tab/>
            </w:r>
            <w:r w:rsidR="00524538">
              <w:rPr>
                <w:noProof/>
                <w:webHidden/>
              </w:rPr>
              <w:fldChar w:fldCharType="begin"/>
            </w:r>
            <w:r w:rsidR="00524538">
              <w:rPr>
                <w:noProof/>
                <w:webHidden/>
              </w:rPr>
              <w:instrText xml:space="preserve"> PAGEREF _Toc147475643 \h </w:instrText>
            </w:r>
            <w:r w:rsidR="00524538">
              <w:rPr>
                <w:noProof/>
                <w:webHidden/>
              </w:rPr>
            </w:r>
            <w:r w:rsidR="00524538">
              <w:rPr>
                <w:noProof/>
                <w:webHidden/>
              </w:rPr>
              <w:fldChar w:fldCharType="separate"/>
            </w:r>
            <w:r w:rsidR="00524538">
              <w:rPr>
                <w:noProof/>
                <w:webHidden/>
              </w:rPr>
              <w:t>88</w:t>
            </w:r>
            <w:r w:rsidR="00524538">
              <w:rPr>
                <w:noProof/>
                <w:webHidden/>
              </w:rPr>
              <w:fldChar w:fldCharType="end"/>
            </w:r>
          </w:hyperlink>
        </w:p>
        <w:p w14:paraId="0A2A3A3D" w14:textId="7EFABE7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4" w:history="1">
            <w:r w:rsidR="00524538" w:rsidRPr="00B66B97">
              <w:rPr>
                <w:rStyle w:val="Hyperlink"/>
                <w:rFonts w:eastAsia="Arial" w:cs="Arial"/>
                <w:noProof/>
                <w:lang w:eastAsia="en-GB" w:bidi="en-GB"/>
              </w:rPr>
              <w:t>8.18 EC Appeal Procedure</w:t>
            </w:r>
            <w:r w:rsidR="00524538">
              <w:rPr>
                <w:noProof/>
                <w:webHidden/>
              </w:rPr>
              <w:tab/>
            </w:r>
            <w:r w:rsidR="00524538">
              <w:rPr>
                <w:noProof/>
                <w:webHidden/>
              </w:rPr>
              <w:fldChar w:fldCharType="begin"/>
            </w:r>
            <w:r w:rsidR="00524538">
              <w:rPr>
                <w:noProof/>
                <w:webHidden/>
              </w:rPr>
              <w:instrText xml:space="preserve"> PAGEREF _Toc147475644 \h </w:instrText>
            </w:r>
            <w:r w:rsidR="00524538">
              <w:rPr>
                <w:noProof/>
                <w:webHidden/>
              </w:rPr>
            </w:r>
            <w:r w:rsidR="00524538">
              <w:rPr>
                <w:noProof/>
                <w:webHidden/>
              </w:rPr>
              <w:fldChar w:fldCharType="separate"/>
            </w:r>
            <w:r w:rsidR="00524538">
              <w:rPr>
                <w:noProof/>
                <w:webHidden/>
              </w:rPr>
              <w:t>89</w:t>
            </w:r>
            <w:r w:rsidR="00524538">
              <w:rPr>
                <w:noProof/>
                <w:webHidden/>
              </w:rPr>
              <w:fldChar w:fldCharType="end"/>
            </w:r>
          </w:hyperlink>
        </w:p>
        <w:p w14:paraId="1108FBD9" w14:textId="05F2B0B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5" w:history="1">
            <w:r w:rsidR="00524538" w:rsidRPr="00B66B97">
              <w:rPr>
                <w:rStyle w:val="Hyperlink"/>
                <w:rFonts w:eastAsia="Arial" w:cs="Arial"/>
                <w:noProof/>
                <w:lang w:eastAsia="en-GB" w:bidi="en-GB"/>
              </w:rPr>
              <w:t>8.19 OIA: Independent Review of the EC Appeal Decision</w:t>
            </w:r>
            <w:r w:rsidR="00524538">
              <w:rPr>
                <w:noProof/>
                <w:webHidden/>
              </w:rPr>
              <w:tab/>
            </w:r>
            <w:r w:rsidR="00524538">
              <w:rPr>
                <w:noProof/>
                <w:webHidden/>
              </w:rPr>
              <w:fldChar w:fldCharType="begin"/>
            </w:r>
            <w:r w:rsidR="00524538">
              <w:rPr>
                <w:noProof/>
                <w:webHidden/>
              </w:rPr>
              <w:instrText xml:space="preserve"> PAGEREF _Toc147475645 \h </w:instrText>
            </w:r>
            <w:r w:rsidR="00524538">
              <w:rPr>
                <w:noProof/>
                <w:webHidden/>
              </w:rPr>
            </w:r>
            <w:r w:rsidR="00524538">
              <w:rPr>
                <w:noProof/>
                <w:webHidden/>
              </w:rPr>
              <w:fldChar w:fldCharType="separate"/>
            </w:r>
            <w:r w:rsidR="00524538">
              <w:rPr>
                <w:noProof/>
                <w:webHidden/>
              </w:rPr>
              <w:t>91</w:t>
            </w:r>
            <w:r w:rsidR="00524538">
              <w:rPr>
                <w:noProof/>
                <w:webHidden/>
              </w:rPr>
              <w:fldChar w:fldCharType="end"/>
            </w:r>
          </w:hyperlink>
        </w:p>
        <w:p w14:paraId="20B26476" w14:textId="3D703C70"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46" w:history="1">
            <w:r w:rsidR="00524538" w:rsidRPr="00B66B97">
              <w:rPr>
                <w:rStyle w:val="Hyperlink"/>
                <w:rFonts w:cs="Arial"/>
                <w:b/>
                <w:bCs/>
                <w:noProof/>
              </w:rPr>
              <w:t>SECTION 9: Results Appeal Regulation</w:t>
            </w:r>
            <w:r w:rsidR="00524538">
              <w:rPr>
                <w:noProof/>
                <w:webHidden/>
              </w:rPr>
              <w:tab/>
            </w:r>
            <w:r w:rsidR="00524538">
              <w:rPr>
                <w:noProof/>
                <w:webHidden/>
              </w:rPr>
              <w:fldChar w:fldCharType="begin"/>
            </w:r>
            <w:r w:rsidR="00524538">
              <w:rPr>
                <w:noProof/>
                <w:webHidden/>
              </w:rPr>
              <w:instrText xml:space="preserve"> PAGEREF _Toc147475646 \h </w:instrText>
            </w:r>
            <w:r w:rsidR="00524538">
              <w:rPr>
                <w:noProof/>
                <w:webHidden/>
              </w:rPr>
            </w:r>
            <w:r w:rsidR="00524538">
              <w:rPr>
                <w:noProof/>
                <w:webHidden/>
              </w:rPr>
              <w:fldChar w:fldCharType="separate"/>
            </w:r>
            <w:r w:rsidR="00524538">
              <w:rPr>
                <w:noProof/>
                <w:webHidden/>
              </w:rPr>
              <w:t>91</w:t>
            </w:r>
            <w:r w:rsidR="00524538">
              <w:rPr>
                <w:noProof/>
                <w:webHidden/>
              </w:rPr>
              <w:fldChar w:fldCharType="end"/>
            </w:r>
          </w:hyperlink>
        </w:p>
        <w:p w14:paraId="76C4D848" w14:textId="2F144EF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7" w:history="1">
            <w:r w:rsidR="00524538" w:rsidRPr="00B66B97">
              <w:rPr>
                <w:rStyle w:val="Hyperlink"/>
                <w:rFonts w:cs="Arial"/>
                <w:noProof/>
              </w:rPr>
              <w:t>9.1 Regulation Introduction</w:t>
            </w:r>
            <w:r w:rsidR="00524538">
              <w:rPr>
                <w:noProof/>
                <w:webHidden/>
              </w:rPr>
              <w:tab/>
            </w:r>
            <w:r w:rsidR="00524538">
              <w:rPr>
                <w:noProof/>
                <w:webHidden/>
              </w:rPr>
              <w:fldChar w:fldCharType="begin"/>
            </w:r>
            <w:r w:rsidR="00524538">
              <w:rPr>
                <w:noProof/>
                <w:webHidden/>
              </w:rPr>
              <w:instrText xml:space="preserve"> PAGEREF _Toc147475647 \h </w:instrText>
            </w:r>
            <w:r w:rsidR="00524538">
              <w:rPr>
                <w:noProof/>
                <w:webHidden/>
              </w:rPr>
            </w:r>
            <w:r w:rsidR="00524538">
              <w:rPr>
                <w:noProof/>
                <w:webHidden/>
              </w:rPr>
              <w:fldChar w:fldCharType="separate"/>
            </w:r>
            <w:r w:rsidR="00524538">
              <w:rPr>
                <w:noProof/>
                <w:webHidden/>
              </w:rPr>
              <w:t>91</w:t>
            </w:r>
            <w:r w:rsidR="00524538">
              <w:rPr>
                <w:noProof/>
                <w:webHidden/>
              </w:rPr>
              <w:fldChar w:fldCharType="end"/>
            </w:r>
          </w:hyperlink>
        </w:p>
        <w:p w14:paraId="78AA450E" w14:textId="19D0833D"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48" w:history="1">
            <w:r w:rsidR="00524538" w:rsidRPr="00B66B97">
              <w:rPr>
                <w:rStyle w:val="Hyperlink"/>
                <w:rFonts w:cs="Arial"/>
                <w:b/>
                <w:bCs/>
                <w:noProof/>
              </w:rPr>
              <w:t>SECTION 9: Results Appeal Procedure</w:t>
            </w:r>
            <w:r w:rsidR="00524538">
              <w:rPr>
                <w:noProof/>
                <w:webHidden/>
              </w:rPr>
              <w:tab/>
            </w:r>
            <w:r w:rsidR="00524538">
              <w:rPr>
                <w:noProof/>
                <w:webHidden/>
              </w:rPr>
              <w:fldChar w:fldCharType="begin"/>
            </w:r>
            <w:r w:rsidR="00524538">
              <w:rPr>
                <w:noProof/>
                <w:webHidden/>
              </w:rPr>
              <w:instrText xml:space="preserve"> PAGEREF _Toc147475648 \h </w:instrText>
            </w:r>
            <w:r w:rsidR="00524538">
              <w:rPr>
                <w:noProof/>
                <w:webHidden/>
              </w:rPr>
            </w:r>
            <w:r w:rsidR="00524538">
              <w:rPr>
                <w:noProof/>
                <w:webHidden/>
              </w:rPr>
              <w:fldChar w:fldCharType="separate"/>
            </w:r>
            <w:r w:rsidR="00524538">
              <w:rPr>
                <w:noProof/>
                <w:webHidden/>
              </w:rPr>
              <w:t>93</w:t>
            </w:r>
            <w:r w:rsidR="00524538">
              <w:rPr>
                <w:noProof/>
                <w:webHidden/>
              </w:rPr>
              <w:fldChar w:fldCharType="end"/>
            </w:r>
          </w:hyperlink>
        </w:p>
        <w:p w14:paraId="37281084" w14:textId="51135DB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49" w:history="1">
            <w:r w:rsidR="00524538" w:rsidRPr="00B66B97">
              <w:rPr>
                <w:rStyle w:val="Hyperlink"/>
                <w:rFonts w:cs="Arial"/>
                <w:noProof/>
              </w:rPr>
              <w:t>9.3 Request for a Review of a Mark or Grade</w:t>
            </w:r>
            <w:r w:rsidR="00524538">
              <w:rPr>
                <w:noProof/>
                <w:webHidden/>
              </w:rPr>
              <w:tab/>
            </w:r>
            <w:r w:rsidR="00524538">
              <w:rPr>
                <w:noProof/>
                <w:webHidden/>
              </w:rPr>
              <w:fldChar w:fldCharType="begin"/>
            </w:r>
            <w:r w:rsidR="00524538">
              <w:rPr>
                <w:noProof/>
                <w:webHidden/>
              </w:rPr>
              <w:instrText xml:space="preserve"> PAGEREF _Toc147475649 \h </w:instrText>
            </w:r>
            <w:r w:rsidR="00524538">
              <w:rPr>
                <w:noProof/>
                <w:webHidden/>
              </w:rPr>
            </w:r>
            <w:r w:rsidR="00524538">
              <w:rPr>
                <w:noProof/>
                <w:webHidden/>
              </w:rPr>
              <w:fldChar w:fldCharType="separate"/>
            </w:r>
            <w:r w:rsidR="00524538">
              <w:rPr>
                <w:noProof/>
                <w:webHidden/>
              </w:rPr>
              <w:t>93</w:t>
            </w:r>
            <w:r w:rsidR="00524538">
              <w:rPr>
                <w:noProof/>
                <w:webHidden/>
              </w:rPr>
              <w:fldChar w:fldCharType="end"/>
            </w:r>
          </w:hyperlink>
        </w:p>
        <w:p w14:paraId="170E571F" w14:textId="12F7EC7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0" w:history="1">
            <w:r w:rsidR="00524538" w:rsidRPr="00B66B97">
              <w:rPr>
                <w:rStyle w:val="Hyperlink"/>
                <w:rFonts w:cs="Arial"/>
                <w:noProof/>
              </w:rPr>
              <w:t>9.4 Appealing a Result</w:t>
            </w:r>
            <w:r w:rsidR="00524538">
              <w:rPr>
                <w:noProof/>
                <w:webHidden/>
              </w:rPr>
              <w:tab/>
            </w:r>
            <w:r w:rsidR="00524538">
              <w:rPr>
                <w:noProof/>
                <w:webHidden/>
              </w:rPr>
              <w:fldChar w:fldCharType="begin"/>
            </w:r>
            <w:r w:rsidR="00524538">
              <w:rPr>
                <w:noProof/>
                <w:webHidden/>
              </w:rPr>
              <w:instrText xml:space="preserve"> PAGEREF _Toc147475650 \h </w:instrText>
            </w:r>
            <w:r w:rsidR="00524538">
              <w:rPr>
                <w:noProof/>
                <w:webHidden/>
              </w:rPr>
            </w:r>
            <w:r w:rsidR="00524538">
              <w:rPr>
                <w:noProof/>
                <w:webHidden/>
              </w:rPr>
              <w:fldChar w:fldCharType="separate"/>
            </w:r>
            <w:r w:rsidR="00524538">
              <w:rPr>
                <w:noProof/>
                <w:webHidden/>
              </w:rPr>
              <w:t>94</w:t>
            </w:r>
            <w:r w:rsidR="00524538">
              <w:rPr>
                <w:noProof/>
                <w:webHidden/>
              </w:rPr>
              <w:fldChar w:fldCharType="end"/>
            </w:r>
          </w:hyperlink>
        </w:p>
        <w:p w14:paraId="1C30F876" w14:textId="60F819B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1" w:history="1">
            <w:r w:rsidR="00524538" w:rsidRPr="00B66B97">
              <w:rPr>
                <w:rStyle w:val="Hyperlink"/>
                <w:rFonts w:cs="Arial"/>
                <w:noProof/>
              </w:rPr>
              <w:t>9.5 Stage 1 Results Appeal</w:t>
            </w:r>
            <w:r w:rsidR="00524538">
              <w:rPr>
                <w:noProof/>
                <w:webHidden/>
              </w:rPr>
              <w:tab/>
            </w:r>
            <w:r w:rsidR="00524538">
              <w:rPr>
                <w:noProof/>
                <w:webHidden/>
              </w:rPr>
              <w:fldChar w:fldCharType="begin"/>
            </w:r>
            <w:r w:rsidR="00524538">
              <w:rPr>
                <w:noProof/>
                <w:webHidden/>
              </w:rPr>
              <w:instrText xml:space="preserve"> PAGEREF _Toc147475651 \h </w:instrText>
            </w:r>
            <w:r w:rsidR="00524538">
              <w:rPr>
                <w:noProof/>
                <w:webHidden/>
              </w:rPr>
            </w:r>
            <w:r w:rsidR="00524538">
              <w:rPr>
                <w:noProof/>
                <w:webHidden/>
              </w:rPr>
              <w:fldChar w:fldCharType="separate"/>
            </w:r>
            <w:r w:rsidR="00524538">
              <w:rPr>
                <w:noProof/>
                <w:webHidden/>
              </w:rPr>
              <w:t>95</w:t>
            </w:r>
            <w:r w:rsidR="00524538">
              <w:rPr>
                <w:noProof/>
                <w:webHidden/>
              </w:rPr>
              <w:fldChar w:fldCharType="end"/>
            </w:r>
          </w:hyperlink>
        </w:p>
        <w:p w14:paraId="1DB88330" w14:textId="6BF95D5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2" w:history="1">
            <w:r w:rsidR="00524538" w:rsidRPr="00B66B97">
              <w:rPr>
                <w:rStyle w:val="Hyperlink"/>
                <w:rFonts w:cs="Arial"/>
                <w:noProof/>
              </w:rPr>
              <w:t>9.6 Stage 2 Appeal: Review Request</w:t>
            </w:r>
            <w:r w:rsidR="00524538">
              <w:rPr>
                <w:noProof/>
                <w:webHidden/>
              </w:rPr>
              <w:tab/>
            </w:r>
            <w:r w:rsidR="00524538">
              <w:rPr>
                <w:noProof/>
                <w:webHidden/>
              </w:rPr>
              <w:fldChar w:fldCharType="begin"/>
            </w:r>
            <w:r w:rsidR="00524538">
              <w:rPr>
                <w:noProof/>
                <w:webHidden/>
              </w:rPr>
              <w:instrText xml:space="preserve"> PAGEREF _Toc147475652 \h </w:instrText>
            </w:r>
            <w:r w:rsidR="00524538">
              <w:rPr>
                <w:noProof/>
                <w:webHidden/>
              </w:rPr>
            </w:r>
            <w:r w:rsidR="00524538">
              <w:rPr>
                <w:noProof/>
                <w:webHidden/>
              </w:rPr>
              <w:fldChar w:fldCharType="separate"/>
            </w:r>
            <w:r w:rsidR="00524538">
              <w:rPr>
                <w:noProof/>
                <w:webHidden/>
              </w:rPr>
              <w:t>96</w:t>
            </w:r>
            <w:r w:rsidR="00524538">
              <w:rPr>
                <w:noProof/>
                <w:webHidden/>
              </w:rPr>
              <w:fldChar w:fldCharType="end"/>
            </w:r>
          </w:hyperlink>
        </w:p>
        <w:p w14:paraId="4A8D8461" w14:textId="180276D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3" w:history="1">
            <w:r w:rsidR="00524538" w:rsidRPr="00B66B97">
              <w:rPr>
                <w:rStyle w:val="Hyperlink"/>
                <w:rFonts w:cs="Arial"/>
                <w:noProof/>
              </w:rPr>
              <w:t>9.7 OIA: Independent Review of the Results Appeal Decision</w:t>
            </w:r>
            <w:r w:rsidR="00524538">
              <w:rPr>
                <w:noProof/>
                <w:webHidden/>
              </w:rPr>
              <w:tab/>
            </w:r>
            <w:r w:rsidR="00524538">
              <w:rPr>
                <w:noProof/>
                <w:webHidden/>
              </w:rPr>
              <w:fldChar w:fldCharType="begin"/>
            </w:r>
            <w:r w:rsidR="00524538">
              <w:rPr>
                <w:noProof/>
                <w:webHidden/>
              </w:rPr>
              <w:instrText xml:space="preserve"> PAGEREF _Toc147475653 \h </w:instrText>
            </w:r>
            <w:r w:rsidR="00524538">
              <w:rPr>
                <w:noProof/>
                <w:webHidden/>
              </w:rPr>
            </w:r>
            <w:r w:rsidR="00524538">
              <w:rPr>
                <w:noProof/>
                <w:webHidden/>
              </w:rPr>
              <w:fldChar w:fldCharType="separate"/>
            </w:r>
            <w:r w:rsidR="00524538">
              <w:rPr>
                <w:noProof/>
                <w:webHidden/>
              </w:rPr>
              <w:t>97</w:t>
            </w:r>
            <w:r w:rsidR="00524538">
              <w:rPr>
                <w:noProof/>
                <w:webHidden/>
              </w:rPr>
              <w:fldChar w:fldCharType="end"/>
            </w:r>
          </w:hyperlink>
        </w:p>
        <w:p w14:paraId="321C6311" w14:textId="2727ECA6"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54" w:history="1">
            <w:r w:rsidR="00524538" w:rsidRPr="00B66B97">
              <w:rPr>
                <w:rStyle w:val="Hyperlink"/>
                <w:rFonts w:cs="Arial"/>
                <w:b/>
                <w:bCs/>
                <w:noProof/>
              </w:rPr>
              <w:t>SECTION 10: Academic Misconduct Regulation</w:t>
            </w:r>
            <w:r w:rsidR="00524538">
              <w:rPr>
                <w:noProof/>
                <w:webHidden/>
              </w:rPr>
              <w:tab/>
            </w:r>
            <w:r w:rsidR="00524538">
              <w:rPr>
                <w:noProof/>
                <w:webHidden/>
              </w:rPr>
              <w:fldChar w:fldCharType="begin"/>
            </w:r>
            <w:r w:rsidR="00524538">
              <w:rPr>
                <w:noProof/>
                <w:webHidden/>
              </w:rPr>
              <w:instrText xml:space="preserve"> PAGEREF _Toc147475654 \h </w:instrText>
            </w:r>
            <w:r w:rsidR="00524538">
              <w:rPr>
                <w:noProof/>
                <w:webHidden/>
              </w:rPr>
            </w:r>
            <w:r w:rsidR="00524538">
              <w:rPr>
                <w:noProof/>
                <w:webHidden/>
              </w:rPr>
              <w:fldChar w:fldCharType="separate"/>
            </w:r>
            <w:r w:rsidR="00524538">
              <w:rPr>
                <w:noProof/>
                <w:webHidden/>
              </w:rPr>
              <w:t>97</w:t>
            </w:r>
            <w:r w:rsidR="00524538">
              <w:rPr>
                <w:noProof/>
                <w:webHidden/>
              </w:rPr>
              <w:fldChar w:fldCharType="end"/>
            </w:r>
          </w:hyperlink>
        </w:p>
        <w:p w14:paraId="06115740" w14:textId="0A9DA10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5" w:history="1">
            <w:r w:rsidR="00524538" w:rsidRPr="00B66B97">
              <w:rPr>
                <w:rStyle w:val="Hyperlink"/>
                <w:rFonts w:cs="Arial"/>
                <w:noProof/>
              </w:rPr>
              <w:t>10.1 Regulation Introduction</w:t>
            </w:r>
            <w:r w:rsidR="00524538">
              <w:rPr>
                <w:noProof/>
                <w:webHidden/>
              </w:rPr>
              <w:tab/>
            </w:r>
            <w:r w:rsidR="00524538">
              <w:rPr>
                <w:noProof/>
                <w:webHidden/>
              </w:rPr>
              <w:fldChar w:fldCharType="begin"/>
            </w:r>
            <w:r w:rsidR="00524538">
              <w:rPr>
                <w:noProof/>
                <w:webHidden/>
              </w:rPr>
              <w:instrText xml:space="preserve"> PAGEREF _Toc147475655 \h </w:instrText>
            </w:r>
            <w:r w:rsidR="00524538">
              <w:rPr>
                <w:noProof/>
                <w:webHidden/>
              </w:rPr>
            </w:r>
            <w:r w:rsidR="00524538">
              <w:rPr>
                <w:noProof/>
                <w:webHidden/>
              </w:rPr>
              <w:fldChar w:fldCharType="separate"/>
            </w:r>
            <w:r w:rsidR="00524538">
              <w:rPr>
                <w:noProof/>
                <w:webHidden/>
              </w:rPr>
              <w:t>97</w:t>
            </w:r>
            <w:r w:rsidR="00524538">
              <w:rPr>
                <w:noProof/>
                <w:webHidden/>
              </w:rPr>
              <w:fldChar w:fldCharType="end"/>
            </w:r>
          </w:hyperlink>
        </w:p>
        <w:p w14:paraId="624CDE15" w14:textId="0D05826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6" w:history="1">
            <w:r w:rsidR="00524538" w:rsidRPr="00B66B97">
              <w:rPr>
                <w:rStyle w:val="Hyperlink"/>
                <w:rFonts w:eastAsia="Times New Roman" w:cs="Arial"/>
                <w:noProof/>
              </w:rPr>
              <w:t>10.2. Proofreading of Assessments and the use of Artificial Intelligence (AI) Tools</w:t>
            </w:r>
            <w:r w:rsidR="00524538">
              <w:rPr>
                <w:noProof/>
                <w:webHidden/>
              </w:rPr>
              <w:tab/>
            </w:r>
            <w:r w:rsidR="00524538">
              <w:rPr>
                <w:noProof/>
                <w:webHidden/>
              </w:rPr>
              <w:fldChar w:fldCharType="begin"/>
            </w:r>
            <w:r w:rsidR="00524538">
              <w:rPr>
                <w:noProof/>
                <w:webHidden/>
              </w:rPr>
              <w:instrText xml:space="preserve"> PAGEREF _Toc147475656 \h </w:instrText>
            </w:r>
            <w:r w:rsidR="00524538">
              <w:rPr>
                <w:noProof/>
                <w:webHidden/>
              </w:rPr>
            </w:r>
            <w:r w:rsidR="00524538">
              <w:rPr>
                <w:noProof/>
                <w:webHidden/>
              </w:rPr>
              <w:fldChar w:fldCharType="separate"/>
            </w:r>
            <w:r w:rsidR="00524538">
              <w:rPr>
                <w:noProof/>
                <w:webHidden/>
              </w:rPr>
              <w:t>99</w:t>
            </w:r>
            <w:r w:rsidR="00524538">
              <w:rPr>
                <w:noProof/>
                <w:webHidden/>
              </w:rPr>
              <w:fldChar w:fldCharType="end"/>
            </w:r>
          </w:hyperlink>
        </w:p>
        <w:p w14:paraId="39F0AF6F" w14:textId="1EA452A7"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57" w:history="1">
            <w:r w:rsidR="00524538" w:rsidRPr="00B66B97">
              <w:rPr>
                <w:rStyle w:val="Hyperlink"/>
                <w:rFonts w:eastAsia="Arial" w:cs="Arial"/>
                <w:b/>
                <w:bCs/>
                <w:noProof/>
                <w:lang w:eastAsia="en-GB" w:bidi="en-GB"/>
              </w:rPr>
              <w:t>SECTION 10: Academic Misconduct Procedure</w:t>
            </w:r>
            <w:r w:rsidR="00524538">
              <w:rPr>
                <w:noProof/>
                <w:webHidden/>
              </w:rPr>
              <w:tab/>
            </w:r>
            <w:r w:rsidR="00524538">
              <w:rPr>
                <w:noProof/>
                <w:webHidden/>
              </w:rPr>
              <w:fldChar w:fldCharType="begin"/>
            </w:r>
            <w:r w:rsidR="00524538">
              <w:rPr>
                <w:noProof/>
                <w:webHidden/>
              </w:rPr>
              <w:instrText xml:space="preserve"> PAGEREF _Toc147475657 \h </w:instrText>
            </w:r>
            <w:r w:rsidR="00524538">
              <w:rPr>
                <w:noProof/>
                <w:webHidden/>
              </w:rPr>
            </w:r>
            <w:r w:rsidR="00524538">
              <w:rPr>
                <w:noProof/>
                <w:webHidden/>
              </w:rPr>
              <w:fldChar w:fldCharType="separate"/>
            </w:r>
            <w:r w:rsidR="00524538">
              <w:rPr>
                <w:noProof/>
                <w:webHidden/>
              </w:rPr>
              <w:t>100</w:t>
            </w:r>
            <w:r w:rsidR="00524538">
              <w:rPr>
                <w:noProof/>
                <w:webHidden/>
              </w:rPr>
              <w:fldChar w:fldCharType="end"/>
            </w:r>
          </w:hyperlink>
        </w:p>
        <w:p w14:paraId="61870D10" w14:textId="4FFC921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8" w:history="1">
            <w:r w:rsidR="00524538" w:rsidRPr="00B66B97">
              <w:rPr>
                <w:rStyle w:val="Hyperlink"/>
                <w:rFonts w:cs="Arial"/>
                <w:noProof/>
              </w:rPr>
              <w:t xml:space="preserve">10.2 </w:t>
            </w:r>
            <w:r w:rsidR="00524538" w:rsidRPr="00B66B97">
              <w:rPr>
                <w:rStyle w:val="Hyperlink"/>
                <w:rFonts w:cs="Arial"/>
                <w:bCs/>
                <w:noProof/>
              </w:rPr>
              <w:t>Procedural Introduction</w:t>
            </w:r>
            <w:r w:rsidR="00524538">
              <w:rPr>
                <w:noProof/>
                <w:webHidden/>
              </w:rPr>
              <w:tab/>
            </w:r>
            <w:r w:rsidR="00524538">
              <w:rPr>
                <w:noProof/>
                <w:webHidden/>
              </w:rPr>
              <w:fldChar w:fldCharType="begin"/>
            </w:r>
            <w:r w:rsidR="00524538">
              <w:rPr>
                <w:noProof/>
                <w:webHidden/>
              </w:rPr>
              <w:instrText xml:space="preserve"> PAGEREF _Toc147475658 \h </w:instrText>
            </w:r>
            <w:r w:rsidR="00524538">
              <w:rPr>
                <w:noProof/>
                <w:webHidden/>
              </w:rPr>
            </w:r>
            <w:r w:rsidR="00524538">
              <w:rPr>
                <w:noProof/>
                <w:webHidden/>
              </w:rPr>
              <w:fldChar w:fldCharType="separate"/>
            </w:r>
            <w:r w:rsidR="00524538">
              <w:rPr>
                <w:noProof/>
                <w:webHidden/>
              </w:rPr>
              <w:t>100</w:t>
            </w:r>
            <w:r w:rsidR="00524538">
              <w:rPr>
                <w:noProof/>
                <w:webHidden/>
              </w:rPr>
              <w:fldChar w:fldCharType="end"/>
            </w:r>
          </w:hyperlink>
        </w:p>
        <w:p w14:paraId="150D138E" w14:textId="385A56F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59" w:history="1">
            <w:r w:rsidR="00524538" w:rsidRPr="00B66B97">
              <w:rPr>
                <w:rStyle w:val="Hyperlink"/>
                <w:rFonts w:eastAsia="Arial" w:cs="Arial"/>
                <w:noProof/>
                <w:lang w:eastAsia="en-GB" w:bidi="en-GB"/>
              </w:rPr>
              <w:t>10.3 Definitions of Academic Misconduct</w:t>
            </w:r>
            <w:r w:rsidR="00524538">
              <w:rPr>
                <w:noProof/>
                <w:webHidden/>
              </w:rPr>
              <w:tab/>
            </w:r>
            <w:r w:rsidR="00524538">
              <w:rPr>
                <w:noProof/>
                <w:webHidden/>
              </w:rPr>
              <w:fldChar w:fldCharType="begin"/>
            </w:r>
            <w:r w:rsidR="00524538">
              <w:rPr>
                <w:noProof/>
                <w:webHidden/>
              </w:rPr>
              <w:instrText xml:space="preserve"> PAGEREF _Toc147475659 \h </w:instrText>
            </w:r>
            <w:r w:rsidR="00524538">
              <w:rPr>
                <w:noProof/>
                <w:webHidden/>
              </w:rPr>
            </w:r>
            <w:r w:rsidR="00524538">
              <w:rPr>
                <w:noProof/>
                <w:webHidden/>
              </w:rPr>
              <w:fldChar w:fldCharType="separate"/>
            </w:r>
            <w:r w:rsidR="00524538">
              <w:rPr>
                <w:noProof/>
                <w:webHidden/>
              </w:rPr>
              <w:t>101</w:t>
            </w:r>
            <w:r w:rsidR="00524538">
              <w:rPr>
                <w:noProof/>
                <w:webHidden/>
              </w:rPr>
              <w:fldChar w:fldCharType="end"/>
            </w:r>
          </w:hyperlink>
        </w:p>
        <w:p w14:paraId="31B3E1EA" w14:textId="0089F5C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0" w:history="1">
            <w:r w:rsidR="00524538" w:rsidRPr="00B66B97">
              <w:rPr>
                <w:rStyle w:val="Hyperlink"/>
                <w:rFonts w:eastAsia="Arial" w:cs="Arial"/>
                <w:noProof/>
                <w:lang w:eastAsia="en-GB" w:bidi="en-GB"/>
              </w:rPr>
              <w:t>10.4 Deadlines</w:t>
            </w:r>
            <w:r w:rsidR="00524538">
              <w:rPr>
                <w:noProof/>
                <w:webHidden/>
              </w:rPr>
              <w:tab/>
            </w:r>
            <w:r w:rsidR="00524538">
              <w:rPr>
                <w:noProof/>
                <w:webHidden/>
              </w:rPr>
              <w:fldChar w:fldCharType="begin"/>
            </w:r>
            <w:r w:rsidR="00524538">
              <w:rPr>
                <w:noProof/>
                <w:webHidden/>
              </w:rPr>
              <w:instrText xml:space="preserve"> PAGEREF _Toc147475660 \h </w:instrText>
            </w:r>
            <w:r w:rsidR="00524538">
              <w:rPr>
                <w:noProof/>
                <w:webHidden/>
              </w:rPr>
            </w:r>
            <w:r w:rsidR="00524538">
              <w:rPr>
                <w:noProof/>
                <w:webHidden/>
              </w:rPr>
              <w:fldChar w:fldCharType="separate"/>
            </w:r>
            <w:r w:rsidR="00524538">
              <w:rPr>
                <w:noProof/>
                <w:webHidden/>
              </w:rPr>
              <w:t>104</w:t>
            </w:r>
            <w:r w:rsidR="00524538">
              <w:rPr>
                <w:noProof/>
                <w:webHidden/>
              </w:rPr>
              <w:fldChar w:fldCharType="end"/>
            </w:r>
          </w:hyperlink>
        </w:p>
        <w:p w14:paraId="5CEE91BE" w14:textId="5C3EE9C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1" w:history="1">
            <w:r w:rsidR="00524538" w:rsidRPr="00B66B97">
              <w:rPr>
                <w:rStyle w:val="Hyperlink"/>
                <w:rFonts w:eastAsia="Arial" w:cs="Arial"/>
                <w:noProof/>
                <w:lang w:eastAsia="en-GB" w:bidi="en-GB"/>
              </w:rPr>
              <w:t>10.5 Absence from any meeting or hearing</w:t>
            </w:r>
            <w:r w:rsidR="00524538">
              <w:rPr>
                <w:noProof/>
                <w:webHidden/>
              </w:rPr>
              <w:tab/>
            </w:r>
            <w:r w:rsidR="00524538">
              <w:rPr>
                <w:noProof/>
                <w:webHidden/>
              </w:rPr>
              <w:fldChar w:fldCharType="begin"/>
            </w:r>
            <w:r w:rsidR="00524538">
              <w:rPr>
                <w:noProof/>
                <w:webHidden/>
              </w:rPr>
              <w:instrText xml:space="preserve"> PAGEREF _Toc147475661 \h </w:instrText>
            </w:r>
            <w:r w:rsidR="00524538">
              <w:rPr>
                <w:noProof/>
                <w:webHidden/>
              </w:rPr>
            </w:r>
            <w:r w:rsidR="00524538">
              <w:rPr>
                <w:noProof/>
                <w:webHidden/>
              </w:rPr>
              <w:fldChar w:fldCharType="separate"/>
            </w:r>
            <w:r w:rsidR="00524538">
              <w:rPr>
                <w:noProof/>
                <w:webHidden/>
              </w:rPr>
              <w:t>104</w:t>
            </w:r>
            <w:r w:rsidR="00524538">
              <w:rPr>
                <w:noProof/>
                <w:webHidden/>
              </w:rPr>
              <w:fldChar w:fldCharType="end"/>
            </w:r>
          </w:hyperlink>
        </w:p>
        <w:p w14:paraId="475A07A8" w14:textId="4799D29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2" w:history="1">
            <w:r w:rsidR="00524538" w:rsidRPr="00B66B97">
              <w:rPr>
                <w:rStyle w:val="Hyperlink"/>
                <w:rFonts w:eastAsia="Arial" w:cs="Arial"/>
                <w:noProof/>
                <w:lang w:eastAsia="en-GB" w:bidi="en-GB"/>
              </w:rPr>
              <w:t>10.6 Submitting work during an Academic Misconduct Investigation</w:t>
            </w:r>
            <w:r w:rsidR="00524538">
              <w:rPr>
                <w:noProof/>
                <w:webHidden/>
              </w:rPr>
              <w:tab/>
            </w:r>
            <w:r w:rsidR="00524538">
              <w:rPr>
                <w:noProof/>
                <w:webHidden/>
              </w:rPr>
              <w:fldChar w:fldCharType="begin"/>
            </w:r>
            <w:r w:rsidR="00524538">
              <w:rPr>
                <w:noProof/>
                <w:webHidden/>
              </w:rPr>
              <w:instrText xml:space="preserve"> PAGEREF _Toc147475662 \h </w:instrText>
            </w:r>
            <w:r w:rsidR="00524538">
              <w:rPr>
                <w:noProof/>
                <w:webHidden/>
              </w:rPr>
            </w:r>
            <w:r w:rsidR="00524538">
              <w:rPr>
                <w:noProof/>
                <w:webHidden/>
              </w:rPr>
              <w:fldChar w:fldCharType="separate"/>
            </w:r>
            <w:r w:rsidR="00524538">
              <w:rPr>
                <w:noProof/>
                <w:webHidden/>
              </w:rPr>
              <w:t>105</w:t>
            </w:r>
            <w:r w:rsidR="00524538">
              <w:rPr>
                <w:noProof/>
                <w:webHidden/>
              </w:rPr>
              <w:fldChar w:fldCharType="end"/>
            </w:r>
          </w:hyperlink>
        </w:p>
        <w:p w14:paraId="63E48581" w14:textId="0A3E758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3" w:history="1">
            <w:r w:rsidR="00524538" w:rsidRPr="00B66B97">
              <w:rPr>
                <w:rStyle w:val="Hyperlink"/>
                <w:rFonts w:eastAsia="Arial" w:cs="Arial"/>
                <w:noProof/>
                <w:lang w:eastAsia="en-GB" w:bidi="en-GB"/>
              </w:rPr>
              <w:t>10.7 Mitigation in relation to outcomes</w:t>
            </w:r>
            <w:r w:rsidR="00524538">
              <w:rPr>
                <w:noProof/>
                <w:webHidden/>
              </w:rPr>
              <w:tab/>
            </w:r>
            <w:r w:rsidR="00524538">
              <w:rPr>
                <w:noProof/>
                <w:webHidden/>
              </w:rPr>
              <w:fldChar w:fldCharType="begin"/>
            </w:r>
            <w:r w:rsidR="00524538">
              <w:rPr>
                <w:noProof/>
                <w:webHidden/>
              </w:rPr>
              <w:instrText xml:space="preserve"> PAGEREF _Toc147475663 \h </w:instrText>
            </w:r>
            <w:r w:rsidR="00524538">
              <w:rPr>
                <w:noProof/>
                <w:webHidden/>
              </w:rPr>
            </w:r>
            <w:r w:rsidR="00524538">
              <w:rPr>
                <w:noProof/>
                <w:webHidden/>
              </w:rPr>
              <w:fldChar w:fldCharType="separate"/>
            </w:r>
            <w:r w:rsidR="00524538">
              <w:rPr>
                <w:noProof/>
                <w:webHidden/>
              </w:rPr>
              <w:t>105</w:t>
            </w:r>
            <w:r w:rsidR="00524538">
              <w:rPr>
                <w:noProof/>
                <w:webHidden/>
              </w:rPr>
              <w:fldChar w:fldCharType="end"/>
            </w:r>
          </w:hyperlink>
        </w:p>
        <w:p w14:paraId="50E29F06" w14:textId="14E216F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4" w:history="1">
            <w:r w:rsidR="00524538" w:rsidRPr="00B66B97">
              <w:rPr>
                <w:rStyle w:val="Hyperlink"/>
                <w:rFonts w:eastAsia="Arial" w:cs="Arial"/>
                <w:noProof/>
                <w:lang w:eastAsia="en-GB" w:bidi="en-GB"/>
              </w:rPr>
              <w:t>10.8 Allegation(s) of Academic Misconduct</w:t>
            </w:r>
            <w:r w:rsidR="00524538">
              <w:rPr>
                <w:noProof/>
                <w:webHidden/>
              </w:rPr>
              <w:tab/>
            </w:r>
            <w:r w:rsidR="00524538">
              <w:rPr>
                <w:noProof/>
                <w:webHidden/>
              </w:rPr>
              <w:fldChar w:fldCharType="begin"/>
            </w:r>
            <w:r w:rsidR="00524538">
              <w:rPr>
                <w:noProof/>
                <w:webHidden/>
              </w:rPr>
              <w:instrText xml:space="preserve"> PAGEREF _Toc147475664 \h </w:instrText>
            </w:r>
            <w:r w:rsidR="00524538">
              <w:rPr>
                <w:noProof/>
                <w:webHidden/>
              </w:rPr>
            </w:r>
            <w:r w:rsidR="00524538">
              <w:rPr>
                <w:noProof/>
                <w:webHidden/>
              </w:rPr>
              <w:fldChar w:fldCharType="separate"/>
            </w:r>
            <w:r w:rsidR="00524538">
              <w:rPr>
                <w:noProof/>
                <w:webHidden/>
              </w:rPr>
              <w:t>105</w:t>
            </w:r>
            <w:r w:rsidR="00524538">
              <w:rPr>
                <w:noProof/>
                <w:webHidden/>
              </w:rPr>
              <w:fldChar w:fldCharType="end"/>
            </w:r>
          </w:hyperlink>
        </w:p>
        <w:p w14:paraId="20FB7802" w14:textId="3794A03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5" w:history="1">
            <w:r w:rsidR="00524538" w:rsidRPr="00B66B97">
              <w:rPr>
                <w:rStyle w:val="Hyperlink"/>
                <w:rFonts w:eastAsia="Arial" w:cs="Arial"/>
                <w:noProof/>
                <w:lang w:eastAsia="en-GB" w:bidi="en-GB"/>
              </w:rPr>
              <w:t>10.9 Stage 1: School-level Tutor Investigation</w:t>
            </w:r>
            <w:r w:rsidR="00524538">
              <w:rPr>
                <w:noProof/>
                <w:webHidden/>
              </w:rPr>
              <w:tab/>
            </w:r>
            <w:r w:rsidR="00524538">
              <w:rPr>
                <w:noProof/>
                <w:webHidden/>
              </w:rPr>
              <w:fldChar w:fldCharType="begin"/>
            </w:r>
            <w:r w:rsidR="00524538">
              <w:rPr>
                <w:noProof/>
                <w:webHidden/>
              </w:rPr>
              <w:instrText xml:space="preserve"> PAGEREF _Toc147475665 \h </w:instrText>
            </w:r>
            <w:r w:rsidR="00524538">
              <w:rPr>
                <w:noProof/>
                <w:webHidden/>
              </w:rPr>
            </w:r>
            <w:r w:rsidR="00524538">
              <w:rPr>
                <w:noProof/>
                <w:webHidden/>
              </w:rPr>
              <w:fldChar w:fldCharType="separate"/>
            </w:r>
            <w:r w:rsidR="00524538">
              <w:rPr>
                <w:noProof/>
                <w:webHidden/>
              </w:rPr>
              <w:t>106</w:t>
            </w:r>
            <w:r w:rsidR="00524538">
              <w:rPr>
                <w:noProof/>
                <w:webHidden/>
              </w:rPr>
              <w:fldChar w:fldCharType="end"/>
            </w:r>
          </w:hyperlink>
        </w:p>
        <w:p w14:paraId="6A379B7F" w14:textId="33F957B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6" w:history="1">
            <w:r w:rsidR="00524538" w:rsidRPr="00B66B97">
              <w:rPr>
                <w:rStyle w:val="Hyperlink"/>
                <w:rFonts w:eastAsia="Arial" w:cs="Arial"/>
                <w:noProof/>
                <w:lang w:eastAsia="en-GB" w:bidi="en-GB"/>
              </w:rPr>
              <w:t>10.10 Stage 1 offences</w:t>
            </w:r>
            <w:r w:rsidR="00524538">
              <w:rPr>
                <w:noProof/>
                <w:webHidden/>
              </w:rPr>
              <w:tab/>
            </w:r>
            <w:r w:rsidR="00524538">
              <w:rPr>
                <w:noProof/>
                <w:webHidden/>
              </w:rPr>
              <w:fldChar w:fldCharType="begin"/>
            </w:r>
            <w:r w:rsidR="00524538">
              <w:rPr>
                <w:noProof/>
                <w:webHidden/>
              </w:rPr>
              <w:instrText xml:space="preserve"> PAGEREF _Toc147475666 \h </w:instrText>
            </w:r>
            <w:r w:rsidR="00524538">
              <w:rPr>
                <w:noProof/>
                <w:webHidden/>
              </w:rPr>
            </w:r>
            <w:r w:rsidR="00524538">
              <w:rPr>
                <w:noProof/>
                <w:webHidden/>
              </w:rPr>
              <w:fldChar w:fldCharType="separate"/>
            </w:r>
            <w:r w:rsidR="00524538">
              <w:rPr>
                <w:noProof/>
                <w:webHidden/>
              </w:rPr>
              <w:t>107</w:t>
            </w:r>
            <w:r w:rsidR="00524538">
              <w:rPr>
                <w:noProof/>
                <w:webHidden/>
              </w:rPr>
              <w:fldChar w:fldCharType="end"/>
            </w:r>
          </w:hyperlink>
        </w:p>
        <w:p w14:paraId="72554EDF" w14:textId="2E77BCA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7" w:history="1">
            <w:r w:rsidR="00524538" w:rsidRPr="00B66B97">
              <w:rPr>
                <w:rStyle w:val="Hyperlink"/>
                <w:rFonts w:eastAsia="Arial" w:cs="Arial"/>
                <w:noProof/>
                <w:lang w:eastAsia="en-GB" w:bidi="en-GB"/>
              </w:rPr>
              <w:t>10.11 Stage 1 outcomes</w:t>
            </w:r>
            <w:r w:rsidR="00524538">
              <w:rPr>
                <w:noProof/>
                <w:webHidden/>
              </w:rPr>
              <w:tab/>
            </w:r>
            <w:r w:rsidR="00524538">
              <w:rPr>
                <w:noProof/>
                <w:webHidden/>
              </w:rPr>
              <w:fldChar w:fldCharType="begin"/>
            </w:r>
            <w:r w:rsidR="00524538">
              <w:rPr>
                <w:noProof/>
                <w:webHidden/>
              </w:rPr>
              <w:instrText xml:space="preserve"> PAGEREF _Toc147475667 \h </w:instrText>
            </w:r>
            <w:r w:rsidR="00524538">
              <w:rPr>
                <w:noProof/>
                <w:webHidden/>
              </w:rPr>
            </w:r>
            <w:r w:rsidR="00524538">
              <w:rPr>
                <w:noProof/>
                <w:webHidden/>
              </w:rPr>
              <w:fldChar w:fldCharType="separate"/>
            </w:r>
            <w:r w:rsidR="00524538">
              <w:rPr>
                <w:noProof/>
                <w:webHidden/>
              </w:rPr>
              <w:t>108</w:t>
            </w:r>
            <w:r w:rsidR="00524538">
              <w:rPr>
                <w:noProof/>
                <w:webHidden/>
              </w:rPr>
              <w:fldChar w:fldCharType="end"/>
            </w:r>
          </w:hyperlink>
        </w:p>
        <w:p w14:paraId="4DBFA4E4" w14:textId="288AE17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8" w:history="1">
            <w:r w:rsidR="00524538" w:rsidRPr="00B66B97">
              <w:rPr>
                <w:rStyle w:val="Hyperlink"/>
                <w:rFonts w:eastAsia="Arial" w:cs="Arial"/>
                <w:noProof/>
                <w:lang w:eastAsia="en-GB" w:bidi="en-GB"/>
              </w:rPr>
              <w:t>10.12 Stage 2: School–level Academic Misconduct Officer Investigation</w:t>
            </w:r>
            <w:r w:rsidR="00524538">
              <w:rPr>
                <w:noProof/>
                <w:webHidden/>
              </w:rPr>
              <w:tab/>
            </w:r>
            <w:r w:rsidR="00524538">
              <w:rPr>
                <w:noProof/>
                <w:webHidden/>
              </w:rPr>
              <w:fldChar w:fldCharType="begin"/>
            </w:r>
            <w:r w:rsidR="00524538">
              <w:rPr>
                <w:noProof/>
                <w:webHidden/>
              </w:rPr>
              <w:instrText xml:space="preserve"> PAGEREF _Toc147475668 \h </w:instrText>
            </w:r>
            <w:r w:rsidR="00524538">
              <w:rPr>
                <w:noProof/>
                <w:webHidden/>
              </w:rPr>
            </w:r>
            <w:r w:rsidR="00524538">
              <w:rPr>
                <w:noProof/>
                <w:webHidden/>
              </w:rPr>
              <w:fldChar w:fldCharType="separate"/>
            </w:r>
            <w:r w:rsidR="00524538">
              <w:rPr>
                <w:noProof/>
                <w:webHidden/>
              </w:rPr>
              <w:t>108</w:t>
            </w:r>
            <w:r w:rsidR="00524538">
              <w:rPr>
                <w:noProof/>
                <w:webHidden/>
              </w:rPr>
              <w:fldChar w:fldCharType="end"/>
            </w:r>
          </w:hyperlink>
        </w:p>
        <w:p w14:paraId="4C259D9D" w14:textId="2AD0177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69" w:history="1">
            <w:r w:rsidR="00524538" w:rsidRPr="00B66B97">
              <w:rPr>
                <w:rStyle w:val="Hyperlink"/>
                <w:rFonts w:eastAsia="Arial" w:cs="Arial"/>
                <w:noProof/>
                <w:lang w:eastAsia="en-GB" w:bidi="en-GB"/>
              </w:rPr>
              <w:t>10.13 Stage 2 offences</w:t>
            </w:r>
            <w:r w:rsidR="00524538">
              <w:rPr>
                <w:noProof/>
                <w:webHidden/>
              </w:rPr>
              <w:tab/>
            </w:r>
            <w:r w:rsidR="00524538">
              <w:rPr>
                <w:noProof/>
                <w:webHidden/>
              </w:rPr>
              <w:fldChar w:fldCharType="begin"/>
            </w:r>
            <w:r w:rsidR="00524538">
              <w:rPr>
                <w:noProof/>
                <w:webHidden/>
              </w:rPr>
              <w:instrText xml:space="preserve"> PAGEREF _Toc147475669 \h </w:instrText>
            </w:r>
            <w:r w:rsidR="00524538">
              <w:rPr>
                <w:noProof/>
                <w:webHidden/>
              </w:rPr>
            </w:r>
            <w:r w:rsidR="00524538">
              <w:rPr>
                <w:noProof/>
                <w:webHidden/>
              </w:rPr>
              <w:fldChar w:fldCharType="separate"/>
            </w:r>
            <w:r w:rsidR="00524538">
              <w:rPr>
                <w:noProof/>
                <w:webHidden/>
              </w:rPr>
              <w:t>109</w:t>
            </w:r>
            <w:r w:rsidR="00524538">
              <w:rPr>
                <w:noProof/>
                <w:webHidden/>
              </w:rPr>
              <w:fldChar w:fldCharType="end"/>
            </w:r>
          </w:hyperlink>
        </w:p>
        <w:p w14:paraId="5A1C6142" w14:textId="6492594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0" w:history="1">
            <w:r w:rsidR="00524538" w:rsidRPr="00B66B97">
              <w:rPr>
                <w:rStyle w:val="Hyperlink"/>
                <w:rFonts w:eastAsia="Arial" w:cs="Arial"/>
                <w:noProof/>
                <w:lang w:eastAsia="en-GB" w:bidi="en-GB"/>
              </w:rPr>
              <w:t>10.14 Stage 2 outcomes</w:t>
            </w:r>
            <w:r w:rsidR="00524538">
              <w:rPr>
                <w:noProof/>
                <w:webHidden/>
              </w:rPr>
              <w:tab/>
            </w:r>
            <w:r w:rsidR="00524538">
              <w:rPr>
                <w:noProof/>
                <w:webHidden/>
              </w:rPr>
              <w:fldChar w:fldCharType="begin"/>
            </w:r>
            <w:r w:rsidR="00524538">
              <w:rPr>
                <w:noProof/>
                <w:webHidden/>
              </w:rPr>
              <w:instrText xml:space="preserve"> PAGEREF _Toc147475670 \h </w:instrText>
            </w:r>
            <w:r w:rsidR="00524538">
              <w:rPr>
                <w:noProof/>
                <w:webHidden/>
              </w:rPr>
            </w:r>
            <w:r w:rsidR="00524538">
              <w:rPr>
                <w:noProof/>
                <w:webHidden/>
              </w:rPr>
              <w:fldChar w:fldCharType="separate"/>
            </w:r>
            <w:r w:rsidR="00524538">
              <w:rPr>
                <w:noProof/>
                <w:webHidden/>
              </w:rPr>
              <w:t>109</w:t>
            </w:r>
            <w:r w:rsidR="00524538">
              <w:rPr>
                <w:noProof/>
                <w:webHidden/>
              </w:rPr>
              <w:fldChar w:fldCharType="end"/>
            </w:r>
          </w:hyperlink>
        </w:p>
        <w:p w14:paraId="0DCBF6EC" w14:textId="61185E1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1" w:history="1">
            <w:r w:rsidR="00524538" w:rsidRPr="00B66B97">
              <w:rPr>
                <w:rStyle w:val="Hyperlink"/>
                <w:rFonts w:eastAsia="Arial" w:cs="Arial"/>
                <w:noProof/>
                <w:lang w:eastAsia="en-GB" w:bidi="en-GB"/>
              </w:rPr>
              <w:t>10.15 Stage 3: The Academic Misconduct Panel</w:t>
            </w:r>
            <w:r w:rsidR="00524538">
              <w:rPr>
                <w:noProof/>
                <w:webHidden/>
              </w:rPr>
              <w:tab/>
            </w:r>
            <w:r w:rsidR="00524538">
              <w:rPr>
                <w:noProof/>
                <w:webHidden/>
              </w:rPr>
              <w:fldChar w:fldCharType="begin"/>
            </w:r>
            <w:r w:rsidR="00524538">
              <w:rPr>
                <w:noProof/>
                <w:webHidden/>
              </w:rPr>
              <w:instrText xml:space="preserve"> PAGEREF _Toc147475671 \h </w:instrText>
            </w:r>
            <w:r w:rsidR="00524538">
              <w:rPr>
                <w:noProof/>
                <w:webHidden/>
              </w:rPr>
            </w:r>
            <w:r w:rsidR="00524538">
              <w:rPr>
                <w:noProof/>
                <w:webHidden/>
              </w:rPr>
              <w:fldChar w:fldCharType="separate"/>
            </w:r>
            <w:r w:rsidR="00524538">
              <w:rPr>
                <w:noProof/>
                <w:webHidden/>
              </w:rPr>
              <w:t>110</w:t>
            </w:r>
            <w:r w:rsidR="00524538">
              <w:rPr>
                <w:noProof/>
                <w:webHidden/>
              </w:rPr>
              <w:fldChar w:fldCharType="end"/>
            </w:r>
          </w:hyperlink>
        </w:p>
        <w:p w14:paraId="64CC7C52" w14:textId="4C575D0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2" w:history="1">
            <w:r w:rsidR="00524538" w:rsidRPr="00B66B97">
              <w:rPr>
                <w:rStyle w:val="Hyperlink"/>
                <w:rFonts w:eastAsia="Arial" w:cs="Arial"/>
                <w:noProof/>
                <w:lang w:eastAsia="en-GB" w:bidi="en-GB"/>
              </w:rPr>
              <w:t>10.16 Stage 3 offences</w:t>
            </w:r>
            <w:r w:rsidR="00524538">
              <w:rPr>
                <w:noProof/>
                <w:webHidden/>
              </w:rPr>
              <w:tab/>
            </w:r>
            <w:r w:rsidR="00524538">
              <w:rPr>
                <w:noProof/>
                <w:webHidden/>
              </w:rPr>
              <w:fldChar w:fldCharType="begin"/>
            </w:r>
            <w:r w:rsidR="00524538">
              <w:rPr>
                <w:noProof/>
                <w:webHidden/>
              </w:rPr>
              <w:instrText xml:space="preserve"> PAGEREF _Toc147475672 \h </w:instrText>
            </w:r>
            <w:r w:rsidR="00524538">
              <w:rPr>
                <w:noProof/>
                <w:webHidden/>
              </w:rPr>
            </w:r>
            <w:r w:rsidR="00524538">
              <w:rPr>
                <w:noProof/>
                <w:webHidden/>
              </w:rPr>
              <w:fldChar w:fldCharType="separate"/>
            </w:r>
            <w:r w:rsidR="00524538">
              <w:rPr>
                <w:noProof/>
                <w:webHidden/>
              </w:rPr>
              <w:t>110</w:t>
            </w:r>
            <w:r w:rsidR="00524538">
              <w:rPr>
                <w:noProof/>
                <w:webHidden/>
              </w:rPr>
              <w:fldChar w:fldCharType="end"/>
            </w:r>
          </w:hyperlink>
        </w:p>
        <w:p w14:paraId="13CA45A9" w14:textId="791DE59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3" w:history="1">
            <w:r w:rsidR="00524538" w:rsidRPr="00B66B97">
              <w:rPr>
                <w:rStyle w:val="Hyperlink"/>
                <w:rFonts w:eastAsia="Arial" w:cs="Arial"/>
                <w:noProof/>
                <w:lang w:eastAsia="en-GB" w:bidi="en-GB"/>
              </w:rPr>
              <w:t>10.17 The Academic Misconduct Panel</w:t>
            </w:r>
            <w:r w:rsidR="00524538">
              <w:rPr>
                <w:noProof/>
                <w:webHidden/>
              </w:rPr>
              <w:tab/>
            </w:r>
            <w:r w:rsidR="00524538">
              <w:rPr>
                <w:noProof/>
                <w:webHidden/>
              </w:rPr>
              <w:fldChar w:fldCharType="begin"/>
            </w:r>
            <w:r w:rsidR="00524538">
              <w:rPr>
                <w:noProof/>
                <w:webHidden/>
              </w:rPr>
              <w:instrText xml:space="preserve"> PAGEREF _Toc147475673 \h </w:instrText>
            </w:r>
            <w:r w:rsidR="00524538">
              <w:rPr>
                <w:noProof/>
                <w:webHidden/>
              </w:rPr>
            </w:r>
            <w:r w:rsidR="00524538">
              <w:rPr>
                <w:noProof/>
                <w:webHidden/>
              </w:rPr>
              <w:fldChar w:fldCharType="separate"/>
            </w:r>
            <w:r w:rsidR="00524538">
              <w:rPr>
                <w:noProof/>
                <w:webHidden/>
              </w:rPr>
              <w:t>111</w:t>
            </w:r>
            <w:r w:rsidR="00524538">
              <w:rPr>
                <w:noProof/>
                <w:webHidden/>
              </w:rPr>
              <w:fldChar w:fldCharType="end"/>
            </w:r>
          </w:hyperlink>
        </w:p>
        <w:p w14:paraId="51DF1F23" w14:textId="7C4A75F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4" w:history="1">
            <w:r w:rsidR="00524538" w:rsidRPr="00B66B97">
              <w:rPr>
                <w:rStyle w:val="Hyperlink"/>
                <w:rFonts w:eastAsia="Arial" w:cs="Arial"/>
                <w:noProof/>
                <w:lang w:eastAsia="en-GB" w:bidi="en-GB"/>
              </w:rPr>
              <w:t>10.18 Stage 3 outcomes</w:t>
            </w:r>
            <w:r w:rsidR="00524538">
              <w:rPr>
                <w:noProof/>
                <w:webHidden/>
              </w:rPr>
              <w:tab/>
            </w:r>
            <w:r w:rsidR="00524538">
              <w:rPr>
                <w:noProof/>
                <w:webHidden/>
              </w:rPr>
              <w:fldChar w:fldCharType="begin"/>
            </w:r>
            <w:r w:rsidR="00524538">
              <w:rPr>
                <w:noProof/>
                <w:webHidden/>
              </w:rPr>
              <w:instrText xml:space="preserve"> PAGEREF _Toc147475674 \h </w:instrText>
            </w:r>
            <w:r w:rsidR="00524538">
              <w:rPr>
                <w:noProof/>
                <w:webHidden/>
              </w:rPr>
            </w:r>
            <w:r w:rsidR="00524538">
              <w:rPr>
                <w:noProof/>
                <w:webHidden/>
              </w:rPr>
              <w:fldChar w:fldCharType="separate"/>
            </w:r>
            <w:r w:rsidR="00524538">
              <w:rPr>
                <w:noProof/>
                <w:webHidden/>
              </w:rPr>
              <w:t>112</w:t>
            </w:r>
            <w:r w:rsidR="00524538">
              <w:rPr>
                <w:noProof/>
                <w:webHidden/>
              </w:rPr>
              <w:fldChar w:fldCharType="end"/>
            </w:r>
          </w:hyperlink>
        </w:p>
        <w:p w14:paraId="77BA6B23" w14:textId="0249CFB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5" w:history="1">
            <w:r w:rsidR="00524538" w:rsidRPr="00B66B97">
              <w:rPr>
                <w:rStyle w:val="Hyperlink"/>
                <w:rFonts w:eastAsia="Arial" w:cs="Arial"/>
                <w:noProof/>
                <w:lang w:eastAsia="en-GB" w:bidi="en-GB"/>
              </w:rPr>
              <w:t>10.19 Academic Misconduct Outcome Appeal Procedure</w:t>
            </w:r>
            <w:r w:rsidR="00524538">
              <w:rPr>
                <w:noProof/>
                <w:webHidden/>
              </w:rPr>
              <w:tab/>
            </w:r>
            <w:r w:rsidR="00524538">
              <w:rPr>
                <w:noProof/>
                <w:webHidden/>
              </w:rPr>
              <w:fldChar w:fldCharType="begin"/>
            </w:r>
            <w:r w:rsidR="00524538">
              <w:rPr>
                <w:noProof/>
                <w:webHidden/>
              </w:rPr>
              <w:instrText xml:space="preserve"> PAGEREF _Toc147475675 \h </w:instrText>
            </w:r>
            <w:r w:rsidR="00524538">
              <w:rPr>
                <w:noProof/>
                <w:webHidden/>
              </w:rPr>
            </w:r>
            <w:r w:rsidR="00524538">
              <w:rPr>
                <w:noProof/>
                <w:webHidden/>
              </w:rPr>
              <w:fldChar w:fldCharType="separate"/>
            </w:r>
            <w:r w:rsidR="00524538">
              <w:rPr>
                <w:noProof/>
                <w:webHidden/>
              </w:rPr>
              <w:t>113</w:t>
            </w:r>
            <w:r w:rsidR="00524538">
              <w:rPr>
                <w:noProof/>
                <w:webHidden/>
              </w:rPr>
              <w:fldChar w:fldCharType="end"/>
            </w:r>
          </w:hyperlink>
        </w:p>
        <w:p w14:paraId="45AD0D5C" w14:textId="14999BC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6" w:history="1">
            <w:r w:rsidR="00524538" w:rsidRPr="00B66B97">
              <w:rPr>
                <w:rStyle w:val="Hyperlink"/>
                <w:rFonts w:eastAsia="Arial" w:cs="Arial"/>
                <w:noProof/>
                <w:lang w:eastAsia="en-GB" w:bidi="en-GB"/>
              </w:rPr>
              <w:t>10.20 OIA: Independent Review of the Academic Misconduct Appeal Decision</w:t>
            </w:r>
            <w:r w:rsidR="00524538">
              <w:rPr>
                <w:noProof/>
                <w:webHidden/>
              </w:rPr>
              <w:tab/>
            </w:r>
            <w:r w:rsidR="00524538">
              <w:rPr>
                <w:noProof/>
                <w:webHidden/>
              </w:rPr>
              <w:fldChar w:fldCharType="begin"/>
            </w:r>
            <w:r w:rsidR="00524538">
              <w:rPr>
                <w:noProof/>
                <w:webHidden/>
              </w:rPr>
              <w:instrText xml:space="preserve"> PAGEREF _Toc147475676 \h </w:instrText>
            </w:r>
            <w:r w:rsidR="00524538">
              <w:rPr>
                <w:noProof/>
                <w:webHidden/>
              </w:rPr>
            </w:r>
            <w:r w:rsidR="00524538">
              <w:rPr>
                <w:noProof/>
                <w:webHidden/>
              </w:rPr>
              <w:fldChar w:fldCharType="separate"/>
            </w:r>
            <w:r w:rsidR="00524538">
              <w:rPr>
                <w:noProof/>
                <w:webHidden/>
              </w:rPr>
              <w:t>113</w:t>
            </w:r>
            <w:r w:rsidR="00524538">
              <w:rPr>
                <w:noProof/>
                <w:webHidden/>
              </w:rPr>
              <w:fldChar w:fldCharType="end"/>
            </w:r>
          </w:hyperlink>
        </w:p>
        <w:p w14:paraId="1AE64EC7" w14:textId="3BBAA945"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77" w:history="1">
            <w:r w:rsidR="00524538" w:rsidRPr="00B66B97">
              <w:rPr>
                <w:rStyle w:val="Hyperlink"/>
                <w:rFonts w:cs="Arial"/>
                <w:b/>
                <w:bCs/>
                <w:noProof/>
              </w:rPr>
              <w:t>SECTION 11: Fitness to Practise Regulation</w:t>
            </w:r>
            <w:r w:rsidR="00524538">
              <w:rPr>
                <w:noProof/>
                <w:webHidden/>
              </w:rPr>
              <w:tab/>
            </w:r>
            <w:r w:rsidR="00524538">
              <w:rPr>
                <w:noProof/>
                <w:webHidden/>
              </w:rPr>
              <w:fldChar w:fldCharType="begin"/>
            </w:r>
            <w:r w:rsidR="00524538">
              <w:rPr>
                <w:noProof/>
                <w:webHidden/>
              </w:rPr>
              <w:instrText xml:space="preserve"> PAGEREF _Toc147475677 \h </w:instrText>
            </w:r>
            <w:r w:rsidR="00524538">
              <w:rPr>
                <w:noProof/>
                <w:webHidden/>
              </w:rPr>
            </w:r>
            <w:r w:rsidR="00524538">
              <w:rPr>
                <w:noProof/>
                <w:webHidden/>
              </w:rPr>
              <w:fldChar w:fldCharType="separate"/>
            </w:r>
            <w:r w:rsidR="00524538">
              <w:rPr>
                <w:noProof/>
                <w:webHidden/>
              </w:rPr>
              <w:t>114</w:t>
            </w:r>
            <w:r w:rsidR="00524538">
              <w:rPr>
                <w:noProof/>
                <w:webHidden/>
              </w:rPr>
              <w:fldChar w:fldCharType="end"/>
            </w:r>
          </w:hyperlink>
        </w:p>
        <w:p w14:paraId="1068DF4B" w14:textId="2E257B3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8" w:history="1">
            <w:r w:rsidR="00524538" w:rsidRPr="00B66B97">
              <w:rPr>
                <w:rStyle w:val="Hyperlink"/>
                <w:rFonts w:cs="Arial"/>
                <w:noProof/>
              </w:rPr>
              <w:t>11.1 Regulation Introduction</w:t>
            </w:r>
            <w:r w:rsidR="00524538">
              <w:rPr>
                <w:noProof/>
                <w:webHidden/>
              </w:rPr>
              <w:tab/>
            </w:r>
            <w:r w:rsidR="00524538">
              <w:rPr>
                <w:noProof/>
                <w:webHidden/>
              </w:rPr>
              <w:fldChar w:fldCharType="begin"/>
            </w:r>
            <w:r w:rsidR="00524538">
              <w:rPr>
                <w:noProof/>
                <w:webHidden/>
              </w:rPr>
              <w:instrText xml:space="preserve"> PAGEREF _Toc147475678 \h </w:instrText>
            </w:r>
            <w:r w:rsidR="00524538">
              <w:rPr>
                <w:noProof/>
                <w:webHidden/>
              </w:rPr>
            </w:r>
            <w:r w:rsidR="00524538">
              <w:rPr>
                <w:noProof/>
                <w:webHidden/>
              </w:rPr>
              <w:fldChar w:fldCharType="separate"/>
            </w:r>
            <w:r w:rsidR="00524538">
              <w:rPr>
                <w:noProof/>
                <w:webHidden/>
              </w:rPr>
              <w:t>114</w:t>
            </w:r>
            <w:r w:rsidR="00524538">
              <w:rPr>
                <w:noProof/>
                <w:webHidden/>
              </w:rPr>
              <w:fldChar w:fldCharType="end"/>
            </w:r>
          </w:hyperlink>
        </w:p>
        <w:p w14:paraId="224B0029" w14:textId="28F5F90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79" w:history="1">
            <w:r w:rsidR="00524538" w:rsidRPr="00B66B97">
              <w:rPr>
                <w:rStyle w:val="Hyperlink"/>
                <w:noProof/>
              </w:rPr>
              <w:t>11.2 Breach of Fitness to Practise Regulation, References and Investigation, Progression, Award or Credit Status</w:t>
            </w:r>
            <w:r w:rsidR="00524538">
              <w:rPr>
                <w:noProof/>
                <w:webHidden/>
              </w:rPr>
              <w:tab/>
            </w:r>
            <w:r w:rsidR="00524538">
              <w:rPr>
                <w:noProof/>
                <w:webHidden/>
              </w:rPr>
              <w:fldChar w:fldCharType="begin"/>
            </w:r>
            <w:r w:rsidR="00524538">
              <w:rPr>
                <w:noProof/>
                <w:webHidden/>
              </w:rPr>
              <w:instrText xml:space="preserve"> PAGEREF _Toc147475679 \h </w:instrText>
            </w:r>
            <w:r w:rsidR="00524538">
              <w:rPr>
                <w:noProof/>
                <w:webHidden/>
              </w:rPr>
            </w:r>
            <w:r w:rsidR="00524538">
              <w:rPr>
                <w:noProof/>
                <w:webHidden/>
              </w:rPr>
              <w:fldChar w:fldCharType="separate"/>
            </w:r>
            <w:r w:rsidR="00524538">
              <w:rPr>
                <w:noProof/>
                <w:webHidden/>
              </w:rPr>
              <w:t>117</w:t>
            </w:r>
            <w:r w:rsidR="00524538">
              <w:rPr>
                <w:noProof/>
                <w:webHidden/>
              </w:rPr>
              <w:fldChar w:fldCharType="end"/>
            </w:r>
          </w:hyperlink>
        </w:p>
        <w:p w14:paraId="3251FC69" w14:textId="64E435DE"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80" w:history="1">
            <w:r w:rsidR="00524538" w:rsidRPr="00B66B97">
              <w:rPr>
                <w:rStyle w:val="Hyperlink"/>
                <w:rFonts w:cs="Arial"/>
                <w:b/>
                <w:bCs/>
                <w:noProof/>
              </w:rPr>
              <w:t>SECTION 11: Fitness to Practise Procedure</w:t>
            </w:r>
            <w:r w:rsidR="00524538">
              <w:rPr>
                <w:noProof/>
                <w:webHidden/>
              </w:rPr>
              <w:tab/>
            </w:r>
            <w:r w:rsidR="00524538">
              <w:rPr>
                <w:noProof/>
                <w:webHidden/>
              </w:rPr>
              <w:fldChar w:fldCharType="begin"/>
            </w:r>
            <w:r w:rsidR="00524538">
              <w:rPr>
                <w:noProof/>
                <w:webHidden/>
              </w:rPr>
              <w:instrText xml:space="preserve"> PAGEREF _Toc147475680 \h </w:instrText>
            </w:r>
            <w:r w:rsidR="00524538">
              <w:rPr>
                <w:noProof/>
                <w:webHidden/>
              </w:rPr>
            </w:r>
            <w:r w:rsidR="00524538">
              <w:rPr>
                <w:noProof/>
                <w:webHidden/>
              </w:rPr>
              <w:fldChar w:fldCharType="separate"/>
            </w:r>
            <w:r w:rsidR="00524538">
              <w:rPr>
                <w:noProof/>
                <w:webHidden/>
              </w:rPr>
              <w:t>118</w:t>
            </w:r>
            <w:r w:rsidR="00524538">
              <w:rPr>
                <w:noProof/>
                <w:webHidden/>
              </w:rPr>
              <w:fldChar w:fldCharType="end"/>
            </w:r>
          </w:hyperlink>
        </w:p>
        <w:p w14:paraId="0E4D27FB" w14:textId="2E860C9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1" w:history="1">
            <w:r w:rsidR="00524538" w:rsidRPr="00B66B97">
              <w:rPr>
                <w:rStyle w:val="Hyperlink"/>
                <w:rFonts w:cs="Arial"/>
                <w:noProof/>
              </w:rPr>
              <w:t>11.3 Procedural Introduction and Support</w:t>
            </w:r>
            <w:r w:rsidR="00524538">
              <w:rPr>
                <w:noProof/>
                <w:webHidden/>
              </w:rPr>
              <w:tab/>
            </w:r>
            <w:r w:rsidR="00524538">
              <w:rPr>
                <w:noProof/>
                <w:webHidden/>
              </w:rPr>
              <w:fldChar w:fldCharType="begin"/>
            </w:r>
            <w:r w:rsidR="00524538">
              <w:rPr>
                <w:noProof/>
                <w:webHidden/>
              </w:rPr>
              <w:instrText xml:space="preserve"> PAGEREF _Toc147475681 \h </w:instrText>
            </w:r>
            <w:r w:rsidR="00524538">
              <w:rPr>
                <w:noProof/>
                <w:webHidden/>
              </w:rPr>
            </w:r>
            <w:r w:rsidR="00524538">
              <w:rPr>
                <w:noProof/>
                <w:webHidden/>
              </w:rPr>
              <w:fldChar w:fldCharType="separate"/>
            </w:r>
            <w:r w:rsidR="00524538">
              <w:rPr>
                <w:noProof/>
                <w:webHidden/>
              </w:rPr>
              <w:t>118</w:t>
            </w:r>
            <w:r w:rsidR="00524538">
              <w:rPr>
                <w:noProof/>
                <w:webHidden/>
              </w:rPr>
              <w:fldChar w:fldCharType="end"/>
            </w:r>
          </w:hyperlink>
        </w:p>
        <w:p w14:paraId="410387DF" w14:textId="72B6EF4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2" w:history="1">
            <w:r w:rsidR="00524538" w:rsidRPr="00B66B97">
              <w:rPr>
                <w:rStyle w:val="Hyperlink"/>
                <w:rFonts w:eastAsia="Arial" w:cs="Arial"/>
                <w:noProof/>
                <w:lang w:bidi="en-GB"/>
              </w:rPr>
              <w:t>11.4 Precautionary Measures</w:t>
            </w:r>
            <w:r w:rsidR="00524538">
              <w:rPr>
                <w:noProof/>
                <w:webHidden/>
              </w:rPr>
              <w:tab/>
            </w:r>
            <w:r w:rsidR="00524538">
              <w:rPr>
                <w:noProof/>
                <w:webHidden/>
              </w:rPr>
              <w:fldChar w:fldCharType="begin"/>
            </w:r>
            <w:r w:rsidR="00524538">
              <w:rPr>
                <w:noProof/>
                <w:webHidden/>
              </w:rPr>
              <w:instrText xml:space="preserve"> PAGEREF _Toc147475682 \h </w:instrText>
            </w:r>
            <w:r w:rsidR="00524538">
              <w:rPr>
                <w:noProof/>
                <w:webHidden/>
              </w:rPr>
            </w:r>
            <w:r w:rsidR="00524538">
              <w:rPr>
                <w:noProof/>
                <w:webHidden/>
              </w:rPr>
              <w:fldChar w:fldCharType="separate"/>
            </w:r>
            <w:r w:rsidR="00524538">
              <w:rPr>
                <w:noProof/>
                <w:webHidden/>
              </w:rPr>
              <w:t>119</w:t>
            </w:r>
            <w:r w:rsidR="00524538">
              <w:rPr>
                <w:noProof/>
                <w:webHidden/>
              </w:rPr>
              <w:fldChar w:fldCharType="end"/>
            </w:r>
          </w:hyperlink>
        </w:p>
        <w:p w14:paraId="3F805EFD" w14:textId="1EE1F28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3" w:history="1">
            <w:r w:rsidR="00524538" w:rsidRPr="00B66B97">
              <w:rPr>
                <w:rStyle w:val="Hyperlink"/>
                <w:rFonts w:cs="Arial"/>
                <w:noProof/>
              </w:rPr>
              <w:t>11.5 Stage 1: School-level investigation</w:t>
            </w:r>
            <w:r w:rsidR="00524538">
              <w:rPr>
                <w:noProof/>
                <w:webHidden/>
              </w:rPr>
              <w:tab/>
            </w:r>
            <w:r w:rsidR="00524538">
              <w:rPr>
                <w:noProof/>
                <w:webHidden/>
              </w:rPr>
              <w:fldChar w:fldCharType="begin"/>
            </w:r>
            <w:r w:rsidR="00524538">
              <w:rPr>
                <w:noProof/>
                <w:webHidden/>
              </w:rPr>
              <w:instrText xml:space="preserve"> PAGEREF _Toc147475683 \h </w:instrText>
            </w:r>
            <w:r w:rsidR="00524538">
              <w:rPr>
                <w:noProof/>
                <w:webHidden/>
              </w:rPr>
            </w:r>
            <w:r w:rsidR="00524538">
              <w:rPr>
                <w:noProof/>
                <w:webHidden/>
              </w:rPr>
              <w:fldChar w:fldCharType="separate"/>
            </w:r>
            <w:r w:rsidR="00524538">
              <w:rPr>
                <w:noProof/>
                <w:webHidden/>
              </w:rPr>
              <w:t>119</w:t>
            </w:r>
            <w:r w:rsidR="00524538">
              <w:rPr>
                <w:noProof/>
                <w:webHidden/>
              </w:rPr>
              <w:fldChar w:fldCharType="end"/>
            </w:r>
          </w:hyperlink>
        </w:p>
        <w:p w14:paraId="3AC8D5BE" w14:textId="2B66DF2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4" w:history="1">
            <w:r w:rsidR="00524538" w:rsidRPr="00B66B97">
              <w:rPr>
                <w:rStyle w:val="Hyperlink"/>
                <w:rFonts w:eastAsia="Arial" w:cs="Arial"/>
                <w:noProof/>
              </w:rPr>
              <w:t>11.6 Possible outcomes from the School-level Investigation</w:t>
            </w:r>
            <w:r w:rsidR="00524538">
              <w:rPr>
                <w:noProof/>
                <w:webHidden/>
              </w:rPr>
              <w:tab/>
            </w:r>
            <w:r w:rsidR="00524538">
              <w:rPr>
                <w:noProof/>
                <w:webHidden/>
              </w:rPr>
              <w:fldChar w:fldCharType="begin"/>
            </w:r>
            <w:r w:rsidR="00524538">
              <w:rPr>
                <w:noProof/>
                <w:webHidden/>
              </w:rPr>
              <w:instrText xml:space="preserve"> PAGEREF _Toc147475684 \h </w:instrText>
            </w:r>
            <w:r w:rsidR="00524538">
              <w:rPr>
                <w:noProof/>
                <w:webHidden/>
              </w:rPr>
            </w:r>
            <w:r w:rsidR="00524538">
              <w:rPr>
                <w:noProof/>
                <w:webHidden/>
              </w:rPr>
              <w:fldChar w:fldCharType="separate"/>
            </w:r>
            <w:r w:rsidR="00524538">
              <w:rPr>
                <w:noProof/>
                <w:webHidden/>
              </w:rPr>
              <w:t>120</w:t>
            </w:r>
            <w:r w:rsidR="00524538">
              <w:rPr>
                <w:noProof/>
                <w:webHidden/>
              </w:rPr>
              <w:fldChar w:fldCharType="end"/>
            </w:r>
          </w:hyperlink>
        </w:p>
        <w:p w14:paraId="45BCBEF4" w14:textId="65C53C2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5" w:history="1">
            <w:r w:rsidR="00524538" w:rsidRPr="00B66B97">
              <w:rPr>
                <w:rStyle w:val="Hyperlink"/>
                <w:rFonts w:eastAsia="Arial" w:cs="Arial"/>
                <w:noProof/>
              </w:rPr>
              <w:t>11.7 Stage 2: Cause for Concern Hearing</w:t>
            </w:r>
            <w:r w:rsidR="00524538">
              <w:rPr>
                <w:noProof/>
                <w:webHidden/>
              </w:rPr>
              <w:tab/>
            </w:r>
            <w:r w:rsidR="00524538">
              <w:rPr>
                <w:noProof/>
                <w:webHidden/>
              </w:rPr>
              <w:fldChar w:fldCharType="begin"/>
            </w:r>
            <w:r w:rsidR="00524538">
              <w:rPr>
                <w:noProof/>
                <w:webHidden/>
              </w:rPr>
              <w:instrText xml:space="preserve"> PAGEREF _Toc147475685 \h </w:instrText>
            </w:r>
            <w:r w:rsidR="00524538">
              <w:rPr>
                <w:noProof/>
                <w:webHidden/>
              </w:rPr>
            </w:r>
            <w:r w:rsidR="00524538">
              <w:rPr>
                <w:noProof/>
                <w:webHidden/>
              </w:rPr>
              <w:fldChar w:fldCharType="separate"/>
            </w:r>
            <w:r w:rsidR="00524538">
              <w:rPr>
                <w:noProof/>
                <w:webHidden/>
              </w:rPr>
              <w:t>121</w:t>
            </w:r>
            <w:r w:rsidR="00524538">
              <w:rPr>
                <w:noProof/>
                <w:webHidden/>
              </w:rPr>
              <w:fldChar w:fldCharType="end"/>
            </w:r>
          </w:hyperlink>
        </w:p>
        <w:p w14:paraId="74F663D0" w14:textId="23BFE28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6" w:history="1">
            <w:r w:rsidR="00524538" w:rsidRPr="00B66B97">
              <w:rPr>
                <w:rStyle w:val="Hyperlink"/>
                <w:rFonts w:eastAsia="Arial" w:cs="Arial"/>
                <w:noProof/>
              </w:rPr>
              <w:t>11.8 Outcomes from the Cause for Concern Hearing</w:t>
            </w:r>
            <w:r w:rsidR="00524538">
              <w:rPr>
                <w:noProof/>
                <w:webHidden/>
              </w:rPr>
              <w:tab/>
            </w:r>
            <w:r w:rsidR="00524538">
              <w:rPr>
                <w:noProof/>
                <w:webHidden/>
              </w:rPr>
              <w:fldChar w:fldCharType="begin"/>
            </w:r>
            <w:r w:rsidR="00524538">
              <w:rPr>
                <w:noProof/>
                <w:webHidden/>
              </w:rPr>
              <w:instrText xml:space="preserve"> PAGEREF _Toc147475686 \h </w:instrText>
            </w:r>
            <w:r w:rsidR="00524538">
              <w:rPr>
                <w:noProof/>
                <w:webHidden/>
              </w:rPr>
            </w:r>
            <w:r w:rsidR="00524538">
              <w:rPr>
                <w:noProof/>
                <w:webHidden/>
              </w:rPr>
              <w:fldChar w:fldCharType="separate"/>
            </w:r>
            <w:r w:rsidR="00524538">
              <w:rPr>
                <w:noProof/>
                <w:webHidden/>
              </w:rPr>
              <w:t>123</w:t>
            </w:r>
            <w:r w:rsidR="00524538">
              <w:rPr>
                <w:noProof/>
                <w:webHidden/>
              </w:rPr>
              <w:fldChar w:fldCharType="end"/>
            </w:r>
          </w:hyperlink>
        </w:p>
        <w:p w14:paraId="2B602637" w14:textId="71B1EDB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7" w:history="1">
            <w:r w:rsidR="00524538" w:rsidRPr="00B66B97">
              <w:rPr>
                <w:rStyle w:val="Hyperlink"/>
                <w:rFonts w:eastAsia="Arial" w:cs="Arial"/>
                <w:noProof/>
              </w:rPr>
              <w:t>11.9 Stage 3: Fitness to Practise Hearing</w:t>
            </w:r>
            <w:r w:rsidR="00524538">
              <w:rPr>
                <w:noProof/>
                <w:webHidden/>
              </w:rPr>
              <w:tab/>
            </w:r>
            <w:r w:rsidR="00524538">
              <w:rPr>
                <w:noProof/>
                <w:webHidden/>
              </w:rPr>
              <w:fldChar w:fldCharType="begin"/>
            </w:r>
            <w:r w:rsidR="00524538">
              <w:rPr>
                <w:noProof/>
                <w:webHidden/>
              </w:rPr>
              <w:instrText xml:space="preserve"> PAGEREF _Toc147475687 \h </w:instrText>
            </w:r>
            <w:r w:rsidR="00524538">
              <w:rPr>
                <w:noProof/>
                <w:webHidden/>
              </w:rPr>
            </w:r>
            <w:r w:rsidR="00524538">
              <w:rPr>
                <w:noProof/>
                <w:webHidden/>
              </w:rPr>
              <w:fldChar w:fldCharType="separate"/>
            </w:r>
            <w:r w:rsidR="00524538">
              <w:rPr>
                <w:noProof/>
                <w:webHidden/>
              </w:rPr>
              <w:t>125</w:t>
            </w:r>
            <w:r w:rsidR="00524538">
              <w:rPr>
                <w:noProof/>
                <w:webHidden/>
              </w:rPr>
              <w:fldChar w:fldCharType="end"/>
            </w:r>
          </w:hyperlink>
        </w:p>
        <w:p w14:paraId="22A6C501" w14:textId="278AFDC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8" w:history="1">
            <w:r w:rsidR="00524538" w:rsidRPr="00B66B97">
              <w:rPr>
                <w:rStyle w:val="Hyperlink"/>
                <w:rFonts w:eastAsia="Arial" w:cs="Arial"/>
                <w:noProof/>
              </w:rPr>
              <w:t>11.10 Outcomes from the Fitness to Practise Hearing</w:t>
            </w:r>
            <w:r w:rsidR="00524538">
              <w:rPr>
                <w:noProof/>
                <w:webHidden/>
              </w:rPr>
              <w:tab/>
            </w:r>
            <w:r w:rsidR="00524538">
              <w:rPr>
                <w:noProof/>
                <w:webHidden/>
              </w:rPr>
              <w:fldChar w:fldCharType="begin"/>
            </w:r>
            <w:r w:rsidR="00524538">
              <w:rPr>
                <w:noProof/>
                <w:webHidden/>
              </w:rPr>
              <w:instrText xml:space="preserve"> PAGEREF _Toc147475688 \h </w:instrText>
            </w:r>
            <w:r w:rsidR="00524538">
              <w:rPr>
                <w:noProof/>
                <w:webHidden/>
              </w:rPr>
            </w:r>
            <w:r w:rsidR="00524538">
              <w:rPr>
                <w:noProof/>
                <w:webHidden/>
              </w:rPr>
              <w:fldChar w:fldCharType="separate"/>
            </w:r>
            <w:r w:rsidR="00524538">
              <w:rPr>
                <w:noProof/>
                <w:webHidden/>
              </w:rPr>
              <w:t>127</w:t>
            </w:r>
            <w:r w:rsidR="00524538">
              <w:rPr>
                <w:noProof/>
                <w:webHidden/>
              </w:rPr>
              <w:fldChar w:fldCharType="end"/>
            </w:r>
          </w:hyperlink>
        </w:p>
        <w:p w14:paraId="72E0739A" w14:textId="272F6B9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89" w:history="1">
            <w:r w:rsidR="00524538" w:rsidRPr="00B66B97">
              <w:rPr>
                <w:rStyle w:val="Hyperlink"/>
                <w:rFonts w:eastAsia="Arial" w:cs="Arial"/>
                <w:noProof/>
              </w:rPr>
              <w:t>11.11 Fitness to Practise Appeal Procedure</w:t>
            </w:r>
            <w:r w:rsidR="00524538">
              <w:rPr>
                <w:noProof/>
                <w:webHidden/>
              </w:rPr>
              <w:tab/>
            </w:r>
            <w:r w:rsidR="00524538">
              <w:rPr>
                <w:noProof/>
                <w:webHidden/>
              </w:rPr>
              <w:fldChar w:fldCharType="begin"/>
            </w:r>
            <w:r w:rsidR="00524538">
              <w:rPr>
                <w:noProof/>
                <w:webHidden/>
              </w:rPr>
              <w:instrText xml:space="preserve"> PAGEREF _Toc147475689 \h </w:instrText>
            </w:r>
            <w:r w:rsidR="00524538">
              <w:rPr>
                <w:noProof/>
                <w:webHidden/>
              </w:rPr>
            </w:r>
            <w:r w:rsidR="00524538">
              <w:rPr>
                <w:noProof/>
                <w:webHidden/>
              </w:rPr>
              <w:fldChar w:fldCharType="separate"/>
            </w:r>
            <w:r w:rsidR="00524538">
              <w:rPr>
                <w:noProof/>
                <w:webHidden/>
              </w:rPr>
              <w:t>130</w:t>
            </w:r>
            <w:r w:rsidR="00524538">
              <w:rPr>
                <w:noProof/>
                <w:webHidden/>
              </w:rPr>
              <w:fldChar w:fldCharType="end"/>
            </w:r>
          </w:hyperlink>
        </w:p>
        <w:p w14:paraId="27BFDCA6" w14:textId="7B72C01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0" w:history="1">
            <w:r w:rsidR="00524538" w:rsidRPr="00B66B97">
              <w:rPr>
                <w:rStyle w:val="Hyperlink"/>
                <w:rFonts w:cs="Arial"/>
                <w:noProof/>
              </w:rPr>
              <w:t>11.12 OIA: Independent review of Fitness to Practise</w:t>
            </w:r>
            <w:r w:rsidR="00524538">
              <w:rPr>
                <w:noProof/>
                <w:webHidden/>
              </w:rPr>
              <w:tab/>
            </w:r>
            <w:r w:rsidR="00524538">
              <w:rPr>
                <w:noProof/>
                <w:webHidden/>
              </w:rPr>
              <w:fldChar w:fldCharType="begin"/>
            </w:r>
            <w:r w:rsidR="00524538">
              <w:rPr>
                <w:noProof/>
                <w:webHidden/>
              </w:rPr>
              <w:instrText xml:space="preserve"> PAGEREF _Toc147475690 \h </w:instrText>
            </w:r>
            <w:r w:rsidR="00524538">
              <w:rPr>
                <w:noProof/>
                <w:webHidden/>
              </w:rPr>
            </w:r>
            <w:r w:rsidR="00524538">
              <w:rPr>
                <w:noProof/>
                <w:webHidden/>
              </w:rPr>
              <w:fldChar w:fldCharType="separate"/>
            </w:r>
            <w:r w:rsidR="00524538">
              <w:rPr>
                <w:noProof/>
                <w:webHidden/>
              </w:rPr>
              <w:t>131</w:t>
            </w:r>
            <w:r w:rsidR="00524538">
              <w:rPr>
                <w:noProof/>
                <w:webHidden/>
              </w:rPr>
              <w:fldChar w:fldCharType="end"/>
            </w:r>
          </w:hyperlink>
        </w:p>
        <w:p w14:paraId="06808FF8" w14:textId="28B6D41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1" w:history="1">
            <w:r w:rsidR="00524538" w:rsidRPr="00B66B97">
              <w:rPr>
                <w:rStyle w:val="Hyperlink"/>
                <w:rFonts w:cs="Arial"/>
                <w:noProof/>
              </w:rPr>
              <w:t>11.13 The Courses covered by this Procedure</w:t>
            </w:r>
            <w:r w:rsidR="00524538">
              <w:rPr>
                <w:noProof/>
                <w:webHidden/>
              </w:rPr>
              <w:tab/>
            </w:r>
            <w:r w:rsidR="00524538">
              <w:rPr>
                <w:noProof/>
                <w:webHidden/>
              </w:rPr>
              <w:fldChar w:fldCharType="begin"/>
            </w:r>
            <w:r w:rsidR="00524538">
              <w:rPr>
                <w:noProof/>
                <w:webHidden/>
              </w:rPr>
              <w:instrText xml:space="preserve"> PAGEREF _Toc147475691 \h </w:instrText>
            </w:r>
            <w:r w:rsidR="00524538">
              <w:rPr>
                <w:noProof/>
                <w:webHidden/>
              </w:rPr>
            </w:r>
            <w:r w:rsidR="00524538">
              <w:rPr>
                <w:noProof/>
                <w:webHidden/>
              </w:rPr>
              <w:fldChar w:fldCharType="separate"/>
            </w:r>
            <w:r w:rsidR="00524538">
              <w:rPr>
                <w:noProof/>
                <w:webHidden/>
              </w:rPr>
              <w:t>131</w:t>
            </w:r>
            <w:r w:rsidR="00524538">
              <w:rPr>
                <w:noProof/>
                <w:webHidden/>
              </w:rPr>
              <w:fldChar w:fldCharType="end"/>
            </w:r>
          </w:hyperlink>
        </w:p>
        <w:p w14:paraId="0D1FD166" w14:textId="38496C02"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92" w:history="1">
            <w:r w:rsidR="00524538" w:rsidRPr="00B66B97">
              <w:rPr>
                <w:rStyle w:val="Hyperlink"/>
                <w:rFonts w:cs="Arial"/>
                <w:b/>
                <w:bCs/>
                <w:noProof/>
              </w:rPr>
              <w:t>SECTION 12: Student Disciplinary Regulation</w:t>
            </w:r>
            <w:r w:rsidR="00524538">
              <w:rPr>
                <w:noProof/>
                <w:webHidden/>
              </w:rPr>
              <w:tab/>
            </w:r>
            <w:r w:rsidR="00524538">
              <w:rPr>
                <w:noProof/>
                <w:webHidden/>
              </w:rPr>
              <w:fldChar w:fldCharType="begin"/>
            </w:r>
            <w:r w:rsidR="00524538">
              <w:rPr>
                <w:noProof/>
                <w:webHidden/>
              </w:rPr>
              <w:instrText xml:space="preserve"> PAGEREF _Toc147475692 \h </w:instrText>
            </w:r>
            <w:r w:rsidR="00524538">
              <w:rPr>
                <w:noProof/>
                <w:webHidden/>
              </w:rPr>
            </w:r>
            <w:r w:rsidR="00524538">
              <w:rPr>
                <w:noProof/>
                <w:webHidden/>
              </w:rPr>
              <w:fldChar w:fldCharType="separate"/>
            </w:r>
            <w:r w:rsidR="00524538">
              <w:rPr>
                <w:noProof/>
                <w:webHidden/>
              </w:rPr>
              <w:t>133</w:t>
            </w:r>
            <w:r w:rsidR="00524538">
              <w:rPr>
                <w:noProof/>
                <w:webHidden/>
              </w:rPr>
              <w:fldChar w:fldCharType="end"/>
            </w:r>
          </w:hyperlink>
        </w:p>
        <w:p w14:paraId="18B0E14B" w14:textId="7F69803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3" w:history="1">
            <w:r w:rsidR="00524538" w:rsidRPr="00B66B97">
              <w:rPr>
                <w:rStyle w:val="Hyperlink"/>
                <w:rFonts w:cs="Arial"/>
                <w:noProof/>
              </w:rPr>
              <w:t>12.1 Regulation Introduction</w:t>
            </w:r>
            <w:r w:rsidR="00524538">
              <w:rPr>
                <w:noProof/>
                <w:webHidden/>
              </w:rPr>
              <w:tab/>
            </w:r>
            <w:r w:rsidR="00524538">
              <w:rPr>
                <w:noProof/>
                <w:webHidden/>
              </w:rPr>
              <w:fldChar w:fldCharType="begin"/>
            </w:r>
            <w:r w:rsidR="00524538">
              <w:rPr>
                <w:noProof/>
                <w:webHidden/>
              </w:rPr>
              <w:instrText xml:space="preserve"> PAGEREF _Toc147475693 \h </w:instrText>
            </w:r>
            <w:r w:rsidR="00524538">
              <w:rPr>
                <w:noProof/>
                <w:webHidden/>
              </w:rPr>
            </w:r>
            <w:r w:rsidR="00524538">
              <w:rPr>
                <w:noProof/>
                <w:webHidden/>
              </w:rPr>
              <w:fldChar w:fldCharType="separate"/>
            </w:r>
            <w:r w:rsidR="00524538">
              <w:rPr>
                <w:noProof/>
                <w:webHidden/>
              </w:rPr>
              <w:t>133</w:t>
            </w:r>
            <w:r w:rsidR="00524538">
              <w:rPr>
                <w:noProof/>
                <w:webHidden/>
              </w:rPr>
              <w:fldChar w:fldCharType="end"/>
            </w:r>
          </w:hyperlink>
        </w:p>
        <w:p w14:paraId="54BFA64E" w14:textId="5ED7291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4" w:history="1">
            <w:r w:rsidR="00524538" w:rsidRPr="00B66B97">
              <w:rPr>
                <w:rStyle w:val="Hyperlink"/>
                <w:rFonts w:cs="Arial"/>
                <w:noProof/>
              </w:rPr>
              <w:t>12.2 Confidentiality and Anonymity</w:t>
            </w:r>
            <w:r w:rsidR="00524538">
              <w:rPr>
                <w:noProof/>
                <w:webHidden/>
              </w:rPr>
              <w:tab/>
            </w:r>
            <w:r w:rsidR="00524538">
              <w:rPr>
                <w:noProof/>
                <w:webHidden/>
              </w:rPr>
              <w:fldChar w:fldCharType="begin"/>
            </w:r>
            <w:r w:rsidR="00524538">
              <w:rPr>
                <w:noProof/>
                <w:webHidden/>
              </w:rPr>
              <w:instrText xml:space="preserve"> PAGEREF _Toc147475694 \h </w:instrText>
            </w:r>
            <w:r w:rsidR="00524538">
              <w:rPr>
                <w:noProof/>
                <w:webHidden/>
              </w:rPr>
            </w:r>
            <w:r w:rsidR="00524538">
              <w:rPr>
                <w:noProof/>
                <w:webHidden/>
              </w:rPr>
              <w:fldChar w:fldCharType="separate"/>
            </w:r>
            <w:r w:rsidR="00524538">
              <w:rPr>
                <w:noProof/>
                <w:webHidden/>
              </w:rPr>
              <w:t>135</w:t>
            </w:r>
            <w:r w:rsidR="00524538">
              <w:rPr>
                <w:noProof/>
                <w:webHidden/>
              </w:rPr>
              <w:fldChar w:fldCharType="end"/>
            </w:r>
          </w:hyperlink>
        </w:p>
        <w:p w14:paraId="575BD0AE" w14:textId="3FB17AA1"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695" w:history="1">
            <w:r w:rsidR="00524538" w:rsidRPr="00B66B97">
              <w:rPr>
                <w:rStyle w:val="Hyperlink"/>
                <w:rFonts w:eastAsia="Arial" w:cs="Arial"/>
                <w:b/>
                <w:bCs/>
                <w:noProof/>
              </w:rPr>
              <w:t>SECTION 12: Student Disciplinary Procedure</w:t>
            </w:r>
            <w:r w:rsidR="00524538">
              <w:rPr>
                <w:noProof/>
                <w:webHidden/>
              </w:rPr>
              <w:tab/>
            </w:r>
            <w:r w:rsidR="00524538">
              <w:rPr>
                <w:noProof/>
                <w:webHidden/>
              </w:rPr>
              <w:fldChar w:fldCharType="begin"/>
            </w:r>
            <w:r w:rsidR="00524538">
              <w:rPr>
                <w:noProof/>
                <w:webHidden/>
              </w:rPr>
              <w:instrText xml:space="preserve"> PAGEREF _Toc147475695 \h </w:instrText>
            </w:r>
            <w:r w:rsidR="00524538">
              <w:rPr>
                <w:noProof/>
                <w:webHidden/>
              </w:rPr>
            </w:r>
            <w:r w:rsidR="00524538">
              <w:rPr>
                <w:noProof/>
                <w:webHidden/>
              </w:rPr>
              <w:fldChar w:fldCharType="separate"/>
            </w:r>
            <w:r w:rsidR="00524538">
              <w:rPr>
                <w:noProof/>
                <w:webHidden/>
              </w:rPr>
              <w:t>136</w:t>
            </w:r>
            <w:r w:rsidR="00524538">
              <w:rPr>
                <w:noProof/>
                <w:webHidden/>
              </w:rPr>
              <w:fldChar w:fldCharType="end"/>
            </w:r>
          </w:hyperlink>
        </w:p>
        <w:p w14:paraId="786194F3" w14:textId="39D75AC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6" w:history="1">
            <w:r w:rsidR="00524538" w:rsidRPr="00B66B97">
              <w:rPr>
                <w:rStyle w:val="Hyperlink"/>
                <w:rFonts w:eastAsia="Arial" w:cs="Arial"/>
                <w:noProof/>
              </w:rPr>
              <w:t>12.3 Procedural Introduction</w:t>
            </w:r>
            <w:r w:rsidR="00524538">
              <w:rPr>
                <w:noProof/>
                <w:webHidden/>
              </w:rPr>
              <w:tab/>
            </w:r>
            <w:r w:rsidR="00524538">
              <w:rPr>
                <w:noProof/>
                <w:webHidden/>
              </w:rPr>
              <w:fldChar w:fldCharType="begin"/>
            </w:r>
            <w:r w:rsidR="00524538">
              <w:rPr>
                <w:noProof/>
                <w:webHidden/>
              </w:rPr>
              <w:instrText xml:space="preserve"> PAGEREF _Toc147475696 \h </w:instrText>
            </w:r>
            <w:r w:rsidR="00524538">
              <w:rPr>
                <w:noProof/>
                <w:webHidden/>
              </w:rPr>
            </w:r>
            <w:r w:rsidR="00524538">
              <w:rPr>
                <w:noProof/>
                <w:webHidden/>
              </w:rPr>
              <w:fldChar w:fldCharType="separate"/>
            </w:r>
            <w:r w:rsidR="00524538">
              <w:rPr>
                <w:noProof/>
                <w:webHidden/>
              </w:rPr>
              <w:t>136</w:t>
            </w:r>
            <w:r w:rsidR="00524538">
              <w:rPr>
                <w:noProof/>
                <w:webHidden/>
              </w:rPr>
              <w:fldChar w:fldCharType="end"/>
            </w:r>
          </w:hyperlink>
        </w:p>
        <w:p w14:paraId="529C2424" w14:textId="18223EE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7" w:history="1">
            <w:r w:rsidR="00524538" w:rsidRPr="00B66B97">
              <w:rPr>
                <w:rStyle w:val="Hyperlink"/>
                <w:rFonts w:cs="Arial"/>
                <w:noProof/>
              </w:rPr>
              <w:t>12.4 Reporting Party</w:t>
            </w:r>
            <w:r w:rsidR="00524538">
              <w:rPr>
                <w:noProof/>
                <w:webHidden/>
              </w:rPr>
              <w:tab/>
            </w:r>
            <w:r w:rsidR="00524538">
              <w:rPr>
                <w:noProof/>
                <w:webHidden/>
              </w:rPr>
              <w:fldChar w:fldCharType="begin"/>
            </w:r>
            <w:r w:rsidR="00524538">
              <w:rPr>
                <w:noProof/>
                <w:webHidden/>
              </w:rPr>
              <w:instrText xml:space="preserve"> PAGEREF _Toc147475697 \h </w:instrText>
            </w:r>
            <w:r w:rsidR="00524538">
              <w:rPr>
                <w:noProof/>
                <w:webHidden/>
              </w:rPr>
            </w:r>
            <w:r w:rsidR="00524538">
              <w:rPr>
                <w:noProof/>
                <w:webHidden/>
              </w:rPr>
              <w:fldChar w:fldCharType="separate"/>
            </w:r>
            <w:r w:rsidR="00524538">
              <w:rPr>
                <w:noProof/>
                <w:webHidden/>
              </w:rPr>
              <w:t>138</w:t>
            </w:r>
            <w:r w:rsidR="00524538">
              <w:rPr>
                <w:noProof/>
                <w:webHidden/>
              </w:rPr>
              <w:fldChar w:fldCharType="end"/>
            </w:r>
          </w:hyperlink>
        </w:p>
        <w:p w14:paraId="4B234847" w14:textId="70C17E5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8" w:history="1">
            <w:r w:rsidR="00524538" w:rsidRPr="00B66B97">
              <w:rPr>
                <w:rStyle w:val="Hyperlink"/>
                <w:rFonts w:eastAsia="Arial" w:cs="Arial"/>
                <w:noProof/>
              </w:rPr>
              <w:t>12.5 Responding Party</w:t>
            </w:r>
            <w:r w:rsidR="00524538">
              <w:rPr>
                <w:noProof/>
                <w:webHidden/>
              </w:rPr>
              <w:tab/>
            </w:r>
            <w:r w:rsidR="00524538">
              <w:rPr>
                <w:noProof/>
                <w:webHidden/>
              </w:rPr>
              <w:fldChar w:fldCharType="begin"/>
            </w:r>
            <w:r w:rsidR="00524538">
              <w:rPr>
                <w:noProof/>
                <w:webHidden/>
              </w:rPr>
              <w:instrText xml:space="preserve"> PAGEREF _Toc147475698 \h </w:instrText>
            </w:r>
            <w:r w:rsidR="00524538">
              <w:rPr>
                <w:noProof/>
                <w:webHidden/>
              </w:rPr>
            </w:r>
            <w:r w:rsidR="00524538">
              <w:rPr>
                <w:noProof/>
                <w:webHidden/>
              </w:rPr>
              <w:fldChar w:fldCharType="separate"/>
            </w:r>
            <w:r w:rsidR="00524538">
              <w:rPr>
                <w:noProof/>
                <w:webHidden/>
              </w:rPr>
              <w:t>138</w:t>
            </w:r>
            <w:r w:rsidR="00524538">
              <w:rPr>
                <w:noProof/>
                <w:webHidden/>
              </w:rPr>
              <w:fldChar w:fldCharType="end"/>
            </w:r>
          </w:hyperlink>
        </w:p>
        <w:p w14:paraId="2398A569" w14:textId="22287E4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699" w:history="1">
            <w:r w:rsidR="00524538" w:rsidRPr="00B66B97">
              <w:rPr>
                <w:rStyle w:val="Hyperlink"/>
                <w:rFonts w:eastAsia="Arial" w:cs="Arial"/>
                <w:noProof/>
              </w:rPr>
              <w:t>12.6 Witnesses</w:t>
            </w:r>
            <w:r w:rsidR="00524538">
              <w:rPr>
                <w:noProof/>
                <w:webHidden/>
              </w:rPr>
              <w:tab/>
            </w:r>
            <w:r w:rsidR="00524538">
              <w:rPr>
                <w:noProof/>
                <w:webHidden/>
              </w:rPr>
              <w:fldChar w:fldCharType="begin"/>
            </w:r>
            <w:r w:rsidR="00524538">
              <w:rPr>
                <w:noProof/>
                <w:webHidden/>
              </w:rPr>
              <w:instrText xml:space="preserve"> PAGEREF _Toc147475699 \h </w:instrText>
            </w:r>
            <w:r w:rsidR="00524538">
              <w:rPr>
                <w:noProof/>
                <w:webHidden/>
              </w:rPr>
            </w:r>
            <w:r w:rsidR="00524538">
              <w:rPr>
                <w:noProof/>
                <w:webHidden/>
              </w:rPr>
              <w:fldChar w:fldCharType="separate"/>
            </w:r>
            <w:r w:rsidR="00524538">
              <w:rPr>
                <w:noProof/>
                <w:webHidden/>
              </w:rPr>
              <w:t>139</w:t>
            </w:r>
            <w:r w:rsidR="00524538">
              <w:rPr>
                <w:noProof/>
                <w:webHidden/>
              </w:rPr>
              <w:fldChar w:fldCharType="end"/>
            </w:r>
          </w:hyperlink>
        </w:p>
        <w:p w14:paraId="320E69EA" w14:textId="398CFE2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0" w:history="1">
            <w:r w:rsidR="00524538" w:rsidRPr="00B66B97">
              <w:rPr>
                <w:rStyle w:val="Hyperlink"/>
                <w:rFonts w:eastAsia="Arial" w:cs="Arial"/>
                <w:noProof/>
              </w:rPr>
              <w:t>12.8 Precautionary Measures and No Contact Agreements</w:t>
            </w:r>
            <w:r w:rsidR="00524538">
              <w:rPr>
                <w:noProof/>
                <w:webHidden/>
              </w:rPr>
              <w:tab/>
            </w:r>
            <w:r w:rsidR="00524538">
              <w:rPr>
                <w:noProof/>
                <w:webHidden/>
              </w:rPr>
              <w:fldChar w:fldCharType="begin"/>
            </w:r>
            <w:r w:rsidR="00524538">
              <w:rPr>
                <w:noProof/>
                <w:webHidden/>
              </w:rPr>
              <w:instrText xml:space="preserve"> PAGEREF _Toc147475700 \h </w:instrText>
            </w:r>
            <w:r w:rsidR="00524538">
              <w:rPr>
                <w:noProof/>
                <w:webHidden/>
              </w:rPr>
            </w:r>
            <w:r w:rsidR="00524538">
              <w:rPr>
                <w:noProof/>
                <w:webHidden/>
              </w:rPr>
              <w:fldChar w:fldCharType="separate"/>
            </w:r>
            <w:r w:rsidR="00524538">
              <w:rPr>
                <w:noProof/>
                <w:webHidden/>
              </w:rPr>
              <w:t>139</w:t>
            </w:r>
            <w:r w:rsidR="00524538">
              <w:rPr>
                <w:noProof/>
                <w:webHidden/>
              </w:rPr>
              <w:fldChar w:fldCharType="end"/>
            </w:r>
          </w:hyperlink>
        </w:p>
        <w:p w14:paraId="6E01F565" w14:textId="2CD72D3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1" w:history="1">
            <w:r w:rsidR="00524538" w:rsidRPr="00B66B97">
              <w:rPr>
                <w:rStyle w:val="Hyperlink"/>
                <w:rFonts w:eastAsia="Arial" w:cs="Arial"/>
                <w:noProof/>
              </w:rPr>
              <w:t>12.10 Deadlines</w:t>
            </w:r>
            <w:r w:rsidR="00524538">
              <w:rPr>
                <w:noProof/>
                <w:webHidden/>
              </w:rPr>
              <w:tab/>
            </w:r>
            <w:r w:rsidR="00524538">
              <w:rPr>
                <w:noProof/>
                <w:webHidden/>
              </w:rPr>
              <w:fldChar w:fldCharType="begin"/>
            </w:r>
            <w:r w:rsidR="00524538">
              <w:rPr>
                <w:noProof/>
                <w:webHidden/>
              </w:rPr>
              <w:instrText xml:space="preserve"> PAGEREF _Toc147475701 \h </w:instrText>
            </w:r>
            <w:r w:rsidR="00524538">
              <w:rPr>
                <w:noProof/>
                <w:webHidden/>
              </w:rPr>
            </w:r>
            <w:r w:rsidR="00524538">
              <w:rPr>
                <w:noProof/>
                <w:webHidden/>
              </w:rPr>
              <w:fldChar w:fldCharType="separate"/>
            </w:r>
            <w:r w:rsidR="00524538">
              <w:rPr>
                <w:noProof/>
                <w:webHidden/>
              </w:rPr>
              <w:t>140</w:t>
            </w:r>
            <w:r w:rsidR="00524538">
              <w:rPr>
                <w:noProof/>
                <w:webHidden/>
              </w:rPr>
              <w:fldChar w:fldCharType="end"/>
            </w:r>
          </w:hyperlink>
        </w:p>
        <w:p w14:paraId="5C301728" w14:textId="5EA6DFF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2" w:history="1">
            <w:r w:rsidR="00524538" w:rsidRPr="00B66B97">
              <w:rPr>
                <w:rStyle w:val="Hyperlink"/>
                <w:rFonts w:eastAsia="Arial"/>
                <w:noProof/>
                <w:lang w:eastAsia="en-GB" w:bidi="en-GB"/>
              </w:rPr>
              <w:t>12.11 Stage 0: Unintentional Lapse</w:t>
            </w:r>
            <w:r w:rsidR="00524538">
              <w:rPr>
                <w:noProof/>
                <w:webHidden/>
              </w:rPr>
              <w:tab/>
            </w:r>
            <w:r w:rsidR="00524538">
              <w:rPr>
                <w:noProof/>
                <w:webHidden/>
              </w:rPr>
              <w:fldChar w:fldCharType="begin"/>
            </w:r>
            <w:r w:rsidR="00524538">
              <w:rPr>
                <w:noProof/>
                <w:webHidden/>
              </w:rPr>
              <w:instrText xml:space="preserve"> PAGEREF _Toc147475702 \h </w:instrText>
            </w:r>
            <w:r w:rsidR="00524538">
              <w:rPr>
                <w:noProof/>
                <w:webHidden/>
              </w:rPr>
            </w:r>
            <w:r w:rsidR="00524538">
              <w:rPr>
                <w:noProof/>
                <w:webHidden/>
              </w:rPr>
              <w:fldChar w:fldCharType="separate"/>
            </w:r>
            <w:r w:rsidR="00524538">
              <w:rPr>
                <w:noProof/>
                <w:webHidden/>
              </w:rPr>
              <w:t>140</w:t>
            </w:r>
            <w:r w:rsidR="00524538">
              <w:rPr>
                <w:noProof/>
                <w:webHidden/>
              </w:rPr>
              <w:fldChar w:fldCharType="end"/>
            </w:r>
          </w:hyperlink>
        </w:p>
        <w:p w14:paraId="3BF52FED" w14:textId="6E786A1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3" w:history="1">
            <w:r w:rsidR="00524538" w:rsidRPr="00B66B97">
              <w:rPr>
                <w:rStyle w:val="Hyperlink"/>
                <w:rFonts w:eastAsia="Arial" w:cs="Arial"/>
                <w:noProof/>
              </w:rPr>
              <w:t>12.12 Stage 1: School-level Investigation</w:t>
            </w:r>
            <w:r w:rsidR="00524538">
              <w:rPr>
                <w:noProof/>
                <w:webHidden/>
              </w:rPr>
              <w:tab/>
            </w:r>
            <w:r w:rsidR="00524538">
              <w:rPr>
                <w:noProof/>
                <w:webHidden/>
              </w:rPr>
              <w:fldChar w:fldCharType="begin"/>
            </w:r>
            <w:r w:rsidR="00524538">
              <w:rPr>
                <w:noProof/>
                <w:webHidden/>
              </w:rPr>
              <w:instrText xml:space="preserve"> PAGEREF _Toc147475703 \h </w:instrText>
            </w:r>
            <w:r w:rsidR="00524538">
              <w:rPr>
                <w:noProof/>
                <w:webHidden/>
              </w:rPr>
            </w:r>
            <w:r w:rsidR="00524538">
              <w:rPr>
                <w:noProof/>
                <w:webHidden/>
              </w:rPr>
              <w:fldChar w:fldCharType="separate"/>
            </w:r>
            <w:r w:rsidR="00524538">
              <w:rPr>
                <w:noProof/>
                <w:webHidden/>
              </w:rPr>
              <w:t>140</w:t>
            </w:r>
            <w:r w:rsidR="00524538">
              <w:rPr>
                <w:noProof/>
                <w:webHidden/>
              </w:rPr>
              <w:fldChar w:fldCharType="end"/>
            </w:r>
          </w:hyperlink>
        </w:p>
        <w:p w14:paraId="483C5B22" w14:textId="2A3FDA4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4" w:history="1">
            <w:r w:rsidR="00524538" w:rsidRPr="00B66B97">
              <w:rPr>
                <w:rStyle w:val="Hyperlink"/>
                <w:rFonts w:eastAsia="Arial" w:cs="Arial"/>
                <w:noProof/>
              </w:rPr>
              <w:t>12.13 Stage 1 Outcomes</w:t>
            </w:r>
            <w:r w:rsidR="00524538">
              <w:rPr>
                <w:noProof/>
                <w:webHidden/>
              </w:rPr>
              <w:tab/>
            </w:r>
            <w:r w:rsidR="00524538">
              <w:rPr>
                <w:noProof/>
                <w:webHidden/>
              </w:rPr>
              <w:fldChar w:fldCharType="begin"/>
            </w:r>
            <w:r w:rsidR="00524538">
              <w:rPr>
                <w:noProof/>
                <w:webHidden/>
              </w:rPr>
              <w:instrText xml:space="preserve"> PAGEREF _Toc147475704 \h </w:instrText>
            </w:r>
            <w:r w:rsidR="00524538">
              <w:rPr>
                <w:noProof/>
                <w:webHidden/>
              </w:rPr>
            </w:r>
            <w:r w:rsidR="00524538">
              <w:rPr>
                <w:noProof/>
                <w:webHidden/>
              </w:rPr>
              <w:fldChar w:fldCharType="separate"/>
            </w:r>
            <w:r w:rsidR="00524538">
              <w:rPr>
                <w:noProof/>
                <w:webHidden/>
              </w:rPr>
              <w:t>142</w:t>
            </w:r>
            <w:r w:rsidR="00524538">
              <w:rPr>
                <w:noProof/>
                <w:webHidden/>
              </w:rPr>
              <w:fldChar w:fldCharType="end"/>
            </w:r>
          </w:hyperlink>
        </w:p>
        <w:p w14:paraId="4E80FE7E" w14:textId="666917BF"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5" w:history="1">
            <w:r w:rsidR="00524538" w:rsidRPr="00B66B97">
              <w:rPr>
                <w:rStyle w:val="Hyperlink"/>
                <w:rFonts w:eastAsia="Arial" w:cs="Arial"/>
                <w:noProof/>
              </w:rPr>
              <w:t>12.14 Stage 2: University-level Investigation</w:t>
            </w:r>
            <w:r w:rsidR="00524538">
              <w:rPr>
                <w:noProof/>
                <w:webHidden/>
              </w:rPr>
              <w:tab/>
            </w:r>
            <w:r w:rsidR="00524538">
              <w:rPr>
                <w:noProof/>
                <w:webHidden/>
              </w:rPr>
              <w:fldChar w:fldCharType="begin"/>
            </w:r>
            <w:r w:rsidR="00524538">
              <w:rPr>
                <w:noProof/>
                <w:webHidden/>
              </w:rPr>
              <w:instrText xml:space="preserve"> PAGEREF _Toc147475705 \h </w:instrText>
            </w:r>
            <w:r w:rsidR="00524538">
              <w:rPr>
                <w:noProof/>
                <w:webHidden/>
              </w:rPr>
            </w:r>
            <w:r w:rsidR="00524538">
              <w:rPr>
                <w:noProof/>
                <w:webHidden/>
              </w:rPr>
              <w:fldChar w:fldCharType="separate"/>
            </w:r>
            <w:r w:rsidR="00524538">
              <w:rPr>
                <w:noProof/>
                <w:webHidden/>
              </w:rPr>
              <w:t>144</w:t>
            </w:r>
            <w:r w:rsidR="00524538">
              <w:rPr>
                <w:noProof/>
                <w:webHidden/>
              </w:rPr>
              <w:fldChar w:fldCharType="end"/>
            </w:r>
          </w:hyperlink>
        </w:p>
        <w:p w14:paraId="45B00B21" w14:textId="1DBB300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6" w:history="1">
            <w:r w:rsidR="00524538" w:rsidRPr="00B66B97">
              <w:rPr>
                <w:rStyle w:val="Hyperlink"/>
                <w:rFonts w:eastAsia="Arial" w:cs="Arial"/>
                <w:noProof/>
              </w:rPr>
              <w:t>12.15 Stage 2 Outcomes</w:t>
            </w:r>
            <w:r w:rsidR="00524538">
              <w:rPr>
                <w:noProof/>
                <w:webHidden/>
              </w:rPr>
              <w:tab/>
            </w:r>
            <w:r w:rsidR="00524538">
              <w:rPr>
                <w:noProof/>
                <w:webHidden/>
              </w:rPr>
              <w:fldChar w:fldCharType="begin"/>
            </w:r>
            <w:r w:rsidR="00524538">
              <w:rPr>
                <w:noProof/>
                <w:webHidden/>
              </w:rPr>
              <w:instrText xml:space="preserve"> PAGEREF _Toc147475706 \h </w:instrText>
            </w:r>
            <w:r w:rsidR="00524538">
              <w:rPr>
                <w:noProof/>
                <w:webHidden/>
              </w:rPr>
            </w:r>
            <w:r w:rsidR="00524538">
              <w:rPr>
                <w:noProof/>
                <w:webHidden/>
              </w:rPr>
              <w:fldChar w:fldCharType="separate"/>
            </w:r>
            <w:r w:rsidR="00524538">
              <w:rPr>
                <w:noProof/>
                <w:webHidden/>
              </w:rPr>
              <w:t>145</w:t>
            </w:r>
            <w:r w:rsidR="00524538">
              <w:rPr>
                <w:noProof/>
                <w:webHidden/>
              </w:rPr>
              <w:fldChar w:fldCharType="end"/>
            </w:r>
          </w:hyperlink>
        </w:p>
        <w:p w14:paraId="0DA7C549" w14:textId="315CC2D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7" w:history="1">
            <w:r w:rsidR="00524538" w:rsidRPr="00B66B97">
              <w:rPr>
                <w:rStyle w:val="Hyperlink"/>
                <w:rFonts w:eastAsia="Arial" w:cs="Arial"/>
                <w:noProof/>
              </w:rPr>
              <w:t>12.16 Stage 3: Disciplinary Hearing</w:t>
            </w:r>
            <w:r w:rsidR="00524538">
              <w:rPr>
                <w:noProof/>
                <w:webHidden/>
              </w:rPr>
              <w:tab/>
            </w:r>
            <w:r w:rsidR="00524538">
              <w:rPr>
                <w:noProof/>
                <w:webHidden/>
              </w:rPr>
              <w:fldChar w:fldCharType="begin"/>
            </w:r>
            <w:r w:rsidR="00524538">
              <w:rPr>
                <w:noProof/>
                <w:webHidden/>
              </w:rPr>
              <w:instrText xml:space="preserve"> PAGEREF _Toc147475707 \h </w:instrText>
            </w:r>
            <w:r w:rsidR="00524538">
              <w:rPr>
                <w:noProof/>
                <w:webHidden/>
              </w:rPr>
            </w:r>
            <w:r w:rsidR="00524538">
              <w:rPr>
                <w:noProof/>
                <w:webHidden/>
              </w:rPr>
              <w:fldChar w:fldCharType="separate"/>
            </w:r>
            <w:r w:rsidR="00524538">
              <w:rPr>
                <w:noProof/>
                <w:webHidden/>
              </w:rPr>
              <w:t>147</w:t>
            </w:r>
            <w:r w:rsidR="00524538">
              <w:rPr>
                <w:noProof/>
                <w:webHidden/>
              </w:rPr>
              <w:fldChar w:fldCharType="end"/>
            </w:r>
          </w:hyperlink>
        </w:p>
        <w:p w14:paraId="78484241" w14:textId="37EA3FF1"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8" w:history="1">
            <w:r w:rsidR="00524538" w:rsidRPr="00B66B97">
              <w:rPr>
                <w:rStyle w:val="Hyperlink"/>
                <w:rFonts w:eastAsia="Arial" w:cs="Arial"/>
                <w:noProof/>
              </w:rPr>
              <w:t>12.17 Hearing Panel</w:t>
            </w:r>
            <w:r w:rsidR="00524538">
              <w:rPr>
                <w:noProof/>
                <w:webHidden/>
              </w:rPr>
              <w:tab/>
            </w:r>
            <w:r w:rsidR="00524538">
              <w:rPr>
                <w:noProof/>
                <w:webHidden/>
              </w:rPr>
              <w:fldChar w:fldCharType="begin"/>
            </w:r>
            <w:r w:rsidR="00524538">
              <w:rPr>
                <w:noProof/>
                <w:webHidden/>
              </w:rPr>
              <w:instrText xml:space="preserve"> PAGEREF _Toc147475708 \h </w:instrText>
            </w:r>
            <w:r w:rsidR="00524538">
              <w:rPr>
                <w:noProof/>
                <w:webHidden/>
              </w:rPr>
            </w:r>
            <w:r w:rsidR="00524538">
              <w:rPr>
                <w:noProof/>
                <w:webHidden/>
              </w:rPr>
              <w:fldChar w:fldCharType="separate"/>
            </w:r>
            <w:r w:rsidR="00524538">
              <w:rPr>
                <w:noProof/>
                <w:webHidden/>
              </w:rPr>
              <w:t>148</w:t>
            </w:r>
            <w:r w:rsidR="00524538">
              <w:rPr>
                <w:noProof/>
                <w:webHidden/>
              </w:rPr>
              <w:fldChar w:fldCharType="end"/>
            </w:r>
          </w:hyperlink>
        </w:p>
        <w:p w14:paraId="0722B56C" w14:textId="65F46C18"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09" w:history="1">
            <w:r w:rsidR="00524538" w:rsidRPr="00B66B97">
              <w:rPr>
                <w:rStyle w:val="Hyperlink"/>
                <w:rFonts w:eastAsia="Arial" w:cs="Arial"/>
                <w:noProof/>
              </w:rPr>
              <w:t>12.18 Disciplinary Hearing Outcomes</w:t>
            </w:r>
            <w:r w:rsidR="00524538">
              <w:rPr>
                <w:noProof/>
                <w:webHidden/>
              </w:rPr>
              <w:tab/>
            </w:r>
            <w:r w:rsidR="00524538">
              <w:rPr>
                <w:noProof/>
                <w:webHidden/>
              </w:rPr>
              <w:fldChar w:fldCharType="begin"/>
            </w:r>
            <w:r w:rsidR="00524538">
              <w:rPr>
                <w:noProof/>
                <w:webHidden/>
              </w:rPr>
              <w:instrText xml:space="preserve"> PAGEREF _Toc147475709 \h </w:instrText>
            </w:r>
            <w:r w:rsidR="00524538">
              <w:rPr>
                <w:noProof/>
                <w:webHidden/>
              </w:rPr>
            </w:r>
            <w:r w:rsidR="00524538">
              <w:rPr>
                <w:noProof/>
                <w:webHidden/>
              </w:rPr>
              <w:fldChar w:fldCharType="separate"/>
            </w:r>
            <w:r w:rsidR="00524538">
              <w:rPr>
                <w:noProof/>
                <w:webHidden/>
              </w:rPr>
              <w:t>149</w:t>
            </w:r>
            <w:r w:rsidR="00524538">
              <w:rPr>
                <w:noProof/>
                <w:webHidden/>
              </w:rPr>
              <w:fldChar w:fldCharType="end"/>
            </w:r>
          </w:hyperlink>
        </w:p>
        <w:p w14:paraId="5996A2CF" w14:textId="6FFE0EC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0" w:history="1">
            <w:r w:rsidR="00524538" w:rsidRPr="00B66B97">
              <w:rPr>
                <w:rStyle w:val="Hyperlink"/>
                <w:rFonts w:eastAsia="Arial" w:cs="Arial"/>
                <w:noProof/>
              </w:rPr>
              <w:t>12.19 Student Disciplinary Appeal Procedure</w:t>
            </w:r>
            <w:r w:rsidR="00524538">
              <w:rPr>
                <w:noProof/>
                <w:webHidden/>
              </w:rPr>
              <w:tab/>
            </w:r>
            <w:r w:rsidR="00524538">
              <w:rPr>
                <w:noProof/>
                <w:webHidden/>
              </w:rPr>
              <w:fldChar w:fldCharType="begin"/>
            </w:r>
            <w:r w:rsidR="00524538">
              <w:rPr>
                <w:noProof/>
                <w:webHidden/>
              </w:rPr>
              <w:instrText xml:space="preserve"> PAGEREF _Toc147475710 \h </w:instrText>
            </w:r>
            <w:r w:rsidR="00524538">
              <w:rPr>
                <w:noProof/>
                <w:webHidden/>
              </w:rPr>
            </w:r>
            <w:r w:rsidR="00524538">
              <w:rPr>
                <w:noProof/>
                <w:webHidden/>
              </w:rPr>
              <w:fldChar w:fldCharType="separate"/>
            </w:r>
            <w:r w:rsidR="00524538">
              <w:rPr>
                <w:noProof/>
                <w:webHidden/>
              </w:rPr>
              <w:t>151</w:t>
            </w:r>
            <w:r w:rsidR="00524538">
              <w:rPr>
                <w:noProof/>
                <w:webHidden/>
              </w:rPr>
              <w:fldChar w:fldCharType="end"/>
            </w:r>
          </w:hyperlink>
        </w:p>
        <w:p w14:paraId="02F0D058" w14:textId="0F3F52D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1" w:history="1">
            <w:r w:rsidR="00524538" w:rsidRPr="00B66B97">
              <w:rPr>
                <w:rStyle w:val="Hyperlink"/>
                <w:rFonts w:eastAsia="Arial" w:cs="Arial"/>
                <w:noProof/>
              </w:rPr>
              <w:t>12.20 OIA: Independent Review of Student Disciplinary Appeal Decision</w:t>
            </w:r>
            <w:r w:rsidR="00524538">
              <w:rPr>
                <w:noProof/>
                <w:webHidden/>
              </w:rPr>
              <w:tab/>
            </w:r>
            <w:r w:rsidR="00524538">
              <w:rPr>
                <w:noProof/>
                <w:webHidden/>
              </w:rPr>
              <w:fldChar w:fldCharType="begin"/>
            </w:r>
            <w:r w:rsidR="00524538">
              <w:rPr>
                <w:noProof/>
                <w:webHidden/>
              </w:rPr>
              <w:instrText xml:space="preserve"> PAGEREF _Toc147475711 \h </w:instrText>
            </w:r>
            <w:r w:rsidR="00524538">
              <w:rPr>
                <w:noProof/>
                <w:webHidden/>
              </w:rPr>
            </w:r>
            <w:r w:rsidR="00524538">
              <w:rPr>
                <w:noProof/>
                <w:webHidden/>
              </w:rPr>
              <w:fldChar w:fldCharType="separate"/>
            </w:r>
            <w:r w:rsidR="00524538">
              <w:rPr>
                <w:noProof/>
                <w:webHidden/>
              </w:rPr>
              <w:t>152</w:t>
            </w:r>
            <w:r w:rsidR="00524538">
              <w:rPr>
                <w:noProof/>
                <w:webHidden/>
              </w:rPr>
              <w:fldChar w:fldCharType="end"/>
            </w:r>
          </w:hyperlink>
        </w:p>
        <w:p w14:paraId="6B757E15" w14:textId="6C0EC131"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712" w:history="1">
            <w:r w:rsidR="00524538" w:rsidRPr="00B66B97">
              <w:rPr>
                <w:rStyle w:val="Hyperlink"/>
                <w:rFonts w:cs="Arial"/>
                <w:b/>
                <w:bCs/>
                <w:noProof/>
              </w:rPr>
              <w:t>SECTION 13: Student Complaints Regulation</w:t>
            </w:r>
            <w:r w:rsidR="00524538">
              <w:rPr>
                <w:noProof/>
                <w:webHidden/>
              </w:rPr>
              <w:tab/>
            </w:r>
            <w:r w:rsidR="00524538">
              <w:rPr>
                <w:noProof/>
                <w:webHidden/>
              </w:rPr>
              <w:fldChar w:fldCharType="begin"/>
            </w:r>
            <w:r w:rsidR="00524538">
              <w:rPr>
                <w:noProof/>
                <w:webHidden/>
              </w:rPr>
              <w:instrText xml:space="preserve"> PAGEREF _Toc147475712 \h </w:instrText>
            </w:r>
            <w:r w:rsidR="00524538">
              <w:rPr>
                <w:noProof/>
                <w:webHidden/>
              </w:rPr>
            </w:r>
            <w:r w:rsidR="00524538">
              <w:rPr>
                <w:noProof/>
                <w:webHidden/>
              </w:rPr>
              <w:fldChar w:fldCharType="separate"/>
            </w:r>
            <w:r w:rsidR="00524538">
              <w:rPr>
                <w:noProof/>
                <w:webHidden/>
              </w:rPr>
              <w:t>152</w:t>
            </w:r>
            <w:r w:rsidR="00524538">
              <w:rPr>
                <w:noProof/>
                <w:webHidden/>
              </w:rPr>
              <w:fldChar w:fldCharType="end"/>
            </w:r>
          </w:hyperlink>
        </w:p>
        <w:p w14:paraId="1572DBBA" w14:textId="2BBAC8C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3" w:history="1">
            <w:r w:rsidR="00524538" w:rsidRPr="00B66B97">
              <w:rPr>
                <w:rStyle w:val="Hyperlink"/>
                <w:rFonts w:cs="Arial"/>
                <w:noProof/>
              </w:rPr>
              <w:t>13.1 Regulation Introduction</w:t>
            </w:r>
            <w:r w:rsidR="00524538">
              <w:rPr>
                <w:noProof/>
                <w:webHidden/>
              </w:rPr>
              <w:tab/>
            </w:r>
            <w:r w:rsidR="00524538">
              <w:rPr>
                <w:noProof/>
                <w:webHidden/>
              </w:rPr>
              <w:fldChar w:fldCharType="begin"/>
            </w:r>
            <w:r w:rsidR="00524538">
              <w:rPr>
                <w:noProof/>
                <w:webHidden/>
              </w:rPr>
              <w:instrText xml:space="preserve"> PAGEREF _Toc147475713 \h </w:instrText>
            </w:r>
            <w:r w:rsidR="00524538">
              <w:rPr>
                <w:noProof/>
                <w:webHidden/>
              </w:rPr>
            </w:r>
            <w:r w:rsidR="00524538">
              <w:rPr>
                <w:noProof/>
                <w:webHidden/>
              </w:rPr>
              <w:fldChar w:fldCharType="separate"/>
            </w:r>
            <w:r w:rsidR="00524538">
              <w:rPr>
                <w:noProof/>
                <w:webHidden/>
              </w:rPr>
              <w:t>152</w:t>
            </w:r>
            <w:r w:rsidR="00524538">
              <w:rPr>
                <w:noProof/>
                <w:webHidden/>
              </w:rPr>
              <w:fldChar w:fldCharType="end"/>
            </w:r>
          </w:hyperlink>
        </w:p>
        <w:p w14:paraId="72642EEE" w14:textId="3201A709"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4" w:history="1">
            <w:r w:rsidR="00524538" w:rsidRPr="00B66B97">
              <w:rPr>
                <w:rStyle w:val="Hyperlink"/>
                <w:rFonts w:eastAsia="Arial" w:cs="Arial"/>
                <w:noProof/>
                <w:lang w:eastAsia="en-GB" w:bidi="en-GB"/>
              </w:rPr>
              <w:t>13.2 Student Complaints Stages</w:t>
            </w:r>
            <w:r w:rsidR="00524538">
              <w:rPr>
                <w:noProof/>
                <w:webHidden/>
              </w:rPr>
              <w:tab/>
            </w:r>
            <w:r w:rsidR="00524538">
              <w:rPr>
                <w:noProof/>
                <w:webHidden/>
              </w:rPr>
              <w:fldChar w:fldCharType="begin"/>
            </w:r>
            <w:r w:rsidR="00524538">
              <w:rPr>
                <w:noProof/>
                <w:webHidden/>
              </w:rPr>
              <w:instrText xml:space="preserve"> PAGEREF _Toc147475714 \h </w:instrText>
            </w:r>
            <w:r w:rsidR="00524538">
              <w:rPr>
                <w:noProof/>
                <w:webHidden/>
              </w:rPr>
            </w:r>
            <w:r w:rsidR="00524538">
              <w:rPr>
                <w:noProof/>
                <w:webHidden/>
              </w:rPr>
              <w:fldChar w:fldCharType="separate"/>
            </w:r>
            <w:r w:rsidR="00524538">
              <w:rPr>
                <w:noProof/>
                <w:webHidden/>
              </w:rPr>
              <w:t>154</w:t>
            </w:r>
            <w:r w:rsidR="00524538">
              <w:rPr>
                <w:noProof/>
                <w:webHidden/>
              </w:rPr>
              <w:fldChar w:fldCharType="end"/>
            </w:r>
          </w:hyperlink>
        </w:p>
        <w:p w14:paraId="086961CA" w14:textId="4D103EA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5" w:history="1">
            <w:r w:rsidR="00524538" w:rsidRPr="00B66B97">
              <w:rPr>
                <w:rStyle w:val="Hyperlink"/>
                <w:rFonts w:eastAsia="Arial" w:cs="Arial"/>
                <w:noProof/>
                <w:lang w:eastAsia="en-GB" w:bidi="en-GB"/>
              </w:rPr>
              <w:t>13.3 Confidentiality and Anonymity</w:t>
            </w:r>
            <w:r w:rsidR="00524538">
              <w:rPr>
                <w:noProof/>
                <w:webHidden/>
              </w:rPr>
              <w:tab/>
            </w:r>
            <w:r w:rsidR="00524538">
              <w:rPr>
                <w:noProof/>
                <w:webHidden/>
              </w:rPr>
              <w:fldChar w:fldCharType="begin"/>
            </w:r>
            <w:r w:rsidR="00524538">
              <w:rPr>
                <w:noProof/>
                <w:webHidden/>
              </w:rPr>
              <w:instrText xml:space="preserve"> PAGEREF _Toc147475715 \h </w:instrText>
            </w:r>
            <w:r w:rsidR="00524538">
              <w:rPr>
                <w:noProof/>
                <w:webHidden/>
              </w:rPr>
            </w:r>
            <w:r w:rsidR="00524538">
              <w:rPr>
                <w:noProof/>
                <w:webHidden/>
              </w:rPr>
              <w:fldChar w:fldCharType="separate"/>
            </w:r>
            <w:r w:rsidR="00524538">
              <w:rPr>
                <w:noProof/>
                <w:webHidden/>
              </w:rPr>
              <w:t>154</w:t>
            </w:r>
            <w:r w:rsidR="00524538">
              <w:rPr>
                <w:noProof/>
                <w:webHidden/>
              </w:rPr>
              <w:fldChar w:fldCharType="end"/>
            </w:r>
          </w:hyperlink>
        </w:p>
        <w:p w14:paraId="4DD949A4" w14:textId="60AD172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6" w:history="1">
            <w:r w:rsidR="00524538" w:rsidRPr="00B66B97">
              <w:rPr>
                <w:rStyle w:val="Hyperlink"/>
                <w:rFonts w:cs="Arial"/>
                <w:noProof/>
              </w:rPr>
              <w:t>13.4 Complaints about Staff Members</w:t>
            </w:r>
            <w:r w:rsidR="00524538">
              <w:rPr>
                <w:noProof/>
                <w:webHidden/>
              </w:rPr>
              <w:tab/>
            </w:r>
            <w:r w:rsidR="00524538">
              <w:rPr>
                <w:noProof/>
                <w:webHidden/>
              </w:rPr>
              <w:fldChar w:fldCharType="begin"/>
            </w:r>
            <w:r w:rsidR="00524538">
              <w:rPr>
                <w:noProof/>
                <w:webHidden/>
              </w:rPr>
              <w:instrText xml:space="preserve"> PAGEREF _Toc147475716 \h </w:instrText>
            </w:r>
            <w:r w:rsidR="00524538">
              <w:rPr>
                <w:noProof/>
                <w:webHidden/>
              </w:rPr>
            </w:r>
            <w:r w:rsidR="00524538">
              <w:rPr>
                <w:noProof/>
                <w:webHidden/>
              </w:rPr>
              <w:fldChar w:fldCharType="separate"/>
            </w:r>
            <w:r w:rsidR="00524538">
              <w:rPr>
                <w:noProof/>
                <w:webHidden/>
              </w:rPr>
              <w:t>155</w:t>
            </w:r>
            <w:r w:rsidR="00524538">
              <w:rPr>
                <w:noProof/>
                <w:webHidden/>
              </w:rPr>
              <w:fldChar w:fldCharType="end"/>
            </w:r>
          </w:hyperlink>
        </w:p>
        <w:p w14:paraId="23EAE874" w14:textId="75A2D94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7" w:history="1">
            <w:r w:rsidR="00524538" w:rsidRPr="00B66B97">
              <w:rPr>
                <w:rStyle w:val="Hyperlink"/>
                <w:rFonts w:cs="Arial"/>
                <w:noProof/>
              </w:rPr>
              <w:t>13.5 Group Complaints</w:t>
            </w:r>
            <w:r w:rsidR="00524538">
              <w:rPr>
                <w:noProof/>
                <w:webHidden/>
              </w:rPr>
              <w:tab/>
            </w:r>
            <w:r w:rsidR="00524538">
              <w:rPr>
                <w:noProof/>
                <w:webHidden/>
              </w:rPr>
              <w:fldChar w:fldCharType="begin"/>
            </w:r>
            <w:r w:rsidR="00524538">
              <w:rPr>
                <w:noProof/>
                <w:webHidden/>
              </w:rPr>
              <w:instrText xml:space="preserve"> PAGEREF _Toc147475717 \h </w:instrText>
            </w:r>
            <w:r w:rsidR="00524538">
              <w:rPr>
                <w:noProof/>
                <w:webHidden/>
              </w:rPr>
            </w:r>
            <w:r w:rsidR="00524538">
              <w:rPr>
                <w:noProof/>
                <w:webHidden/>
              </w:rPr>
              <w:fldChar w:fldCharType="separate"/>
            </w:r>
            <w:r w:rsidR="00524538">
              <w:rPr>
                <w:noProof/>
                <w:webHidden/>
              </w:rPr>
              <w:t>155</w:t>
            </w:r>
            <w:r w:rsidR="00524538">
              <w:rPr>
                <w:noProof/>
                <w:webHidden/>
              </w:rPr>
              <w:fldChar w:fldCharType="end"/>
            </w:r>
          </w:hyperlink>
        </w:p>
        <w:p w14:paraId="05E475BF" w14:textId="53CE0E17"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8" w:history="1">
            <w:r w:rsidR="00524538" w:rsidRPr="00B66B97">
              <w:rPr>
                <w:rStyle w:val="Hyperlink"/>
                <w:rFonts w:cs="Arial"/>
                <w:noProof/>
              </w:rPr>
              <w:t>13.6 Malicious or Unfounded Complaints</w:t>
            </w:r>
            <w:r w:rsidR="00524538">
              <w:rPr>
                <w:noProof/>
                <w:webHidden/>
              </w:rPr>
              <w:tab/>
            </w:r>
            <w:r w:rsidR="00524538">
              <w:rPr>
                <w:noProof/>
                <w:webHidden/>
              </w:rPr>
              <w:fldChar w:fldCharType="begin"/>
            </w:r>
            <w:r w:rsidR="00524538">
              <w:rPr>
                <w:noProof/>
                <w:webHidden/>
              </w:rPr>
              <w:instrText xml:space="preserve"> PAGEREF _Toc147475718 \h </w:instrText>
            </w:r>
            <w:r w:rsidR="00524538">
              <w:rPr>
                <w:noProof/>
                <w:webHidden/>
              </w:rPr>
            </w:r>
            <w:r w:rsidR="00524538">
              <w:rPr>
                <w:noProof/>
                <w:webHidden/>
              </w:rPr>
              <w:fldChar w:fldCharType="separate"/>
            </w:r>
            <w:r w:rsidR="00524538">
              <w:rPr>
                <w:noProof/>
                <w:webHidden/>
              </w:rPr>
              <w:t>156</w:t>
            </w:r>
            <w:r w:rsidR="00524538">
              <w:rPr>
                <w:noProof/>
                <w:webHidden/>
              </w:rPr>
              <w:fldChar w:fldCharType="end"/>
            </w:r>
          </w:hyperlink>
        </w:p>
        <w:p w14:paraId="2885DE6E" w14:textId="1ACE39FC"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19" w:history="1">
            <w:r w:rsidR="00524538" w:rsidRPr="00B66B97">
              <w:rPr>
                <w:rStyle w:val="Hyperlink"/>
                <w:rFonts w:eastAsia="Arial" w:cs="Arial"/>
                <w:noProof/>
                <w:lang w:eastAsia="en-GB" w:bidi="en-GB"/>
              </w:rPr>
              <w:t>13.7 General Information</w:t>
            </w:r>
            <w:r w:rsidR="00524538">
              <w:rPr>
                <w:noProof/>
                <w:webHidden/>
              </w:rPr>
              <w:tab/>
            </w:r>
            <w:r w:rsidR="00524538">
              <w:rPr>
                <w:noProof/>
                <w:webHidden/>
              </w:rPr>
              <w:fldChar w:fldCharType="begin"/>
            </w:r>
            <w:r w:rsidR="00524538">
              <w:rPr>
                <w:noProof/>
                <w:webHidden/>
              </w:rPr>
              <w:instrText xml:space="preserve"> PAGEREF _Toc147475719 \h </w:instrText>
            </w:r>
            <w:r w:rsidR="00524538">
              <w:rPr>
                <w:noProof/>
                <w:webHidden/>
              </w:rPr>
            </w:r>
            <w:r w:rsidR="00524538">
              <w:rPr>
                <w:noProof/>
                <w:webHidden/>
              </w:rPr>
              <w:fldChar w:fldCharType="separate"/>
            </w:r>
            <w:r w:rsidR="00524538">
              <w:rPr>
                <w:noProof/>
                <w:webHidden/>
              </w:rPr>
              <w:t>156</w:t>
            </w:r>
            <w:r w:rsidR="00524538">
              <w:rPr>
                <w:noProof/>
                <w:webHidden/>
              </w:rPr>
              <w:fldChar w:fldCharType="end"/>
            </w:r>
          </w:hyperlink>
        </w:p>
        <w:p w14:paraId="32B2E4B9" w14:textId="3231F7D7"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720" w:history="1">
            <w:r w:rsidR="00524538" w:rsidRPr="00B66B97">
              <w:rPr>
                <w:rStyle w:val="Hyperlink"/>
                <w:rFonts w:cs="Arial"/>
                <w:b/>
                <w:bCs/>
                <w:noProof/>
              </w:rPr>
              <w:t>SECTION 13: Student Complaints Procedure</w:t>
            </w:r>
            <w:r w:rsidR="00524538">
              <w:rPr>
                <w:noProof/>
                <w:webHidden/>
              </w:rPr>
              <w:tab/>
            </w:r>
            <w:r w:rsidR="00524538">
              <w:rPr>
                <w:noProof/>
                <w:webHidden/>
              </w:rPr>
              <w:fldChar w:fldCharType="begin"/>
            </w:r>
            <w:r w:rsidR="00524538">
              <w:rPr>
                <w:noProof/>
                <w:webHidden/>
              </w:rPr>
              <w:instrText xml:space="preserve"> PAGEREF _Toc147475720 \h </w:instrText>
            </w:r>
            <w:r w:rsidR="00524538">
              <w:rPr>
                <w:noProof/>
                <w:webHidden/>
              </w:rPr>
            </w:r>
            <w:r w:rsidR="00524538">
              <w:rPr>
                <w:noProof/>
                <w:webHidden/>
              </w:rPr>
              <w:fldChar w:fldCharType="separate"/>
            </w:r>
            <w:r w:rsidR="00524538">
              <w:rPr>
                <w:noProof/>
                <w:webHidden/>
              </w:rPr>
              <w:t>157</w:t>
            </w:r>
            <w:r w:rsidR="00524538">
              <w:rPr>
                <w:noProof/>
                <w:webHidden/>
              </w:rPr>
              <w:fldChar w:fldCharType="end"/>
            </w:r>
          </w:hyperlink>
        </w:p>
        <w:p w14:paraId="13FD60FB" w14:textId="6C6D088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1" w:history="1">
            <w:r w:rsidR="00524538" w:rsidRPr="00B66B97">
              <w:rPr>
                <w:rStyle w:val="Hyperlink"/>
                <w:rFonts w:eastAsia="Arial" w:cs="Arial"/>
                <w:noProof/>
                <w:lang w:eastAsia="en-GB" w:bidi="en-GB"/>
              </w:rPr>
              <w:t>13.10 Procedural Introduction</w:t>
            </w:r>
            <w:r w:rsidR="00524538">
              <w:rPr>
                <w:noProof/>
                <w:webHidden/>
              </w:rPr>
              <w:tab/>
            </w:r>
            <w:r w:rsidR="00524538">
              <w:rPr>
                <w:noProof/>
                <w:webHidden/>
              </w:rPr>
              <w:fldChar w:fldCharType="begin"/>
            </w:r>
            <w:r w:rsidR="00524538">
              <w:rPr>
                <w:noProof/>
                <w:webHidden/>
              </w:rPr>
              <w:instrText xml:space="preserve"> PAGEREF _Toc147475721 \h </w:instrText>
            </w:r>
            <w:r w:rsidR="00524538">
              <w:rPr>
                <w:noProof/>
                <w:webHidden/>
              </w:rPr>
            </w:r>
            <w:r w:rsidR="00524538">
              <w:rPr>
                <w:noProof/>
                <w:webHidden/>
              </w:rPr>
              <w:fldChar w:fldCharType="separate"/>
            </w:r>
            <w:r w:rsidR="00524538">
              <w:rPr>
                <w:noProof/>
                <w:webHidden/>
              </w:rPr>
              <w:t>157</w:t>
            </w:r>
            <w:r w:rsidR="00524538">
              <w:rPr>
                <w:noProof/>
                <w:webHidden/>
              </w:rPr>
              <w:fldChar w:fldCharType="end"/>
            </w:r>
          </w:hyperlink>
        </w:p>
        <w:p w14:paraId="7A7E3381" w14:textId="7212754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2" w:history="1">
            <w:r w:rsidR="00524538" w:rsidRPr="00B66B97">
              <w:rPr>
                <w:rStyle w:val="Hyperlink"/>
                <w:rFonts w:cs="Arial"/>
                <w:noProof/>
              </w:rPr>
              <w:t>13.12 Stage 1 School-level Resolution</w:t>
            </w:r>
            <w:r w:rsidR="00524538">
              <w:rPr>
                <w:noProof/>
                <w:webHidden/>
              </w:rPr>
              <w:tab/>
            </w:r>
            <w:r w:rsidR="00524538">
              <w:rPr>
                <w:noProof/>
                <w:webHidden/>
              </w:rPr>
              <w:fldChar w:fldCharType="begin"/>
            </w:r>
            <w:r w:rsidR="00524538">
              <w:rPr>
                <w:noProof/>
                <w:webHidden/>
              </w:rPr>
              <w:instrText xml:space="preserve"> PAGEREF _Toc147475722 \h </w:instrText>
            </w:r>
            <w:r w:rsidR="00524538">
              <w:rPr>
                <w:noProof/>
                <w:webHidden/>
              </w:rPr>
            </w:r>
            <w:r w:rsidR="00524538">
              <w:rPr>
                <w:noProof/>
                <w:webHidden/>
              </w:rPr>
              <w:fldChar w:fldCharType="separate"/>
            </w:r>
            <w:r w:rsidR="00524538">
              <w:rPr>
                <w:noProof/>
                <w:webHidden/>
              </w:rPr>
              <w:t>158</w:t>
            </w:r>
            <w:r w:rsidR="00524538">
              <w:rPr>
                <w:noProof/>
                <w:webHidden/>
              </w:rPr>
              <w:fldChar w:fldCharType="end"/>
            </w:r>
          </w:hyperlink>
        </w:p>
        <w:p w14:paraId="568AD027" w14:textId="5E034CA5"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3" w:history="1">
            <w:r w:rsidR="00524538" w:rsidRPr="00B66B97">
              <w:rPr>
                <w:rStyle w:val="Hyperlink"/>
                <w:rFonts w:cs="Arial"/>
                <w:noProof/>
              </w:rPr>
              <w:t>13.13 Stage 2 University-level Resolution</w:t>
            </w:r>
            <w:r w:rsidR="00524538">
              <w:rPr>
                <w:noProof/>
                <w:webHidden/>
              </w:rPr>
              <w:tab/>
            </w:r>
            <w:r w:rsidR="00524538">
              <w:rPr>
                <w:noProof/>
                <w:webHidden/>
              </w:rPr>
              <w:fldChar w:fldCharType="begin"/>
            </w:r>
            <w:r w:rsidR="00524538">
              <w:rPr>
                <w:noProof/>
                <w:webHidden/>
              </w:rPr>
              <w:instrText xml:space="preserve"> PAGEREF _Toc147475723 \h </w:instrText>
            </w:r>
            <w:r w:rsidR="00524538">
              <w:rPr>
                <w:noProof/>
                <w:webHidden/>
              </w:rPr>
            </w:r>
            <w:r w:rsidR="00524538">
              <w:rPr>
                <w:noProof/>
                <w:webHidden/>
              </w:rPr>
              <w:fldChar w:fldCharType="separate"/>
            </w:r>
            <w:r w:rsidR="00524538">
              <w:rPr>
                <w:noProof/>
                <w:webHidden/>
              </w:rPr>
              <w:t>159</w:t>
            </w:r>
            <w:r w:rsidR="00524538">
              <w:rPr>
                <w:noProof/>
                <w:webHidden/>
              </w:rPr>
              <w:fldChar w:fldCharType="end"/>
            </w:r>
          </w:hyperlink>
        </w:p>
        <w:p w14:paraId="26603E6A" w14:textId="71F7F7A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4" w:history="1">
            <w:r w:rsidR="00524538" w:rsidRPr="00B66B97">
              <w:rPr>
                <w:rStyle w:val="Hyperlink"/>
                <w:rFonts w:cs="Arial"/>
                <w:noProof/>
              </w:rPr>
              <w:t>13.14 Stage 3 Request for Review</w:t>
            </w:r>
            <w:r w:rsidR="00524538">
              <w:rPr>
                <w:noProof/>
                <w:webHidden/>
              </w:rPr>
              <w:tab/>
            </w:r>
            <w:r w:rsidR="00524538">
              <w:rPr>
                <w:noProof/>
                <w:webHidden/>
              </w:rPr>
              <w:fldChar w:fldCharType="begin"/>
            </w:r>
            <w:r w:rsidR="00524538">
              <w:rPr>
                <w:noProof/>
                <w:webHidden/>
              </w:rPr>
              <w:instrText xml:space="preserve"> PAGEREF _Toc147475724 \h </w:instrText>
            </w:r>
            <w:r w:rsidR="00524538">
              <w:rPr>
                <w:noProof/>
                <w:webHidden/>
              </w:rPr>
            </w:r>
            <w:r w:rsidR="00524538">
              <w:rPr>
                <w:noProof/>
                <w:webHidden/>
              </w:rPr>
              <w:fldChar w:fldCharType="separate"/>
            </w:r>
            <w:r w:rsidR="00524538">
              <w:rPr>
                <w:noProof/>
                <w:webHidden/>
              </w:rPr>
              <w:t>160</w:t>
            </w:r>
            <w:r w:rsidR="00524538">
              <w:rPr>
                <w:noProof/>
                <w:webHidden/>
              </w:rPr>
              <w:fldChar w:fldCharType="end"/>
            </w:r>
          </w:hyperlink>
        </w:p>
        <w:p w14:paraId="55471E9B" w14:textId="3F15042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5" w:history="1">
            <w:r w:rsidR="00524538" w:rsidRPr="00B66B97">
              <w:rPr>
                <w:rStyle w:val="Hyperlink"/>
                <w:rFonts w:cs="Arial"/>
                <w:noProof/>
              </w:rPr>
              <w:t>13.15 OIA: Independent Review of Student Complaints Decision</w:t>
            </w:r>
            <w:r w:rsidR="00524538">
              <w:rPr>
                <w:noProof/>
                <w:webHidden/>
              </w:rPr>
              <w:tab/>
            </w:r>
            <w:r w:rsidR="00524538">
              <w:rPr>
                <w:noProof/>
                <w:webHidden/>
              </w:rPr>
              <w:fldChar w:fldCharType="begin"/>
            </w:r>
            <w:r w:rsidR="00524538">
              <w:rPr>
                <w:noProof/>
                <w:webHidden/>
              </w:rPr>
              <w:instrText xml:space="preserve"> PAGEREF _Toc147475725 \h </w:instrText>
            </w:r>
            <w:r w:rsidR="00524538">
              <w:rPr>
                <w:noProof/>
                <w:webHidden/>
              </w:rPr>
            </w:r>
            <w:r w:rsidR="00524538">
              <w:rPr>
                <w:noProof/>
                <w:webHidden/>
              </w:rPr>
              <w:fldChar w:fldCharType="separate"/>
            </w:r>
            <w:r w:rsidR="00524538">
              <w:rPr>
                <w:noProof/>
                <w:webHidden/>
              </w:rPr>
              <w:t>161</w:t>
            </w:r>
            <w:r w:rsidR="00524538">
              <w:rPr>
                <w:noProof/>
                <w:webHidden/>
              </w:rPr>
              <w:fldChar w:fldCharType="end"/>
            </w:r>
          </w:hyperlink>
        </w:p>
        <w:p w14:paraId="246DFFB2" w14:textId="621EE03E"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726" w:history="1">
            <w:r w:rsidR="00524538" w:rsidRPr="00B66B97">
              <w:rPr>
                <w:rStyle w:val="Hyperlink"/>
                <w:rFonts w:cs="Arial"/>
                <w:b/>
                <w:bCs/>
                <w:noProof/>
              </w:rPr>
              <w:t>SECTION 14: Precautionary Measures, Contact Limitations and Criminal Proceedings within University Investigations Regulation</w:t>
            </w:r>
            <w:r w:rsidR="00524538">
              <w:rPr>
                <w:noProof/>
                <w:webHidden/>
              </w:rPr>
              <w:tab/>
            </w:r>
            <w:r w:rsidR="00524538">
              <w:rPr>
                <w:noProof/>
                <w:webHidden/>
              </w:rPr>
              <w:fldChar w:fldCharType="begin"/>
            </w:r>
            <w:r w:rsidR="00524538">
              <w:rPr>
                <w:noProof/>
                <w:webHidden/>
              </w:rPr>
              <w:instrText xml:space="preserve"> PAGEREF _Toc147475726 \h </w:instrText>
            </w:r>
            <w:r w:rsidR="00524538">
              <w:rPr>
                <w:noProof/>
                <w:webHidden/>
              </w:rPr>
            </w:r>
            <w:r w:rsidR="00524538">
              <w:rPr>
                <w:noProof/>
                <w:webHidden/>
              </w:rPr>
              <w:fldChar w:fldCharType="separate"/>
            </w:r>
            <w:r w:rsidR="00524538">
              <w:rPr>
                <w:noProof/>
                <w:webHidden/>
              </w:rPr>
              <w:t>162</w:t>
            </w:r>
            <w:r w:rsidR="00524538">
              <w:rPr>
                <w:noProof/>
                <w:webHidden/>
              </w:rPr>
              <w:fldChar w:fldCharType="end"/>
            </w:r>
          </w:hyperlink>
        </w:p>
        <w:p w14:paraId="2AF70BE8" w14:textId="3FB16E74"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7" w:history="1">
            <w:r w:rsidR="00524538" w:rsidRPr="00B66B97">
              <w:rPr>
                <w:rStyle w:val="Hyperlink"/>
                <w:rFonts w:cs="Arial"/>
                <w:noProof/>
              </w:rPr>
              <w:t xml:space="preserve">14.1 </w:t>
            </w:r>
            <w:r w:rsidR="00524538" w:rsidRPr="00B66B97">
              <w:rPr>
                <w:rStyle w:val="Hyperlink"/>
                <w:rFonts w:cs="Arial"/>
                <w:noProof/>
                <w:lang w:bidi="en-GB"/>
              </w:rPr>
              <w:t>Precautionary Measures Introduction</w:t>
            </w:r>
            <w:r w:rsidR="00524538">
              <w:rPr>
                <w:noProof/>
                <w:webHidden/>
              </w:rPr>
              <w:tab/>
            </w:r>
            <w:r w:rsidR="00524538">
              <w:rPr>
                <w:noProof/>
                <w:webHidden/>
              </w:rPr>
              <w:fldChar w:fldCharType="begin"/>
            </w:r>
            <w:r w:rsidR="00524538">
              <w:rPr>
                <w:noProof/>
                <w:webHidden/>
              </w:rPr>
              <w:instrText xml:space="preserve"> PAGEREF _Toc147475727 \h </w:instrText>
            </w:r>
            <w:r w:rsidR="00524538">
              <w:rPr>
                <w:noProof/>
                <w:webHidden/>
              </w:rPr>
            </w:r>
            <w:r w:rsidR="00524538">
              <w:rPr>
                <w:noProof/>
                <w:webHidden/>
              </w:rPr>
              <w:fldChar w:fldCharType="separate"/>
            </w:r>
            <w:r w:rsidR="00524538">
              <w:rPr>
                <w:noProof/>
                <w:webHidden/>
              </w:rPr>
              <w:t>162</w:t>
            </w:r>
            <w:r w:rsidR="00524538">
              <w:rPr>
                <w:noProof/>
                <w:webHidden/>
              </w:rPr>
              <w:fldChar w:fldCharType="end"/>
            </w:r>
          </w:hyperlink>
        </w:p>
        <w:p w14:paraId="62909E9E" w14:textId="289E1EA2"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8" w:history="1">
            <w:r w:rsidR="00524538" w:rsidRPr="00B66B97">
              <w:rPr>
                <w:rStyle w:val="Hyperlink"/>
                <w:rFonts w:cs="Arial"/>
                <w:noProof/>
              </w:rPr>
              <w:t>14.2 Criminal Proceedings</w:t>
            </w:r>
            <w:r w:rsidR="00524538">
              <w:rPr>
                <w:noProof/>
                <w:webHidden/>
              </w:rPr>
              <w:tab/>
            </w:r>
            <w:r w:rsidR="00524538">
              <w:rPr>
                <w:noProof/>
                <w:webHidden/>
              </w:rPr>
              <w:fldChar w:fldCharType="begin"/>
            </w:r>
            <w:r w:rsidR="00524538">
              <w:rPr>
                <w:noProof/>
                <w:webHidden/>
              </w:rPr>
              <w:instrText xml:space="preserve"> PAGEREF _Toc147475728 \h </w:instrText>
            </w:r>
            <w:r w:rsidR="00524538">
              <w:rPr>
                <w:noProof/>
                <w:webHidden/>
              </w:rPr>
            </w:r>
            <w:r w:rsidR="00524538">
              <w:rPr>
                <w:noProof/>
                <w:webHidden/>
              </w:rPr>
              <w:fldChar w:fldCharType="separate"/>
            </w:r>
            <w:r w:rsidR="00524538">
              <w:rPr>
                <w:noProof/>
                <w:webHidden/>
              </w:rPr>
              <w:t>163</w:t>
            </w:r>
            <w:r w:rsidR="00524538">
              <w:rPr>
                <w:noProof/>
                <w:webHidden/>
              </w:rPr>
              <w:fldChar w:fldCharType="end"/>
            </w:r>
          </w:hyperlink>
        </w:p>
        <w:p w14:paraId="6121FD58" w14:textId="68CFB58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29" w:history="1">
            <w:r w:rsidR="00524538" w:rsidRPr="00B66B97">
              <w:rPr>
                <w:rStyle w:val="Hyperlink"/>
                <w:noProof/>
              </w:rPr>
              <w:t>14.3 No Contact Order and No Contact Agreements</w:t>
            </w:r>
            <w:r w:rsidR="00524538">
              <w:rPr>
                <w:noProof/>
                <w:webHidden/>
              </w:rPr>
              <w:tab/>
            </w:r>
            <w:r w:rsidR="00524538">
              <w:rPr>
                <w:noProof/>
                <w:webHidden/>
              </w:rPr>
              <w:fldChar w:fldCharType="begin"/>
            </w:r>
            <w:r w:rsidR="00524538">
              <w:rPr>
                <w:noProof/>
                <w:webHidden/>
              </w:rPr>
              <w:instrText xml:space="preserve"> PAGEREF _Toc147475729 \h </w:instrText>
            </w:r>
            <w:r w:rsidR="00524538">
              <w:rPr>
                <w:noProof/>
                <w:webHidden/>
              </w:rPr>
            </w:r>
            <w:r w:rsidR="00524538">
              <w:rPr>
                <w:noProof/>
                <w:webHidden/>
              </w:rPr>
              <w:fldChar w:fldCharType="separate"/>
            </w:r>
            <w:r w:rsidR="00524538">
              <w:rPr>
                <w:noProof/>
                <w:webHidden/>
              </w:rPr>
              <w:t>163</w:t>
            </w:r>
            <w:r w:rsidR="00524538">
              <w:rPr>
                <w:noProof/>
                <w:webHidden/>
              </w:rPr>
              <w:fldChar w:fldCharType="end"/>
            </w:r>
          </w:hyperlink>
        </w:p>
        <w:p w14:paraId="70011306" w14:textId="41F08AE7"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730" w:history="1">
            <w:r w:rsidR="00524538" w:rsidRPr="00B66B97">
              <w:rPr>
                <w:rStyle w:val="Hyperlink"/>
                <w:rFonts w:cs="Arial"/>
                <w:b/>
                <w:bCs/>
                <w:noProof/>
              </w:rPr>
              <w:t>SECTION 14: Precautionary Measures and Criminal Proceedings within University Investigations Procedure</w:t>
            </w:r>
            <w:r w:rsidR="00524538">
              <w:rPr>
                <w:noProof/>
                <w:webHidden/>
              </w:rPr>
              <w:tab/>
            </w:r>
            <w:r w:rsidR="00524538">
              <w:rPr>
                <w:noProof/>
                <w:webHidden/>
              </w:rPr>
              <w:fldChar w:fldCharType="begin"/>
            </w:r>
            <w:r w:rsidR="00524538">
              <w:rPr>
                <w:noProof/>
                <w:webHidden/>
              </w:rPr>
              <w:instrText xml:space="preserve"> PAGEREF _Toc147475730 \h </w:instrText>
            </w:r>
            <w:r w:rsidR="00524538">
              <w:rPr>
                <w:noProof/>
                <w:webHidden/>
              </w:rPr>
            </w:r>
            <w:r w:rsidR="00524538">
              <w:rPr>
                <w:noProof/>
                <w:webHidden/>
              </w:rPr>
              <w:fldChar w:fldCharType="separate"/>
            </w:r>
            <w:r w:rsidR="00524538">
              <w:rPr>
                <w:noProof/>
                <w:webHidden/>
              </w:rPr>
              <w:t>164</w:t>
            </w:r>
            <w:r w:rsidR="00524538">
              <w:rPr>
                <w:noProof/>
                <w:webHidden/>
              </w:rPr>
              <w:fldChar w:fldCharType="end"/>
            </w:r>
          </w:hyperlink>
        </w:p>
        <w:p w14:paraId="7443C942" w14:textId="34CDC720"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1" w:history="1">
            <w:r w:rsidR="00524538" w:rsidRPr="00B66B97">
              <w:rPr>
                <w:rStyle w:val="Hyperlink"/>
                <w:rFonts w:eastAsia="Arial" w:cs="Arial"/>
                <w:noProof/>
                <w:lang w:bidi="en-GB"/>
              </w:rPr>
              <w:t>14.4 Precautionary Measures</w:t>
            </w:r>
            <w:r w:rsidR="00524538">
              <w:rPr>
                <w:noProof/>
                <w:webHidden/>
              </w:rPr>
              <w:tab/>
            </w:r>
            <w:r w:rsidR="00524538">
              <w:rPr>
                <w:noProof/>
                <w:webHidden/>
              </w:rPr>
              <w:fldChar w:fldCharType="begin"/>
            </w:r>
            <w:r w:rsidR="00524538">
              <w:rPr>
                <w:noProof/>
                <w:webHidden/>
              </w:rPr>
              <w:instrText xml:space="preserve"> PAGEREF _Toc147475731 \h </w:instrText>
            </w:r>
            <w:r w:rsidR="00524538">
              <w:rPr>
                <w:noProof/>
                <w:webHidden/>
              </w:rPr>
            </w:r>
            <w:r w:rsidR="00524538">
              <w:rPr>
                <w:noProof/>
                <w:webHidden/>
              </w:rPr>
              <w:fldChar w:fldCharType="separate"/>
            </w:r>
            <w:r w:rsidR="00524538">
              <w:rPr>
                <w:noProof/>
                <w:webHidden/>
              </w:rPr>
              <w:t>164</w:t>
            </w:r>
            <w:r w:rsidR="00524538">
              <w:rPr>
                <w:noProof/>
                <w:webHidden/>
              </w:rPr>
              <w:fldChar w:fldCharType="end"/>
            </w:r>
          </w:hyperlink>
        </w:p>
        <w:p w14:paraId="678CE162" w14:textId="4B02EADD"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2" w:history="1">
            <w:r w:rsidR="00524538" w:rsidRPr="00B66B97">
              <w:rPr>
                <w:rStyle w:val="Hyperlink"/>
                <w:rFonts w:eastAsia="Arial" w:cs="Arial"/>
                <w:noProof/>
                <w:lang w:bidi="en-GB"/>
              </w:rPr>
              <w:t>14.5 Minor risks</w:t>
            </w:r>
            <w:r w:rsidR="00524538">
              <w:rPr>
                <w:noProof/>
                <w:webHidden/>
              </w:rPr>
              <w:tab/>
            </w:r>
            <w:r w:rsidR="00524538">
              <w:rPr>
                <w:noProof/>
                <w:webHidden/>
              </w:rPr>
              <w:fldChar w:fldCharType="begin"/>
            </w:r>
            <w:r w:rsidR="00524538">
              <w:rPr>
                <w:noProof/>
                <w:webHidden/>
              </w:rPr>
              <w:instrText xml:space="preserve"> PAGEREF _Toc147475732 \h </w:instrText>
            </w:r>
            <w:r w:rsidR="00524538">
              <w:rPr>
                <w:noProof/>
                <w:webHidden/>
              </w:rPr>
            </w:r>
            <w:r w:rsidR="00524538">
              <w:rPr>
                <w:noProof/>
                <w:webHidden/>
              </w:rPr>
              <w:fldChar w:fldCharType="separate"/>
            </w:r>
            <w:r w:rsidR="00524538">
              <w:rPr>
                <w:noProof/>
                <w:webHidden/>
              </w:rPr>
              <w:t>165</w:t>
            </w:r>
            <w:r w:rsidR="00524538">
              <w:rPr>
                <w:noProof/>
                <w:webHidden/>
              </w:rPr>
              <w:fldChar w:fldCharType="end"/>
            </w:r>
          </w:hyperlink>
        </w:p>
        <w:p w14:paraId="22AF68E9" w14:textId="3B578EC6"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3" w:history="1">
            <w:r w:rsidR="00524538" w:rsidRPr="00B66B97">
              <w:rPr>
                <w:rStyle w:val="Hyperlink"/>
                <w:rFonts w:eastAsia="Arial" w:cs="Arial"/>
                <w:noProof/>
                <w:lang w:bidi="en-GB"/>
              </w:rPr>
              <w:t>14.6 Major risks</w:t>
            </w:r>
            <w:r w:rsidR="00524538">
              <w:rPr>
                <w:noProof/>
                <w:webHidden/>
              </w:rPr>
              <w:tab/>
            </w:r>
            <w:r w:rsidR="00524538">
              <w:rPr>
                <w:noProof/>
                <w:webHidden/>
              </w:rPr>
              <w:fldChar w:fldCharType="begin"/>
            </w:r>
            <w:r w:rsidR="00524538">
              <w:rPr>
                <w:noProof/>
                <w:webHidden/>
              </w:rPr>
              <w:instrText xml:space="preserve"> PAGEREF _Toc147475733 \h </w:instrText>
            </w:r>
            <w:r w:rsidR="00524538">
              <w:rPr>
                <w:noProof/>
                <w:webHidden/>
              </w:rPr>
            </w:r>
            <w:r w:rsidR="00524538">
              <w:rPr>
                <w:noProof/>
                <w:webHidden/>
              </w:rPr>
              <w:fldChar w:fldCharType="separate"/>
            </w:r>
            <w:r w:rsidR="00524538">
              <w:rPr>
                <w:noProof/>
                <w:webHidden/>
              </w:rPr>
              <w:t>166</w:t>
            </w:r>
            <w:r w:rsidR="00524538">
              <w:rPr>
                <w:noProof/>
                <w:webHidden/>
              </w:rPr>
              <w:fldChar w:fldCharType="end"/>
            </w:r>
          </w:hyperlink>
        </w:p>
        <w:p w14:paraId="3E58733C" w14:textId="1A4EEC1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4" w:history="1">
            <w:r w:rsidR="00524538" w:rsidRPr="00B66B97">
              <w:rPr>
                <w:rStyle w:val="Hyperlink"/>
                <w:rFonts w:eastAsia="Arial"/>
                <w:noProof/>
                <w:lang w:eastAsia="en-GB" w:bidi="en-GB"/>
              </w:rPr>
              <w:t>14.7 Student Visa Information</w:t>
            </w:r>
            <w:r w:rsidR="00524538">
              <w:rPr>
                <w:noProof/>
                <w:webHidden/>
              </w:rPr>
              <w:tab/>
            </w:r>
            <w:r w:rsidR="00524538">
              <w:rPr>
                <w:noProof/>
                <w:webHidden/>
              </w:rPr>
              <w:fldChar w:fldCharType="begin"/>
            </w:r>
            <w:r w:rsidR="00524538">
              <w:rPr>
                <w:noProof/>
                <w:webHidden/>
              </w:rPr>
              <w:instrText xml:space="preserve"> PAGEREF _Toc147475734 \h </w:instrText>
            </w:r>
            <w:r w:rsidR="00524538">
              <w:rPr>
                <w:noProof/>
                <w:webHidden/>
              </w:rPr>
            </w:r>
            <w:r w:rsidR="00524538">
              <w:rPr>
                <w:noProof/>
                <w:webHidden/>
              </w:rPr>
              <w:fldChar w:fldCharType="separate"/>
            </w:r>
            <w:r w:rsidR="00524538">
              <w:rPr>
                <w:noProof/>
                <w:webHidden/>
              </w:rPr>
              <w:t>167</w:t>
            </w:r>
            <w:r w:rsidR="00524538">
              <w:rPr>
                <w:noProof/>
                <w:webHidden/>
              </w:rPr>
              <w:fldChar w:fldCharType="end"/>
            </w:r>
          </w:hyperlink>
        </w:p>
        <w:p w14:paraId="62498E4D" w14:textId="0D3985EA"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5" w:history="1">
            <w:r w:rsidR="00524538" w:rsidRPr="00B66B97">
              <w:rPr>
                <w:rStyle w:val="Hyperlink"/>
                <w:noProof/>
              </w:rPr>
              <w:t>14.8 Precautionary Measures Appeal Procedure</w:t>
            </w:r>
            <w:r w:rsidR="00524538">
              <w:rPr>
                <w:noProof/>
                <w:webHidden/>
              </w:rPr>
              <w:tab/>
            </w:r>
            <w:r w:rsidR="00524538">
              <w:rPr>
                <w:noProof/>
                <w:webHidden/>
              </w:rPr>
              <w:fldChar w:fldCharType="begin"/>
            </w:r>
            <w:r w:rsidR="00524538">
              <w:rPr>
                <w:noProof/>
                <w:webHidden/>
              </w:rPr>
              <w:instrText xml:space="preserve"> PAGEREF _Toc147475735 \h </w:instrText>
            </w:r>
            <w:r w:rsidR="00524538">
              <w:rPr>
                <w:noProof/>
                <w:webHidden/>
              </w:rPr>
            </w:r>
            <w:r w:rsidR="00524538">
              <w:rPr>
                <w:noProof/>
                <w:webHidden/>
              </w:rPr>
              <w:fldChar w:fldCharType="separate"/>
            </w:r>
            <w:r w:rsidR="00524538">
              <w:rPr>
                <w:noProof/>
                <w:webHidden/>
              </w:rPr>
              <w:t>167</w:t>
            </w:r>
            <w:r w:rsidR="00524538">
              <w:rPr>
                <w:noProof/>
                <w:webHidden/>
              </w:rPr>
              <w:fldChar w:fldCharType="end"/>
            </w:r>
          </w:hyperlink>
        </w:p>
        <w:p w14:paraId="3AE50115" w14:textId="1453A10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6" w:history="1">
            <w:r w:rsidR="00524538" w:rsidRPr="00B66B97">
              <w:rPr>
                <w:rStyle w:val="Hyperlink"/>
                <w:noProof/>
              </w:rPr>
              <w:t>14.8 No Contact Order and No Contact Agreements</w:t>
            </w:r>
            <w:r w:rsidR="00524538">
              <w:rPr>
                <w:noProof/>
                <w:webHidden/>
              </w:rPr>
              <w:tab/>
            </w:r>
            <w:r w:rsidR="00524538">
              <w:rPr>
                <w:noProof/>
                <w:webHidden/>
              </w:rPr>
              <w:fldChar w:fldCharType="begin"/>
            </w:r>
            <w:r w:rsidR="00524538">
              <w:rPr>
                <w:noProof/>
                <w:webHidden/>
              </w:rPr>
              <w:instrText xml:space="preserve"> PAGEREF _Toc147475736 \h </w:instrText>
            </w:r>
            <w:r w:rsidR="00524538">
              <w:rPr>
                <w:noProof/>
                <w:webHidden/>
              </w:rPr>
            </w:r>
            <w:r w:rsidR="00524538">
              <w:rPr>
                <w:noProof/>
                <w:webHidden/>
              </w:rPr>
              <w:fldChar w:fldCharType="separate"/>
            </w:r>
            <w:r w:rsidR="00524538">
              <w:rPr>
                <w:noProof/>
                <w:webHidden/>
              </w:rPr>
              <w:t>167</w:t>
            </w:r>
            <w:r w:rsidR="00524538">
              <w:rPr>
                <w:noProof/>
                <w:webHidden/>
              </w:rPr>
              <w:fldChar w:fldCharType="end"/>
            </w:r>
          </w:hyperlink>
        </w:p>
        <w:p w14:paraId="7E6745B0" w14:textId="03AB848E"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737" w:history="1">
            <w:r w:rsidR="00524538" w:rsidRPr="00B66B97">
              <w:rPr>
                <w:rStyle w:val="Hyperlink"/>
                <w:rFonts w:cs="Arial"/>
                <w:b/>
                <w:bCs/>
                <w:noProof/>
              </w:rPr>
              <w:t>SECTION 15: Supervised Work Experience, Work Based Learning, Unpaid Placement Limitations and Unforeseen Placement Termination</w:t>
            </w:r>
            <w:r w:rsidR="00524538">
              <w:rPr>
                <w:noProof/>
                <w:webHidden/>
              </w:rPr>
              <w:tab/>
            </w:r>
            <w:r w:rsidR="00524538">
              <w:rPr>
                <w:noProof/>
                <w:webHidden/>
              </w:rPr>
              <w:fldChar w:fldCharType="begin"/>
            </w:r>
            <w:r w:rsidR="00524538">
              <w:rPr>
                <w:noProof/>
                <w:webHidden/>
              </w:rPr>
              <w:instrText xml:space="preserve"> PAGEREF _Toc147475737 \h </w:instrText>
            </w:r>
            <w:r w:rsidR="00524538">
              <w:rPr>
                <w:noProof/>
                <w:webHidden/>
              </w:rPr>
            </w:r>
            <w:r w:rsidR="00524538">
              <w:rPr>
                <w:noProof/>
                <w:webHidden/>
              </w:rPr>
              <w:fldChar w:fldCharType="separate"/>
            </w:r>
            <w:r w:rsidR="00524538">
              <w:rPr>
                <w:noProof/>
                <w:webHidden/>
              </w:rPr>
              <w:t>168</w:t>
            </w:r>
            <w:r w:rsidR="00524538">
              <w:rPr>
                <w:noProof/>
                <w:webHidden/>
              </w:rPr>
              <w:fldChar w:fldCharType="end"/>
            </w:r>
          </w:hyperlink>
        </w:p>
        <w:p w14:paraId="5AE96094" w14:textId="69C527B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8" w:history="1">
            <w:r w:rsidR="00524538" w:rsidRPr="00B66B97">
              <w:rPr>
                <w:rStyle w:val="Hyperlink"/>
                <w:rFonts w:cs="Arial"/>
                <w:noProof/>
              </w:rPr>
              <w:t>15.1. Placement Expectations</w:t>
            </w:r>
            <w:r w:rsidR="00524538">
              <w:rPr>
                <w:noProof/>
                <w:webHidden/>
              </w:rPr>
              <w:tab/>
            </w:r>
            <w:r w:rsidR="00524538">
              <w:rPr>
                <w:noProof/>
                <w:webHidden/>
              </w:rPr>
              <w:fldChar w:fldCharType="begin"/>
            </w:r>
            <w:r w:rsidR="00524538">
              <w:rPr>
                <w:noProof/>
                <w:webHidden/>
              </w:rPr>
              <w:instrText xml:space="preserve"> PAGEREF _Toc147475738 \h </w:instrText>
            </w:r>
            <w:r w:rsidR="00524538">
              <w:rPr>
                <w:noProof/>
                <w:webHidden/>
              </w:rPr>
            </w:r>
            <w:r w:rsidR="00524538">
              <w:rPr>
                <w:noProof/>
                <w:webHidden/>
              </w:rPr>
              <w:fldChar w:fldCharType="separate"/>
            </w:r>
            <w:r w:rsidR="00524538">
              <w:rPr>
                <w:noProof/>
                <w:webHidden/>
              </w:rPr>
              <w:t>168</w:t>
            </w:r>
            <w:r w:rsidR="00524538">
              <w:rPr>
                <w:noProof/>
                <w:webHidden/>
              </w:rPr>
              <w:fldChar w:fldCharType="end"/>
            </w:r>
          </w:hyperlink>
        </w:p>
        <w:p w14:paraId="462B007B" w14:textId="466AD9C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39" w:history="1">
            <w:r w:rsidR="00524538" w:rsidRPr="00B66B97">
              <w:rPr>
                <w:rStyle w:val="Hyperlink"/>
                <w:noProof/>
              </w:rPr>
              <w:t>15.2 Unforeseen Placement Termination</w:t>
            </w:r>
            <w:r w:rsidR="00524538">
              <w:rPr>
                <w:noProof/>
                <w:webHidden/>
              </w:rPr>
              <w:tab/>
            </w:r>
            <w:r w:rsidR="00524538">
              <w:rPr>
                <w:noProof/>
                <w:webHidden/>
              </w:rPr>
              <w:fldChar w:fldCharType="begin"/>
            </w:r>
            <w:r w:rsidR="00524538">
              <w:rPr>
                <w:noProof/>
                <w:webHidden/>
              </w:rPr>
              <w:instrText xml:space="preserve"> PAGEREF _Toc147475739 \h </w:instrText>
            </w:r>
            <w:r w:rsidR="00524538">
              <w:rPr>
                <w:noProof/>
                <w:webHidden/>
              </w:rPr>
            </w:r>
            <w:r w:rsidR="00524538">
              <w:rPr>
                <w:noProof/>
                <w:webHidden/>
              </w:rPr>
              <w:fldChar w:fldCharType="separate"/>
            </w:r>
            <w:r w:rsidR="00524538">
              <w:rPr>
                <w:noProof/>
                <w:webHidden/>
              </w:rPr>
              <w:t>170</w:t>
            </w:r>
            <w:r w:rsidR="00524538">
              <w:rPr>
                <w:noProof/>
                <w:webHidden/>
              </w:rPr>
              <w:fldChar w:fldCharType="end"/>
            </w:r>
          </w:hyperlink>
        </w:p>
        <w:p w14:paraId="7ABE4C0A" w14:textId="258734B3"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40" w:history="1">
            <w:r w:rsidR="00524538" w:rsidRPr="00B66B97">
              <w:rPr>
                <w:rStyle w:val="Hyperlink"/>
                <w:noProof/>
                <w:lang w:val="en-US"/>
              </w:rPr>
              <w:t xml:space="preserve">15.3 Considerations for Early Placement Termination: </w:t>
            </w:r>
            <w:r w:rsidR="00524538" w:rsidRPr="00B66B97">
              <w:rPr>
                <w:rStyle w:val="Hyperlink"/>
                <w:noProof/>
              </w:rPr>
              <w:t>Supervised Work Experience (SWE) credits</w:t>
            </w:r>
            <w:r w:rsidR="00524538">
              <w:rPr>
                <w:noProof/>
                <w:webHidden/>
              </w:rPr>
              <w:tab/>
            </w:r>
            <w:r w:rsidR="00524538">
              <w:rPr>
                <w:noProof/>
                <w:webHidden/>
              </w:rPr>
              <w:fldChar w:fldCharType="begin"/>
            </w:r>
            <w:r w:rsidR="00524538">
              <w:rPr>
                <w:noProof/>
                <w:webHidden/>
              </w:rPr>
              <w:instrText xml:space="preserve"> PAGEREF _Toc147475740 \h </w:instrText>
            </w:r>
            <w:r w:rsidR="00524538">
              <w:rPr>
                <w:noProof/>
                <w:webHidden/>
              </w:rPr>
            </w:r>
            <w:r w:rsidR="00524538">
              <w:rPr>
                <w:noProof/>
                <w:webHidden/>
              </w:rPr>
              <w:fldChar w:fldCharType="separate"/>
            </w:r>
            <w:r w:rsidR="00524538">
              <w:rPr>
                <w:noProof/>
                <w:webHidden/>
              </w:rPr>
              <w:t>170</w:t>
            </w:r>
            <w:r w:rsidR="00524538">
              <w:rPr>
                <w:noProof/>
                <w:webHidden/>
              </w:rPr>
              <w:fldChar w:fldCharType="end"/>
            </w:r>
          </w:hyperlink>
        </w:p>
        <w:p w14:paraId="71782845" w14:textId="41E3FE0B"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41" w:history="1">
            <w:r w:rsidR="00524538" w:rsidRPr="00B66B97">
              <w:rPr>
                <w:rStyle w:val="Hyperlink"/>
                <w:noProof/>
              </w:rPr>
              <w:t xml:space="preserve">15.4. </w:t>
            </w:r>
            <w:r w:rsidR="00524538" w:rsidRPr="00B66B97">
              <w:rPr>
                <w:rStyle w:val="Hyperlink"/>
                <w:noProof/>
                <w:lang w:val="en-US"/>
              </w:rPr>
              <w:t>Considerations for Early Placement Termination: Work Based Learning (WBL)</w:t>
            </w:r>
            <w:r w:rsidR="00524538">
              <w:rPr>
                <w:noProof/>
                <w:webHidden/>
              </w:rPr>
              <w:tab/>
            </w:r>
            <w:r w:rsidR="00524538">
              <w:rPr>
                <w:noProof/>
                <w:webHidden/>
              </w:rPr>
              <w:fldChar w:fldCharType="begin"/>
            </w:r>
            <w:r w:rsidR="00524538">
              <w:rPr>
                <w:noProof/>
                <w:webHidden/>
              </w:rPr>
              <w:instrText xml:space="preserve"> PAGEREF _Toc147475741 \h </w:instrText>
            </w:r>
            <w:r w:rsidR="00524538">
              <w:rPr>
                <w:noProof/>
                <w:webHidden/>
              </w:rPr>
            </w:r>
            <w:r w:rsidR="00524538">
              <w:rPr>
                <w:noProof/>
                <w:webHidden/>
              </w:rPr>
              <w:fldChar w:fldCharType="separate"/>
            </w:r>
            <w:r w:rsidR="00524538">
              <w:rPr>
                <w:noProof/>
                <w:webHidden/>
              </w:rPr>
              <w:t>170</w:t>
            </w:r>
            <w:r w:rsidR="00524538">
              <w:rPr>
                <w:noProof/>
                <w:webHidden/>
              </w:rPr>
              <w:fldChar w:fldCharType="end"/>
            </w:r>
          </w:hyperlink>
        </w:p>
        <w:p w14:paraId="29ADDD06" w14:textId="4E33851E" w:rsidR="00524538" w:rsidRDefault="00EE1E3C">
          <w:pPr>
            <w:pStyle w:val="TOC2"/>
            <w:rPr>
              <w:rFonts w:asciiTheme="minorHAnsi" w:eastAsiaTheme="minorEastAsia" w:hAnsiTheme="minorHAnsi"/>
              <w:noProof/>
              <w:color w:val="auto"/>
              <w:kern w:val="2"/>
              <w:sz w:val="22"/>
              <w:lang w:eastAsia="en-GB"/>
              <w14:ligatures w14:val="standardContextual"/>
            </w:rPr>
          </w:pPr>
          <w:hyperlink w:anchor="_Toc147475742" w:history="1">
            <w:r w:rsidR="00524538" w:rsidRPr="00B66B97">
              <w:rPr>
                <w:rStyle w:val="Hyperlink"/>
                <w:noProof/>
              </w:rPr>
              <w:t>15.5 Unpaid Placement Limitations</w:t>
            </w:r>
            <w:r w:rsidR="00524538">
              <w:rPr>
                <w:noProof/>
                <w:webHidden/>
              </w:rPr>
              <w:tab/>
            </w:r>
            <w:r w:rsidR="00524538">
              <w:rPr>
                <w:noProof/>
                <w:webHidden/>
              </w:rPr>
              <w:fldChar w:fldCharType="begin"/>
            </w:r>
            <w:r w:rsidR="00524538">
              <w:rPr>
                <w:noProof/>
                <w:webHidden/>
              </w:rPr>
              <w:instrText xml:space="preserve"> PAGEREF _Toc147475742 \h </w:instrText>
            </w:r>
            <w:r w:rsidR="00524538">
              <w:rPr>
                <w:noProof/>
                <w:webHidden/>
              </w:rPr>
            </w:r>
            <w:r w:rsidR="00524538">
              <w:rPr>
                <w:noProof/>
                <w:webHidden/>
              </w:rPr>
              <w:fldChar w:fldCharType="separate"/>
            </w:r>
            <w:r w:rsidR="00524538">
              <w:rPr>
                <w:noProof/>
                <w:webHidden/>
              </w:rPr>
              <w:t>171</w:t>
            </w:r>
            <w:r w:rsidR="00524538">
              <w:rPr>
                <w:noProof/>
                <w:webHidden/>
              </w:rPr>
              <w:fldChar w:fldCharType="end"/>
            </w:r>
          </w:hyperlink>
        </w:p>
        <w:p w14:paraId="0E04EFB2" w14:textId="75857851"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743" w:history="1">
            <w:r w:rsidR="00524538" w:rsidRPr="00B66B97">
              <w:rPr>
                <w:rStyle w:val="Hyperlink"/>
                <w:rFonts w:cs="Arial"/>
                <w:b/>
                <w:bCs/>
                <w:noProof/>
              </w:rPr>
              <w:t>Document Sign-off, Ownership Details and Revision History</w:t>
            </w:r>
            <w:r w:rsidR="00524538">
              <w:rPr>
                <w:noProof/>
                <w:webHidden/>
              </w:rPr>
              <w:tab/>
            </w:r>
            <w:r w:rsidR="00524538">
              <w:rPr>
                <w:noProof/>
                <w:webHidden/>
              </w:rPr>
              <w:fldChar w:fldCharType="begin"/>
            </w:r>
            <w:r w:rsidR="00524538">
              <w:rPr>
                <w:noProof/>
                <w:webHidden/>
              </w:rPr>
              <w:instrText xml:space="preserve"> PAGEREF _Toc147475743 \h </w:instrText>
            </w:r>
            <w:r w:rsidR="00524538">
              <w:rPr>
                <w:noProof/>
                <w:webHidden/>
              </w:rPr>
            </w:r>
            <w:r w:rsidR="00524538">
              <w:rPr>
                <w:noProof/>
                <w:webHidden/>
              </w:rPr>
              <w:fldChar w:fldCharType="separate"/>
            </w:r>
            <w:r w:rsidR="00524538">
              <w:rPr>
                <w:noProof/>
                <w:webHidden/>
              </w:rPr>
              <w:t>172</w:t>
            </w:r>
            <w:r w:rsidR="00524538">
              <w:rPr>
                <w:noProof/>
                <w:webHidden/>
              </w:rPr>
              <w:fldChar w:fldCharType="end"/>
            </w:r>
          </w:hyperlink>
        </w:p>
        <w:p w14:paraId="6E6C4233" w14:textId="65114758" w:rsidR="00524538" w:rsidRDefault="00EE1E3C">
          <w:pPr>
            <w:pStyle w:val="TOC1"/>
            <w:rPr>
              <w:rFonts w:asciiTheme="minorHAnsi" w:eastAsiaTheme="minorEastAsia" w:hAnsiTheme="minorHAnsi"/>
              <w:noProof/>
              <w:color w:val="auto"/>
              <w:kern w:val="2"/>
              <w:sz w:val="22"/>
              <w:lang w:eastAsia="en-GB"/>
              <w14:ligatures w14:val="standardContextual"/>
            </w:rPr>
          </w:pPr>
          <w:hyperlink w:anchor="_Toc147475744" w:history="1">
            <w:r w:rsidR="00524538" w:rsidRPr="00B66B97">
              <w:rPr>
                <w:rStyle w:val="Hyperlink"/>
                <w:rFonts w:cs="Arial"/>
                <w:b/>
                <w:noProof/>
                <w:lang w:val="en-US"/>
              </w:rPr>
              <w:t xml:space="preserve">Section 5: </w:t>
            </w:r>
            <w:r w:rsidR="00524538" w:rsidRPr="00B66B97">
              <w:rPr>
                <w:rStyle w:val="Hyperlink"/>
                <w:rFonts w:eastAsia="Arial" w:cs="Arial"/>
                <w:b/>
                <w:bCs/>
                <w:noProof/>
                <w:lang w:bidi="en-GB"/>
              </w:rPr>
              <w:t>Interrupting, Withdrawing or Transferring Course Internally or to another Institution</w:t>
            </w:r>
            <w:r w:rsidR="00524538">
              <w:rPr>
                <w:noProof/>
                <w:webHidden/>
              </w:rPr>
              <w:tab/>
            </w:r>
            <w:r w:rsidR="00524538">
              <w:rPr>
                <w:noProof/>
                <w:webHidden/>
              </w:rPr>
              <w:fldChar w:fldCharType="begin"/>
            </w:r>
            <w:r w:rsidR="00524538">
              <w:rPr>
                <w:noProof/>
                <w:webHidden/>
              </w:rPr>
              <w:instrText xml:space="preserve"> PAGEREF _Toc147475744 \h </w:instrText>
            </w:r>
            <w:r w:rsidR="00524538">
              <w:rPr>
                <w:noProof/>
                <w:webHidden/>
              </w:rPr>
            </w:r>
            <w:r w:rsidR="00524538">
              <w:rPr>
                <w:noProof/>
                <w:webHidden/>
              </w:rPr>
              <w:fldChar w:fldCharType="separate"/>
            </w:r>
            <w:r w:rsidR="00524538">
              <w:rPr>
                <w:noProof/>
                <w:webHidden/>
              </w:rPr>
              <w:t>173</w:t>
            </w:r>
            <w:r w:rsidR="00524538">
              <w:rPr>
                <w:noProof/>
                <w:webHidden/>
              </w:rPr>
              <w:fldChar w:fldCharType="end"/>
            </w:r>
          </w:hyperlink>
        </w:p>
        <w:p w14:paraId="4A3483C1" w14:textId="5787F652" w:rsidR="00524538" w:rsidRDefault="00EE1E3C">
          <w:pPr>
            <w:pStyle w:val="TOC2"/>
            <w:tabs>
              <w:tab w:val="left" w:pos="660"/>
            </w:tabs>
            <w:rPr>
              <w:rFonts w:asciiTheme="minorHAnsi" w:eastAsiaTheme="minorEastAsia" w:hAnsiTheme="minorHAnsi"/>
              <w:noProof/>
              <w:color w:val="auto"/>
              <w:kern w:val="2"/>
              <w:sz w:val="22"/>
              <w:lang w:eastAsia="en-GB"/>
              <w14:ligatures w14:val="standardContextual"/>
            </w:rPr>
          </w:pPr>
          <w:hyperlink w:anchor="_Toc147475745" w:history="1">
            <w:r w:rsidR="00524538" w:rsidRPr="00B66B97">
              <w:rPr>
                <w:rStyle w:val="Hyperlink"/>
                <w:rFonts w:ascii="Wingdings" w:hAnsi="Wingdings" w:cs="Arial"/>
                <w:bCs/>
                <w:noProof/>
              </w:rPr>
              <w:t></w:t>
            </w:r>
            <w:r w:rsidR="00524538">
              <w:rPr>
                <w:rFonts w:asciiTheme="minorHAnsi" w:eastAsiaTheme="minorEastAsia" w:hAnsiTheme="minorHAnsi"/>
                <w:noProof/>
                <w:color w:val="auto"/>
                <w:kern w:val="2"/>
                <w:sz w:val="22"/>
                <w:lang w:eastAsia="en-GB"/>
                <w14:ligatures w14:val="standardContextual"/>
              </w:rPr>
              <w:tab/>
            </w:r>
            <w:r w:rsidR="00524538" w:rsidRPr="00B66B97">
              <w:rPr>
                <w:rStyle w:val="Hyperlink"/>
                <w:rFonts w:cs="Arial"/>
                <w:bCs/>
                <w:noProof/>
              </w:rPr>
              <w:t>Addition of examples for definitions of bullying, harassment and sexual misconduct as per the OfS guidance.</w:t>
            </w:r>
            <w:r w:rsidR="00524538">
              <w:rPr>
                <w:noProof/>
                <w:webHidden/>
              </w:rPr>
              <w:tab/>
            </w:r>
            <w:r w:rsidR="00524538">
              <w:rPr>
                <w:noProof/>
                <w:webHidden/>
              </w:rPr>
              <w:fldChar w:fldCharType="begin"/>
            </w:r>
            <w:r w:rsidR="00524538">
              <w:rPr>
                <w:noProof/>
                <w:webHidden/>
              </w:rPr>
              <w:instrText xml:space="preserve"> PAGEREF _Toc147475745 \h </w:instrText>
            </w:r>
            <w:r w:rsidR="00524538">
              <w:rPr>
                <w:noProof/>
                <w:webHidden/>
              </w:rPr>
            </w:r>
            <w:r w:rsidR="00524538">
              <w:rPr>
                <w:noProof/>
                <w:webHidden/>
              </w:rPr>
              <w:fldChar w:fldCharType="separate"/>
            </w:r>
            <w:r w:rsidR="00524538">
              <w:rPr>
                <w:noProof/>
                <w:webHidden/>
              </w:rPr>
              <w:t>176</w:t>
            </w:r>
            <w:r w:rsidR="00524538">
              <w:rPr>
                <w:noProof/>
                <w:webHidden/>
              </w:rPr>
              <w:fldChar w:fldCharType="end"/>
            </w:r>
          </w:hyperlink>
        </w:p>
        <w:p w14:paraId="61A51C75" w14:textId="5BAF6C3C" w:rsidR="00BC5FB3" w:rsidRPr="00FE04B2" w:rsidRDefault="00BC5FB3" w:rsidP="00BC5FB3">
          <w:pPr>
            <w:pStyle w:val="TOCHeading"/>
            <w:rPr>
              <w:rFonts w:asciiTheme="minorHAnsi" w:eastAsiaTheme="minorEastAsia" w:hAnsiTheme="minorHAnsi"/>
              <w:color w:val="002060"/>
              <w:sz w:val="22"/>
              <w:lang w:eastAsia="en-GB"/>
            </w:rPr>
          </w:pPr>
          <w:r w:rsidRPr="00FE04B2">
            <w:rPr>
              <w:color w:val="002060"/>
            </w:rPr>
            <w:fldChar w:fldCharType="end"/>
          </w:r>
          <w:r w:rsidRPr="00FE04B2">
            <w:rPr>
              <w:color w:val="002060"/>
            </w:rPr>
            <w:t xml:space="preserve"> </w:t>
          </w:r>
        </w:p>
        <w:p w14:paraId="63CA6A03" w14:textId="4FA0347C" w:rsidR="00BC5FB3" w:rsidRPr="00FE04B2" w:rsidRDefault="00EE1E3C">
          <w:pPr>
            <w:pStyle w:val="TOC3"/>
            <w:ind w:left="446"/>
            <w:rPr>
              <w:color w:val="002060"/>
            </w:rPr>
          </w:pPr>
        </w:p>
      </w:sdtContent>
    </w:sdt>
    <w:p w14:paraId="5000105E" w14:textId="2D80B8CC" w:rsidR="004F7840" w:rsidRPr="00FE04B2" w:rsidRDefault="004F7840"/>
    <w:p w14:paraId="11884ED0" w14:textId="77777777" w:rsidR="00EF09F0" w:rsidRPr="00FE04B2" w:rsidRDefault="00EF09F0"/>
    <w:p w14:paraId="22CB10F9" w14:textId="77777777" w:rsidR="00CD7FDA" w:rsidRPr="00FE04B2" w:rsidRDefault="00CD7FDA"/>
    <w:p w14:paraId="289F0CCB" w14:textId="77777777" w:rsidR="004F7840" w:rsidRPr="00FE04B2" w:rsidRDefault="004F7840" w:rsidP="004F7840">
      <w:pPr>
        <w:pStyle w:val="Heading1"/>
        <w:rPr>
          <w:rFonts w:ascii="Arial" w:hAnsi="Arial" w:cs="Arial"/>
          <w:b/>
          <w:bCs/>
          <w:color w:val="002060"/>
          <w:sz w:val="28"/>
          <w:szCs w:val="28"/>
        </w:rPr>
      </w:pPr>
      <w:bookmarkStart w:id="0" w:name="_Toc71291566"/>
      <w:bookmarkStart w:id="1" w:name="_Toc147475525"/>
      <w:r w:rsidRPr="00FE04B2">
        <w:rPr>
          <w:rFonts w:ascii="Arial" w:hAnsi="Arial" w:cs="Arial"/>
          <w:b/>
          <w:bCs/>
          <w:color w:val="002060"/>
          <w:sz w:val="28"/>
          <w:szCs w:val="28"/>
        </w:rPr>
        <w:lastRenderedPageBreak/>
        <w:t>A Welcome Note from The University of Huddersfield</w:t>
      </w:r>
      <w:bookmarkEnd w:id="0"/>
      <w:bookmarkEnd w:id="1"/>
    </w:p>
    <w:p w14:paraId="78BA814A" w14:textId="77777777" w:rsidR="004F7840" w:rsidRPr="00FE04B2" w:rsidRDefault="004F7840" w:rsidP="004F7840">
      <w:pPr>
        <w:pStyle w:val="NormalWeb"/>
        <w:shd w:val="clear" w:color="auto" w:fill="FFFFFF"/>
        <w:spacing w:before="300" w:beforeAutospacing="0" w:line="276" w:lineRule="auto"/>
        <w:rPr>
          <w:rFonts w:ascii="Arial" w:hAnsi="Arial" w:cs="Arial"/>
          <w:color w:val="002060"/>
        </w:rPr>
      </w:pPr>
      <w:r w:rsidRPr="00FE04B2">
        <w:rPr>
          <w:rFonts w:ascii="Arial" w:hAnsi="Arial" w:cs="Arial"/>
          <w:color w:val="002060"/>
        </w:rPr>
        <w:t xml:space="preserve">Welcome to Huddersfield. You are now part of the University community. </w:t>
      </w:r>
    </w:p>
    <w:p w14:paraId="25FEE0E8" w14:textId="77777777" w:rsidR="004F7840" w:rsidRPr="00FE04B2" w:rsidRDefault="004F7840" w:rsidP="004F7840">
      <w:pPr>
        <w:pStyle w:val="NormalWeb"/>
        <w:shd w:val="clear" w:color="auto" w:fill="FFFFFF"/>
        <w:spacing w:before="300" w:beforeAutospacing="0" w:line="276" w:lineRule="auto"/>
        <w:rPr>
          <w:rFonts w:ascii="Arial" w:hAnsi="Arial" w:cs="Arial"/>
          <w:color w:val="002060"/>
        </w:rPr>
      </w:pPr>
      <w:r w:rsidRPr="00FE04B2">
        <w:rPr>
          <w:rFonts w:ascii="Arial" w:hAnsi="Arial" w:cs="Arial"/>
          <w:color w:val="002060"/>
        </w:rPr>
        <w:t>Huddersfield Students’ Union is led by students for students, and exists to make student life better. Each year you elect a team of full-time officers to run the Students’ Union, alongside a community of staff and a Board of Trustees.</w:t>
      </w:r>
    </w:p>
    <w:p w14:paraId="1F121EFD" w14:textId="5CDDE429" w:rsidR="00204453" w:rsidRPr="00FE04B2" w:rsidRDefault="00204453" w:rsidP="004F7840">
      <w:pPr>
        <w:pStyle w:val="NormalWeb"/>
        <w:shd w:val="clear" w:color="auto" w:fill="FFFFFF"/>
        <w:spacing w:before="300" w:beforeAutospacing="0" w:line="276" w:lineRule="auto"/>
        <w:rPr>
          <w:rStyle w:val="ui-provider"/>
          <w:rFonts w:ascii="Arial" w:eastAsiaTheme="majorEastAsia" w:hAnsi="Arial" w:cs="Arial"/>
          <w:color w:val="002060"/>
          <w:shd w:val="clear" w:color="auto" w:fill="DF9299"/>
        </w:rPr>
      </w:pPr>
      <w:r w:rsidRPr="00FE04B2">
        <w:rPr>
          <w:rFonts w:ascii="Arial" w:eastAsiaTheme="majorEastAsia" w:hAnsi="Arial" w:cs="Arial"/>
          <w:color w:val="002060"/>
        </w:rPr>
        <w:t xml:space="preserve">Whether it’s joining a sports club or society, </w:t>
      </w:r>
      <w:hyperlink r:id="rId14" w:history="1">
        <w:r w:rsidRPr="00FE04B2">
          <w:rPr>
            <w:rStyle w:val="Hyperlink"/>
            <w:rFonts w:ascii="Arial" w:eastAsiaTheme="majorEastAsia" w:hAnsi="Arial" w:cs="Arial"/>
            <w:color w:val="002060"/>
          </w:rPr>
          <w:t>liberation networks</w:t>
        </w:r>
      </w:hyperlink>
      <w:r w:rsidRPr="00FE04B2">
        <w:rPr>
          <w:rFonts w:ascii="Arial" w:eastAsiaTheme="majorEastAsia" w:hAnsi="Arial" w:cs="Arial"/>
          <w:color w:val="002060"/>
        </w:rPr>
        <w:t>, running a life-changing campaign (or for election!), or just having fun at some of our epic events – we’ll be here all year-long to provide you with great services, support and advice on just about everything! The SU welcomes feedback on your experiences with our activities so please do get in touch with us to share your thought</w:t>
      </w:r>
      <w:r w:rsidR="008D6931" w:rsidRPr="00FE04B2">
        <w:rPr>
          <w:rFonts w:ascii="Arial" w:eastAsiaTheme="majorEastAsia" w:hAnsi="Arial" w:cs="Arial"/>
          <w:color w:val="002060"/>
        </w:rPr>
        <w:t>s!</w:t>
      </w:r>
    </w:p>
    <w:p w14:paraId="29396C03" w14:textId="0C9A85F7" w:rsidR="004F7840" w:rsidRPr="00FE04B2" w:rsidRDefault="004F7840" w:rsidP="004F7840">
      <w:pPr>
        <w:pStyle w:val="NormalWeb"/>
        <w:shd w:val="clear" w:color="auto" w:fill="FFFFFF"/>
        <w:spacing w:before="300" w:beforeAutospacing="0" w:line="276" w:lineRule="auto"/>
        <w:rPr>
          <w:rFonts w:ascii="Arial" w:hAnsi="Arial" w:cs="Arial"/>
          <w:color w:val="002060"/>
        </w:rPr>
      </w:pPr>
      <w:r w:rsidRPr="00FE04B2">
        <w:rPr>
          <w:rFonts w:ascii="Arial" w:hAnsi="Arial" w:cs="Arial"/>
          <w:color w:val="002060"/>
        </w:rPr>
        <w:t xml:space="preserve">This handbook contains the regulations helping you on your student journey. Our free, independent &amp; non-judgemental </w:t>
      </w:r>
      <w:hyperlink r:id="rId15" w:history="1">
        <w:r w:rsidRPr="00FE04B2">
          <w:rPr>
            <w:rStyle w:val="Hyperlink"/>
            <w:rFonts w:ascii="Arial" w:hAnsi="Arial" w:cs="Arial"/>
            <w:color w:val="002060"/>
          </w:rPr>
          <w:t>Advice Centre</w:t>
        </w:r>
      </w:hyperlink>
      <w:r w:rsidRPr="00FE04B2">
        <w:rPr>
          <w:rFonts w:ascii="Arial" w:hAnsi="Arial" w:cs="Arial"/>
          <w:color w:val="002060"/>
        </w:rPr>
        <w:t xml:space="preserve"> will be here for you every step of the way. If you feel like you just want a chat, you can use our confidential peer listening service – run by student, for students.  </w:t>
      </w:r>
    </w:p>
    <w:p w14:paraId="1AF16604" w14:textId="77777777" w:rsidR="004F7840" w:rsidRPr="00FE04B2" w:rsidRDefault="004F7840" w:rsidP="004F7840">
      <w:pPr>
        <w:pStyle w:val="NormalWeb"/>
        <w:shd w:val="clear" w:color="auto" w:fill="FFFFFF"/>
        <w:spacing w:before="300" w:beforeAutospacing="0" w:line="276" w:lineRule="auto"/>
        <w:rPr>
          <w:rFonts w:ascii="Arial" w:hAnsi="Arial" w:cs="Arial"/>
          <w:color w:val="002060"/>
        </w:rPr>
      </w:pPr>
      <w:r w:rsidRPr="00FE04B2">
        <w:rPr>
          <w:rFonts w:ascii="Arial" w:hAnsi="Arial" w:cs="Arial"/>
          <w:color w:val="002060"/>
        </w:rPr>
        <w:t xml:space="preserve">You can connect with us online </w:t>
      </w:r>
      <w:hyperlink r:id="rId16" w:history="1">
        <w:r w:rsidRPr="00FE04B2">
          <w:rPr>
            <w:rStyle w:val="Hyperlink"/>
            <w:rFonts w:ascii="Arial" w:hAnsi="Arial" w:cs="Arial"/>
            <w:color w:val="002060"/>
          </w:rPr>
          <w:t>here</w:t>
        </w:r>
      </w:hyperlink>
      <w:r w:rsidRPr="00FE04B2">
        <w:rPr>
          <w:rFonts w:ascii="Arial" w:hAnsi="Arial" w:cs="Arial"/>
          <w:color w:val="002060"/>
        </w:rPr>
        <w:t xml:space="preserve">, or face-to-face by visiting us on Floor 5 of Student Central. </w:t>
      </w:r>
    </w:p>
    <w:p w14:paraId="39E36066" w14:textId="77777777" w:rsidR="004F7840" w:rsidRPr="00FE04B2" w:rsidRDefault="004F7840" w:rsidP="004F7840">
      <w:pPr>
        <w:pStyle w:val="NormalWeb"/>
        <w:shd w:val="clear" w:color="auto" w:fill="FFFFFF"/>
        <w:spacing w:before="300" w:beforeAutospacing="0" w:line="276" w:lineRule="auto"/>
        <w:rPr>
          <w:rFonts w:ascii="Arial" w:hAnsi="Arial" w:cs="Arial"/>
          <w:color w:val="002060"/>
        </w:rPr>
      </w:pPr>
      <w:r w:rsidRPr="00FE04B2">
        <w:rPr>
          <w:rFonts w:ascii="Arial" w:hAnsi="Arial" w:cs="Arial"/>
          <w:color w:val="002060"/>
        </w:rPr>
        <w:t>Enjoy your time at Huddersfield,</w:t>
      </w:r>
    </w:p>
    <w:p w14:paraId="62F604B1" w14:textId="090BF43B" w:rsidR="004F7840" w:rsidRPr="00FE04B2" w:rsidRDefault="006678B8" w:rsidP="004F7840">
      <w:pPr>
        <w:pStyle w:val="NormalWeb"/>
        <w:shd w:val="clear" w:color="auto" w:fill="FFFFFF"/>
        <w:spacing w:before="300" w:beforeAutospacing="0" w:line="276" w:lineRule="auto"/>
        <w:rPr>
          <w:rFonts w:ascii="Arial" w:hAnsi="Arial" w:cs="Arial"/>
          <w:color w:val="002060"/>
        </w:rPr>
      </w:pPr>
      <w:r w:rsidRPr="00FE04B2">
        <w:rPr>
          <w:noProof/>
          <w:color w:val="002060"/>
        </w:rPr>
        <w:drawing>
          <wp:inline distT="0" distB="0" distL="0" distR="0" wp14:anchorId="74BB5DF2" wp14:editId="71075C41">
            <wp:extent cx="1246701"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8397" cy="648581"/>
                    </a:xfrm>
                    <a:prstGeom prst="rect">
                      <a:avLst/>
                    </a:prstGeom>
                    <a:noFill/>
                    <a:ln>
                      <a:noFill/>
                    </a:ln>
                  </pic:spPr>
                </pic:pic>
              </a:graphicData>
            </a:graphic>
          </wp:inline>
        </w:drawing>
      </w:r>
    </w:p>
    <w:p w14:paraId="131ED9C3" w14:textId="51613091" w:rsidR="004F7840" w:rsidRPr="00FE04B2" w:rsidRDefault="00B76F39" w:rsidP="004F7840">
      <w:pPr>
        <w:pStyle w:val="NormalWeb"/>
        <w:shd w:val="clear" w:color="auto" w:fill="FFFFFF"/>
        <w:spacing w:before="300" w:beforeAutospacing="0" w:line="276" w:lineRule="auto"/>
        <w:rPr>
          <w:rFonts w:ascii="Arial" w:hAnsi="Arial" w:cs="Arial"/>
          <w:color w:val="002060"/>
        </w:rPr>
      </w:pPr>
      <w:r w:rsidRPr="00FE04B2">
        <w:rPr>
          <w:rFonts w:ascii="Arial" w:hAnsi="Arial" w:cs="Arial"/>
          <w:color w:val="002060"/>
        </w:rPr>
        <w:t>Taha Khan</w:t>
      </w:r>
    </w:p>
    <w:p w14:paraId="2194D10D" w14:textId="77777777" w:rsidR="004F7840" w:rsidRPr="00FE04B2" w:rsidRDefault="004F7840" w:rsidP="004F7840">
      <w:pPr>
        <w:pStyle w:val="NormalWeb"/>
        <w:shd w:val="clear" w:color="auto" w:fill="FFFFFF"/>
        <w:spacing w:before="300" w:beforeAutospacing="0" w:line="276" w:lineRule="auto"/>
        <w:rPr>
          <w:rFonts w:ascii="Arial" w:hAnsi="Arial" w:cs="Arial"/>
          <w:color w:val="002060"/>
        </w:rPr>
      </w:pPr>
      <w:r w:rsidRPr="00FE04B2">
        <w:rPr>
          <w:rFonts w:ascii="Arial" w:hAnsi="Arial" w:cs="Arial"/>
          <w:color w:val="002060"/>
        </w:rPr>
        <w:t>SU President on behalf of the Students’ Union</w:t>
      </w:r>
    </w:p>
    <w:p w14:paraId="7C587F1B" w14:textId="0B7914C4" w:rsidR="004F7840" w:rsidRPr="00FE04B2" w:rsidRDefault="004F7840"/>
    <w:p w14:paraId="3F1E6451" w14:textId="0BFB4B59" w:rsidR="004F7840" w:rsidRPr="00FE04B2" w:rsidRDefault="004F7840"/>
    <w:p w14:paraId="42865998" w14:textId="3727E1E7" w:rsidR="004F7840" w:rsidRPr="00FE04B2" w:rsidRDefault="004F7840"/>
    <w:p w14:paraId="101231EA" w14:textId="25118D11" w:rsidR="004F7840" w:rsidRPr="00FE04B2" w:rsidRDefault="004F7840"/>
    <w:p w14:paraId="2D5D7B5A" w14:textId="7651EBAE" w:rsidR="004F7840" w:rsidRPr="00FE04B2" w:rsidRDefault="004F7840"/>
    <w:p w14:paraId="3FCB770F" w14:textId="7BA3563C" w:rsidR="004F7840" w:rsidRPr="00FE04B2" w:rsidRDefault="004F7840"/>
    <w:p w14:paraId="7BEB312A" w14:textId="08CA255A" w:rsidR="004F7840" w:rsidRPr="00FE04B2" w:rsidRDefault="004F7840"/>
    <w:p w14:paraId="5F77B2F9" w14:textId="77777777" w:rsidR="004F7840" w:rsidRPr="00FE04B2" w:rsidRDefault="004F7840" w:rsidP="004F7840">
      <w:pPr>
        <w:pStyle w:val="Heading1"/>
        <w:rPr>
          <w:rFonts w:ascii="Arial" w:eastAsia="Arial" w:hAnsi="Arial" w:cs="Arial"/>
          <w:b/>
          <w:color w:val="002060"/>
          <w:sz w:val="28"/>
          <w:lang w:eastAsia="en-GB" w:bidi="en-GB"/>
        </w:rPr>
      </w:pPr>
      <w:bookmarkStart w:id="2" w:name="_Toc71291567"/>
      <w:bookmarkStart w:id="3" w:name="_Toc147475526"/>
      <w:r w:rsidRPr="00FE04B2">
        <w:rPr>
          <w:rFonts w:ascii="Arial" w:eastAsia="Arial" w:hAnsi="Arial" w:cs="Arial"/>
          <w:b/>
          <w:color w:val="002060"/>
          <w:sz w:val="28"/>
          <w:lang w:eastAsia="en-GB" w:bidi="en-GB"/>
        </w:rPr>
        <w:lastRenderedPageBreak/>
        <w:t>Community Code of Conduct</w:t>
      </w:r>
      <w:bookmarkEnd w:id="2"/>
      <w:bookmarkEnd w:id="3"/>
    </w:p>
    <w:p w14:paraId="0E19E169" w14:textId="77777777" w:rsidR="004F7840" w:rsidRPr="00FE04B2" w:rsidRDefault="004F7840" w:rsidP="004F7840">
      <w:pPr>
        <w:widowControl w:val="0"/>
        <w:autoSpaceDE w:val="0"/>
        <w:autoSpaceDN w:val="0"/>
        <w:ind w:right="214"/>
        <w:rPr>
          <w:rFonts w:eastAsia="Arial" w:cs="Arial"/>
          <w:szCs w:val="24"/>
          <w:lang w:eastAsia="en-GB" w:bidi="en-GB"/>
        </w:rPr>
      </w:pPr>
    </w:p>
    <w:p w14:paraId="11E942A7" w14:textId="21390972" w:rsidR="004F7840" w:rsidRPr="00FE04B2" w:rsidRDefault="004F7840" w:rsidP="004F7840">
      <w:pPr>
        <w:widowControl w:val="0"/>
        <w:autoSpaceDE w:val="0"/>
        <w:autoSpaceDN w:val="0"/>
        <w:ind w:right="214"/>
        <w:rPr>
          <w:rFonts w:eastAsia="Arial" w:cs="Arial"/>
          <w:szCs w:val="24"/>
          <w:lang w:eastAsia="en-GB" w:bidi="en-GB"/>
        </w:rPr>
      </w:pPr>
      <w:r w:rsidRPr="00FE04B2">
        <w:rPr>
          <w:rFonts w:eastAsia="Arial" w:cs="Arial"/>
          <w:szCs w:val="24"/>
          <w:lang w:eastAsia="en-GB" w:bidi="en-GB"/>
        </w:rPr>
        <w:t>The University of Huddersfield is a community brought together by a common focus on education, where staff</w:t>
      </w:r>
      <w:r w:rsidR="0098413D" w:rsidRPr="00FE04B2">
        <w:rPr>
          <w:rFonts w:eastAsia="Arial" w:cs="Arial"/>
          <w:szCs w:val="24"/>
          <w:lang w:eastAsia="en-GB" w:bidi="en-GB"/>
        </w:rPr>
        <w:t>,</w:t>
      </w:r>
      <w:r w:rsidRPr="00FE04B2">
        <w:rPr>
          <w:rFonts w:eastAsia="Arial" w:cs="Arial"/>
          <w:szCs w:val="24"/>
          <w:lang w:eastAsia="en-GB" w:bidi="en-GB"/>
        </w:rPr>
        <w:t xml:space="preserve"> students</w:t>
      </w:r>
      <w:r w:rsidR="0098413D" w:rsidRPr="00FE04B2">
        <w:rPr>
          <w:rFonts w:eastAsia="Arial" w:cs="Arial"/>
          <w:szCs w:val="24"/>
          <w:lang w:eastAsia="en-GB" w:bidi="en-GB"/>
        </w:rPr>
        <w:t xml:space="preserve"> and employers</w:t>
      </w:r>
      <w:r w:rsidRPr="00FE04B2">
        <w:rPr>
          <w:rFonts w:eastAsia="Arial" w:cs="Arial"/>
          <w:szCs w:val="24"/>
          <w:lang w:eastAsia="en-GB" w:bidi="en-GB"/>
        </w:rPr>
        <w:t xml:space="preserve"> work together to advance teaching, learning and the quest for knowledge. We maintain a commitment to freedom of expression and the exploration of complex and sometimes sensitive issues informed by the diverse nature and background of our members. To ensure an accessible and supportive environment we aim to foster an atmosphere of respect and understanding which embraces the diversity of our members and promotes respect for individuals.</w:t>
      </w:r>
    </w:p>
    <w:p w14:paraId="3CAEBB6A" w14:textId="77777777" w:rsidR="004F7840" w:rsidRPr="00FE04B2" w:rsidRDefault="004F7840" w:rsidP="002B48FD">
      <w:pPr>
        <w:pStyle w:val="NoSpacing"/>
        <w:rPr>
          <w:color w:val="002060"/>
          <w:lang w:eastAsia="en-GB" w:bidi="en-GB"/>
        </w:rPr>
      </w:pPr>
    </w:p>
    <w:p w14:paraId="7D563FB1" w14:textId="6CEB611C" w:rsidR="00D90A46" w:rsidRPr="00FE04B2" w:rsidRDefault="004F7840" w:rsidP="00D90A46">
      <w:pPr>
        <w:widowControl w:val="0"/>
        <w:autoSpaceDE w:val="0"/>
        <w:autoSpaceDN w:val="0"/>
        <w:ind w:right="118"/>
        <w:rPr>
          <w:rFonts w:eastAsia="Arial" w:cs="Arial"/>
          <w:lang w:eastAsia="en-GB" w:bidi="en-GB"/>
        </w:rPr>
      </w:pPr>
      <w:r w:rsidRPr="00FE04B2">
        <w:rPr>
          <w:rFonts w:eastAsia="Arial" w:cs="Arial"/>
          <w:lang w:eastAsia="en-GB" w:bidi="en-GB"/>
        </w:rPr>
        <w:t>To help maintain and develop good relations within our university community this Code of Conduct draws together the principles which underpin appropriate behaviour. The Code applies to all staff</w:t>
      </w:r>
      <w:r w:rsidR="00036C5F" w:rsidRPr="00FE04B2">
        <w:rPr>
          <w:rFonts w:eastAsia="Arial" w:cs="Arial"/>
          <w:lang w:eastAsia="en-GB" w:bidi="en-GB"/>
        </w:rPr>
        <w:t>,</w:t>
      </w:r>
      <w:r w:rsidRPr="00FE04B2">
        <w:rPr>
          <w:rFonts w:eastAsia="Arial" w:cs="Arial"/>
          <w:lang w:eastAsia="en-GB" w:bidi="en-GB"/>
        </w:rPr>
        <w:t xml:space="preserve"> students</w:t>
      </w:r>
      <w:r w:rsidR="00036C5F" w:rsidRPr="00FE04B2">
        <w:rPr>
          <w:rFonts w:eastAsia="Arial" w:cs="Arial"/>
          <w:lang w:eastAsia="en-GB" w:bidi="en-GB"/>
        </w:rPr>
        <w:t xml:space="preserve"> and employers</w:t>
      </w:r>
      <w:r w:rsidRPr="00FE04B2">
        <w:rPr>
          <w:rFonts w:eastAsia="Arial" w:cs="Arial"/>
          <w:lang w:eastAsia="en-GB" w:bidi="en-GB"/>
        </w:rPr>
        <w:t xml:space="preserve"> when on campus, </w:t>
      </w:r>
      <w:r w:rsidR="32E1C992" w:rsidRPr="00FE04B2">
        <w:rPr>
          <w:rFonts w:eastAsia="Arial" w:cs="Arial"/>
          <w:lang w:eastAsia="en-GB" w:bidi="en-GB"/>
        </w:rPr>
        <w:t>or</w:t>
      </w:r>
      <w:r w:rsidR="1C896AB8" w:rsidRPr="00FE04B2">
        <w:rPr>
          <w:rFonts w:eastAsia="Arial" w:cs="Arial"/>
          <w:lang w:eastAsia="en-GB" w:bidi="en-GB"/>
        </w:rPr>
        <w:t xml:space="preserve"> </w:t>
      </w:r>
      <w:r w:rsidRPr="00FE04B2">
        <w:rPr>
          <w:rFonts w:eastAsia="Arial" w:cs="Arial"/>
          <w:lang w:eastAsia="en-GB" w:bidi="en-GB"/>
        </w:rPr>
        <w:t>online within a teaching environment</w:t>
      </w:r>
      <w:r w:rsidR="111AE97F" w:rsidRPr="00FE04B2">
        <w:rPr>
          <w:rFonts w:eastAsia="Arial" w:cs="Arial"/>
          <w:lang w:eastAsia="en-GB" w:bidi="en-GB"/>
        </w:rPr>
        <w:t>,</w:t>
      </w:r>
      <w:r w:rsidRPr="00FE04B2">
        <w:rPr>
          <w:rFonts w:eastAsia="Arial" w:cs="Arial"/>
          <w:lang w:eastAsia="en-GB" w:bidi="en-GB"/>
        </w:rPr>
        <w:t xml:space="preserve"> in addition to social media </w:t>
      </w:r>
      <w:r w:rsidR="374156F8" w:rsidRPr="00FE04B2">
        <w:rPr>
          <w:rFonts w:eastAsia="Arial" w:cs="Arial"/>
          <w:lang w:eastAsia="en-GB" w:bidi="en-GB"/>
        </w:rPr>
        <w:t>interactions</w:t>
      </w:r>
      <w:r w:rsidRPr="00FE04B2">
        <w:rPr>
          <w:rFonts w:eastAsia="Arial" w:cs="Arial"/>
          <w:lang w:eastAsia="en-GB" w:bidi="en-GB"/>
        </w:rPr>
        <w:t>, on placement, study visits</w:t>
      </w:r>
      <w:r w:rsidR="00760E93" w:rsidRPr="00FE04B2">
        <w:rPr>
          <w:rFonts w:eastAsia="Arial" w:cs="Arial"/>
          <w:lang w:eastAsia="en-GB" w:bidi="en-GB"/>
        </w:rPr>
        <w:t xml:space="preserve"> </w:t>
      </w:r>
      <w:r w:rsidRPr="00FE04B2">
        <w:rPr>
          <w:rFonts w:eastAsia="Arial" w:cs="Arial"/>
          <w:lang w:eastAsia="en-GB" w:bidi="en-GB"/>
        </w:rPr>
        <w:t>or in other circumstances where the interests of the University of Huddersfield are affected.</w:t>
      </w:r>
      <w:r w:rsidR="00EC3B2C" w:rsidRPr="00FE04B2">
        <w:rPr>
          <w:rFonts w:eastAsia="Arial" w:cs="Arial"/>
          <w:lang w:eastAsia="en-GB" w:bidi="en-GB"/>
        </w:rPr>
        <w:t xml:space="preserve"> </w:t>
      </w:r>
    </w:p>
    <w:p w14:paraId="1EBDE600" w14:textId="77777777" w:rsidR="00D90A46" w:rsidRPr="00FE04B2" w:rsidRDefault="00D90A46" w:rsidP="0037428D">
      <w:pPr>
        <w:pStyle w:val="NoSpacing"/>
        <w:rPr>
          <w:color w:val="002060"/>
          <w:lang w:eastAsia="en-GB" w:bidi="en-GB"/>
        </w:rPr>
      </w:pPr>
    </w:p>
    <w:p w14:paraId="70D672DE" w14:textId="77777777" w:rsidR="00D90A46" w:rsidRPr="00FE04B2" w:rsidRDefault="00D90A46" w:rsidP="00D90A46">
      <w:pPr>
        <w:widowControl w:val="0"/>
        <w:autoSpaceDE w:val="0"/>
        <w:autoSpaceDN w:val="0"/>
        <w:ind w:right="214"/>
        <w:rPr>
          <w:rFonts w:eastAsia="Arial" w:cs="Arial"/>
          <w:b/>
          <w:bCs/>
          <w:szCs w:val="24"/>
          <w:lang w:eastAsia="en-GB" w:bidi="en-GB"/>
        </w:rPr>
      </w:pPr>
      <w:r w:rsidRPr="00FE04B2">
        <w:rPr>
          <w:rFonts w:eastAsia="Arial" w:cs="Arial"/>
          <w:b/>
          <w:bCs/>
          <w:szCs w:val="24"/>
          <w:lang w:eastAsia="en-GB" w:bidi="en-GB"/>
        </w:rPr>
        <w:t>The following four principles form the foundations of acceptable conduct:</w:t>
      </w:r>
    </w:p>
    <w:tbl>
      <w:tblPr>
        <w:tblStyle w:val="TableGrid"/>
        <w:tblW w:w="0" w:type="auto"/>
        <w:tblLook w:val="04A0" w:firstRow="1" w:lastRow="0" w:firstColumn="1" w:lastColumn="0" w:noHBand="0" w:noVBand="1"/>
      </w:tblPr>
      <w:tblGrid>
        <w:gridCol w:w="2830"/>
        <w:gridCol w:w="6493"/>
      </w:tblGrid>
      <w:tr w:rsidR="00FE04B2" w:rsidRPr="00FE04B2" w14:paraId="3745CAE7" w14:textId="77777777" w:rsidTr="002B48FD">
        <w:tc>
          <w:tcPr>
            <w:tcW w:w="2830" w:type="dxa"/>
          </w:tcPr>
          <w:p w14:paraId="6E019B5E" w14:textId="77777777" w:rsidR="00D90A46" w:rsidRPr="00FE04B2" w:rsidRDefault="00D90A46" w:rsidP="002B48FD">
            <w:pPr>
              <w:widowControl w:val="0"/>
              <w:autoSpaceDE w:val="0"/>
              <w:autoSpaceDN w:val="0"/>
              <w:ind w:left="360" w:right="214"/>
              <w:rPr>
                <w:rFonts w:eastAsia="Arial" w:cs="Arial"/>
                <w:b/>
                <w:bCs/>
                <w:szCs w:val="24"/>
                <w:lang w:eastAsia="en-GB" w:bidi="en-GB"/>
              </w:rPr>
            </w:pPr>
            <w:r w:rsidRPr="00FE04B2">
              <w:rPr>
                <w:rFonts w:eastAsia="Arial" w:cs="Arial"/>
                <w:b/>
                <w:bCs/>
                <w:szCs w:val="24"/>
                <w:lang w:eastAsia="en-GB" w:bidi="en-GB"/>
              </w:rPr>
              <w:t>Respect and Courtesy</w:t>
            </w:r>
          </w:p>
        </w:tc>
        <w:tc>
          <w:tcPr>
            <w:tcW w:w="6493" w:type="dxa"/>
          </w:tcPr>
          <w:p w14:paraId="4EB25491" w14:textId="3DC3C0C8" w:rsidR="00D90A46" w:rsidRPr="00FE04B2" w:rsidRDefault="00D90A46">
            <w:pPr>
              <w:widowControl w:val="0"/>
              <w:autoSpaceDE w:val="0"/>
              <w:autoSpaceDN w:val="0"/>
              <w:rPr>
                <w:rFonts w:eastAsia="Arial" w:cs="Arial"/>
                <w:szCs w:val="24"/>
                <w:lang w:eastAsia="en-GB" w:bidi="en-GB"/>
              </w:rPr>
            </w:pPr>
            <w:r w:rsidRPr="00FE04B2">
              <w:rPr>
                <w:rFonts w:eastAsia="Arial" w:cs="Arial"/>
                <w:szCs w:val="24"/>
                <w:lang w:eastAsia="en-GB" w:bidi="en-GB"/>
              </w:rPr>
              <w:t xml:space="preserve">You should exercise consideration for others. You should be respectful and courteous, and act towards others and their property as you would want them to act towards you and your property. You should arrive to </w:t>
            </w:r>
            <w:r w:rsidR="00F609EE" w:rsidRPr="00FE04B2">
              <w:rPr>
                <w:rFonts w:eastAsia="Arial" w:cs="Arial"/>
                <w:szCs w:val="24"/>
                <w:lang w:eastAsia="en-GB" w:bidi="en-GB"/>
              </w:rPr>
              <w:t>sessions</w:t>
            </w:r>
            <w:r w:rsidRPr="00FE04B2">
              <w:rPr>
                <w:rFonts w:eastAsia="Arial" w:cs="Arial"/>
                <w:szCs w:val="24"/>
                <w:lang w:eastAsia="en-GB" w:bidi="en-GB"/>
              </w:rPr>
              <w:t xml:space="preserve"> and meetings on time. You should also be mindful about the use of electronic devices in </w:t>
            </w:r>
            <w:r w:rsidR="00F609EE" w:rsidRPr="00FE04B2">
              <w:rPr>
                <w:rFonts w:eastAsia="Arial" w:cs="Arial"/>
                <w:szCs w:val="24"/>
                <w:lang w:eastAsia="en-GB" w:bidi="en-GB"/>
              </w:rPr>
              <w:t>sessions</w:t>
            </w:r>
            <w:r w:rsidRPr="00FE04B2">
              <w:rPr>
                <w:rFonts w:eastAsia="Arial" w:cs="Arial"/>
                <w:szCs w:val="24"/>
                <w:lang w:eastAsia="en-GB" w:bidi="en-GB"/>
              </w:rPr>
              <w:t xml:space="preserve">, your social media usage and how this may impact on others. </w:t>
            </w:r>
          </w:p>
          <w:p w14:paraId="2A631C6A" w14:textId="77777777" w:rsidR="00D90A46" w:rsidRPr="00FE04B2" w:rsidRDefault="00D90A46">
            <w:pPr>
              <w:widowControl w:val="0"/>
              <w:autoSpaceDE w:val="0"/>
              <w:autoSpaceDN w:val="0"/>
              <w:ind w:right="214"/>
              <w:rPr>
                <w:rFonts w:eastAsia="Arial" w:cs="Arial"/>
                <w:szCs w:val="24"/>
                <w:lang w:eastAsia="en-GB" w:bidi="en-GB"/>
              </w:rPr>
            </w:pPr>
          </w:p>
        </w:tc>
      </w:tr>
      <w:tr w:rsidR="00FE04B2" w:rsidRPr="00FE04B2" w14:paraId="43982E58" w14:textId="77777777" w:rsidTr="002B48FD">
        <w:tc>
          <w:tcPr>
            <w:tcW w:w="2830" w:type="dxa"/>
          </w:tcPr>
          <w:p w14:paraId="0B85C2D5" w14:textId="77777777" w:rsidR="00D90A46" w:rsidRPr="00FE04B2" w:rsidRDefault="00D90A46" w:rsidP="002B48FD">
            <w:pPr>
              <w:widowControl w:val="0"/>
              <w:autoSpaceDE w:val="0"/>
              <w:autoSpaceDN w:val="0"/>
              <w:ind w:left="360" w:right="214"/>
              <w:rPr>
                <w:rFonts w:eastAsia="Arial" w:cs="Arial"/>
                <w:b/>
                <w:bCs/>
                <w:szCs w:val="24"/>
                <w:lang w:eastAsia="en-GB" w:bidi="en-GB"/>
              </w:rPr>
            </w:pPr>
            <w:r w:rsidRPr="00FE04B2">
              <w:rPr>
                <w:rFonts w:eastAsia="Arial" w:cs="Arial"/>
                <w:b/>
                <w:bCs/>
                <w:szCs w:val="24"/>
                <w:lang w:eastAsia="en-GB" w:bidi="en-GB"/>
              </w:rPr>
              <w:t>Professionalism</w:t>
            </w:r>
          </w:p>
        </w:tc>
        <w:tc>
          <w:tcPr>
            <w:tcW w:w="6493" w:type="dxa"/>
          </w:tcPr>
          <w:p w14:paraId="259020B9" w14:textId="77777777" w:rsidR="00D90A46" w:rsidRPr="00FE04B2" w:rsidRDefault="00D90A46">
            <w:pPr>
              <w:widowControl w:val="0"/>
              <w:autoSpaceDE w:val="0"/>
              <w:autoSpaceDN w:val="0"/>
              <w:rPr>
                <w:rFonts w:eastAsia="Arial" w:cs="Arial"/>
                <w:szCs w:val="24"/>
                <w:lang w:eastAsia="en-GB" w:bidi="en-GB"/>
              </w:rPr>
            </w:pPr>
            <w:r w:rsidRPr="00FE04B2">
              <w:rPr>
                <w:rFonts w:eastAsia="Arial" w:cs="Arial"/>
                <w:szCs w:val="24"/>
                <w:lang w:eastAsia="en-GB" w:bidi="en-GB"/>
              </w:rPr>
              <w:t>You are accountable for your actions and should behave professionally and apply ethical standards to your work.</w:t>
            </w:r>
          </w:p>
          <w:p w14:paraId="25442DA7" w14:textId="77777777" w:rsidR="00D90A46" w:rsidRPr="00FE04B2" w:rsidRDefault="00D90A46">
            <w:pPr>
              <w:widowControl w:val="0"/>
              <w:autoSpaceDE w:val="0"/>
              <w:autoSpaceDN w:val="0"/>
              <w:ind w:right="214"/>
              <w:rPr>
                <w:rFonts w:eastAsia="Arial" w:cs="Arial"/>
                <w:szCs w:val="24"/>
                <w:lang w:eastAsia="en-GB" w:bidi="en-GB"/>
              </w:rPr>
            </w:pPr>
          </w:p>
        </w:tc>
      </w:tr>
      <w:tr w:rsidR="00FE04B2" w:rsidRPr="00FE04B2" w14:paraId="546135D9" w14:textId="77777777" w:rsidTr="002B48FD">
        <w:tc>
          <w:tcPr>
            <w:tcW w:w="2830" w:type="dxa"/>
          </w:tcPr>
          <w:p w14:paraId="4036B52B" w14:textId="77777777" w:rsidR="00D90A46" w:rsidRPr="00FE04B2" w:rsidRDefault="00D90A46" w:rsidP="002B48FD">
            <w:pPr>
              <w:widowControl w:val="0"/>
              <w:autoSpaceDE w:val="0"/>
              <w:autoSpaceDN w:val="0"/>
              <w:ind w:left="360" w:right="214"/>
              <w:rPr>
                <w:rFonts w:eastAsia="Arial" w:cs="Arial"/>
                <w:b/>
                <w:bCs/>
                <w:szCs w:val="24"/>
                <w:lang w:eastAsia="en-GB" w:bidi="en-GB"/>
              </w:rPr>
            </w:pPr>
            <w:r w:rsidRPr="00FE04B2">
              <w:rPr>
                <w:rFonts w:eastAsia="Arial" w:cs="Arial"/>
                <w:b/>
                <w:bCs/>
                <w:szCs w:val="24"/>
                <w:lang w:eastAsia="en-GB" w:bidi="en-GB"/>
              </w:rPr>
              <w:t>Self Control</w:t>
            </w:r>
          </w:p>
        </w:tc>
        <w:tc>
          <w:tcPr>
            <w:tcW w:w="6493" w:type="dxa"/>
          </w:tcPr>
          <w:p w14:paraId="0DD10C3D" w14:textId="77777777" w:rsidR="00D90A46" w:rsidRPr="00FE04B2" w:rsidRDefault="00D90A46">
            <w:pPr>
              <w:widowControl w:val="0"/>
              <w:autoSpaceDE w:val="0"/>
              <w:autoSpaceDN w:val="0"/>
              <w:rPr>
                <w:rFonts w:eastAsia="Arial" w:cs="Arial"/>
                <w:szCs w:val="24"/>
                <w:lang w:eastAsia="en-GB" w:bidi="en-GB"/>
              </w:rPr>
            </w:pPr>
            <w:r w:rsidRPr="00FE04B2">
              <w:rPr>
                <w:rFonts w:eastAsia="Arial" w:cs="Arial"/>
                <w:szCs w:val="24"/>
                <w:lang w:eastAsia="en-GB" w:bidi="en-GB"/>
              </w:rPr>
              <w:t>You should follow established regulations and procedures, use language appropriate to the circumstance, and be assertive rather than aggressive when attempting to resolve disputes.</w:t>
            </w:r>
          </w:p>
          <w:p w14:paraId="27CF3CEE" w14:textId="77777777" w:rsidR="00D90A46" w:rsidRPr="00FE04B2" w:rsidRDefault="00D90A46">
            <w:pPr>
              <w:widowControl w:val="0"/>
              <w:autoSpaceDE w:val="0"/>
              <w:autoSpaceDN w:val="0"/>
              <w:ind w:right="214"/>
              <w:rPr>
                <w:rFonts w:eastAsia="Arial" w:cs="Arial"/>
                <w:szCs w:val="24"/>
                <w:lang w:eastAsia="en-GB" w:bidi="en-GB"/>
              </w:rPr>
            </w:pPr>
          </w:p>
        </w:tc>
      </w:tr>
      <w:tr w:rsidR="00D90A46" w:rsidRPr="00FE04B2" w14:paraId="6F6CDF4E" w14:textId="77777777" w:rsidTr="002B48FD">
        <w:tc>
          <w:tcPr>
            <w:tcW w:w="2830" w:type="dxa"/>
          </w:tcPr>
          <w:p w14:paraId="305BB94C" w14:textId="77777777" w:rsidR="00D90A46" w:rsidRPr="00FE04B2" w:rsidRDefault="00D90A46" w:rsidP="002B48FD">
            <w:pPr>
              <w:widowControl w:val="0"/>
              <w:autoSpaceDE w:val="0"/>
              <w:autoSpaceDN w:val="0"/>
              <w:ind w:left="360" w:right="214"/>
              <w:rPr>
                <w:rFonts w:eastAsia="Arial" w:cs="Arial"/>
                <w:b/>
                <w:bCs/>
                <w:szCs w:val="24"/>
                <w:lang w:eastAsia="en-GB" w:bidi="en-GB"/>
              </w:rPr>
            </w:pPr>
            <w:r w:rsidRPr="00FE04B2">
              <w:rPr>
                <w:rFonts w:eastAsia="Arial" w:cs="Arial"/>
                <w:b/>
                <w:bCs/>
                <w:szCs w:val="24"/>
                <w:lang w:eastAsia="en-GB" w:bidi="en-GB"/>
              </w:rPr>
              <w:t>Community</w:t>
            </w:r>
          </w:p>
        </w:tc>
        <w:tc>
          <w:tcPr>
            <w:tcW w:w="6493" w:type="dxa"/>
          </w:tcPr>
          <w:p w14:paraId="49E06EED" w14:textId="77777777" w:rsidR="00D90A46" w:rsidRPr="00FE04B2" w:rsidRDefault="00D90A46">
            <w:pPr>
              <w:widowControl w:val="0"/>
              <w:autoSpaceDE w:val="0"/>
              <w:autoSpaceDN w:val="0"/>
              <w:ind w:right="344"/>
              <w:rPr>
                <w:rFonts w:eastAsia="Arial" w:cs="Arial"/>
                <w:szCs w:val="24"/>
                <w:lang w:eastAsia="en-GB" w:bidi="en-GB"/>
              </w:rPr>
            </w:pPr>
            <w:r w:rsidRPr="00FE04B2">
              <w:rPr>
                <w:rFonts w:eastAsia="Arial" w:cs="Arial"/>
                <w:szCs w:val="24"/>
                <w:lang w:eastAsia="en-GB" w:bidi="en-GB"/>
              </w:rPr>
              <w:t xml:space="preserve">You should show commitment to the University, its mission and aims and, to that end, adhere to its rules and regulations, contribute to its academic and social life, and protect its good name. This includes your actions within the wider community when you are not on campus and any additional measures or restrictions which the University puts in place. Previously, this has included adhering to measures in line with government guidelines to manage Covid-19. </w:t>
            </w:r>
          </w:p>
          <w:p w14:paraId="420C5D87" w14:textId="77777777" w:rsidR="00D90A46" w:rsidRPr="00FE04B2" w:rsidRDefault="00D90A46">
            <w:pPr>
              <w:widowControl w:val="0"/>
              <w:autoSpaceDE w:val="0"/>
              <w:autoSpaceDN w:val="0"/>
              <w:ind w:right="214"/>
              <w:rPr>
                <w:rFonts w:eastAsia="Arial" w:cs="Arial"/>
                <w:szCs w:val="24"/>
                <w:lang w:eastAsia="en-GB" w:bidi="en-GB"/>
              </w:rPr>
            </w:pPr>
          </w:p>
        </w:tc>
      </w:tr>
    </w:tbl>
    <w:p w14:paraId="3EBF9651" w14:textId="77777777" w:rsidR="00D90A46" w:rsidRPr="00FE04B2" w:rsidRDefault="00D90A46" w:rsidP="00D90A46">
      <w:pPr>
        <w:widowControl w:val="0"/>
        <w:autoSpaceDE w:val="0"/>
        <w:autoSpaceDN w:val="0"/>
        <w:ind w:right="344"/>
        <w:rPr>
          <w:rFonts w:eastAsia="Arial" w:cs="Arial"/>
          <w:szCs w:val="24"/>
          <w:lang w:eastAsia="en-GB" w:bidi="en-GB"/>
        </w:rPr>
      </w:pPr>
    </w:p>
    <w:p w14:paraId="56F67951" w14:textId="77777777" w:rsidR="00D90A46" w:rsidRPr="00FE04B2" w:rsidRDefault="00D90A46" w:rsidP="00D90A46">
      <w:pPr>
        <w:pStyle w:val="Heading2"/>
        <w:spacing w:before="0"/>
        <w:rPr>
          <w:rFonts w:eastAsia="Arial" w:cs="Arial"/>
          <w:color w:val="002060"/>
          <w:szCs w:val="24"/>
          <w:lang w:eastAsia="en-GB" w:bidi="en-GB"/>
        </w:rPr>
      </w:pPr>
      <w:bookmarkStart w:id="4" w:name="_Toc147475527"/>
      <w:r w:rsidRPr="00FE04B2">
        <w:rPr>
          <w:rFonts w:eastAsia="Arial" w:cs="Arial"/>
          <w:color w:val="002060"/>
          <w:szCs w:val="24"/>
          <w:lang w:eastAsia="en-GB" w:bidi="en-GB"/>
        </w:rPr>
        <w:lastRenderedPageBreak/>
        <w:t>Breaching the Code of Conduct</w:t>
      </w:r>
      <w:bookmarkEnd w:id="4"/>
      <w:r w:rsidRPr="00FE04B2">
        <w:rPr>
          <w:rFonts w:eastAsia="Arial" w:cs="Arial"/>
          <w:color w:val="002060"/>
          <w:szCs w:val="24"/>
          <w:lang w:eastAsia="en-GB" w:bidi="en-GB"/>
        </w:rPr>
        <w:t xml:space="preserve"> </w:t>
      </w:r>
    </w:p>
    <w:p w14:paraId="4898F4BD" w14:textId="77777777" w:rsidR="00D90A46" w:rsidRPr="00FE04B2" w:rsidRDefault="00D90A46" w:rsidP="00D90A46">
      <w:pPr>
        <w:pStyle w:val="NoSpacing"/>
        <w:rPr>
          <w:rFonts w:ascii="Arial" w:hAnsi="Arial" w:cs="Arial"/>
          <w:color w:val="002060"/>
          <w:lang w:eastAsia="en-GB" w:bidi="en-GB"/>
        </w:rPr>
      </w:pPr>
    </w:p>
    <w:p w14:paraId="2EF1C81C" w14:textId="77777777" w:rsidR="00D90A46" w:rsidRPr="00FE04B2" w:rsidRDefault="00D90A46" w:rsidP="00D90A46">
      <w:pPr>
        <w:widowControl w:val="0"/>
        <w:autoSpaceDE w:val="0"/>
        <w:autoSpaceDN w:val="0"/>
        <w:ind w:right="214"/>
        <w:rPr>
          <w:rFonts w:eastAsia="Arial" w:cs="Arial"/>
          <w:szCs w:val="24"/>
          <w:lang w:eastAsia="en-GB" w:bidi="en-GB"/>
        </w:rPr>
      </w:pPr>
      <w:r w:rsidRPr="00FE04B2">
        <w:rPr>
          <w:rFonts w:eastAsia="Arial" w:cs="Arial"/>
          <w:szCs w:val="24"/>
          <w:lang w:eastAsia="en-GB" w:bidi="en-GB"/>
        </w:rPr>
        <w:t xml:space="preserve">If you display unacceptable or inappropriate behaviour you may be subject to disciplinary action. Please refer to section 12 of the regulations for full details on student disciplinary. </w:t>
      </w:r>
    </w:p>
    <w:p w14:paraId="0C969EA9" w14:textId="77777777" w:rsidR="00D90A46" w:rsidRPr="00FE04B2" w:rsidRDefault="00D90A46" w:rsidP="007E5541">
      <w:pPr>
        <w:pStyle w:val="NoSpacing"/>
        <w:rPr>
          <w:color w:val="002060"/>
          <w:lang w:eastAsia="en-GB" w:bidi="en-GB"/>
        </w:rPr>
      </w:pPr>
    </w:p>
    <w:p w14:paraId="09516DA0" w14:textId="77777777" w:rsidR="00D90A46" w:rsidRPr="00FE04B2" w:rsidRDefault="00D90A46" w:rsidP="00D90A46">
      <w:pPr>
        <w:pStyle w:val="Heading2"/>
        <w:rPr>
          <w:rFonts w:cs="Arial"/>
          <w:color w:val="002060"/>
          <w:szCs w:val="24"/>
        </w:rPr>
      </w:pPr>
      <w:bookmarkStart w:id="5" w:name="_Examples_of_Behaviour"/>
      <w:bookmarkStart w:id="6" w:name="_Toc147475528"/>
      <w:bookmarkEnd w:id="5"/>
      <w:r w:rsidRPr="00FE04B2">
        <w:rPr>
          <w:rFonts w:cs="Arial"/>
          <w:color w:val="002060"/>
          <w:szCs w:val="24"/>
        </w:rPr>
        <w:t>Examples of Behaviour Breaching the Code of Conduct</w:t>
      </w:r>
      <w:bookmarkEnd w:id="6"/>
    </w:p>
    <w:p w14:paraId="13E73765" w14:textId="77777777" w:rsidR="00D90A46" w:rsidRPr="00FE04B2" w:rsidRDefault="00D90A46" w:rsidP="00D90A46">
      <w:pPr>
        <w:pStyle w:val="NoSpacing"/>
        <w:rPr>
          <w:rFonts w:ascii="Arial" w:hAnsi="Arial" w:cs="Arial"/>
          <w:color w:val="002060"/>
        </w:rPr>
      </w:pPr>
    </w:p>
    <w:p w14:paraId="2844CDDF" w14:textId="77777777" w:rsidR="00D90A46" w:rsidRPr="00FE04B2" w:rsidRDefault="00D90A46" w:rsidP="00D90A46">
      <w:pPr>
        <w:widowControl w:val="0"/>
        <w:autoSpaceDE w:val="0"/>
        <w:autoSpaceDN w:val="0"/>
        <w:rPr>
          <w:rFonts w:eastAsia="Arial" w:cs="Arial"/>
          <w:szCs w:val="24"/>
          <w:lang w:eastAsia="en-GB" w:bidi="en-GB"/>
        </w:rPr>
      </w:pPr>
      <w:r w:rsidRPr="00FE04B2">
        <w:rPr>
          <w:rFonts w:eastAsia="Arial" w:cs="Arial"/>
          <w:szCs w:val="24"/>
          <w:lang w:eastAsia="en-GB" w:bidi="en-GB"/>
        </w:rPr>
        <w:t>The following are examples of behaviour that we may consider to be unacceptable. Please note that this is not an exhaustive list and these examples can happen both on and off campus or online and can involve members of the public:</w:t>
      </w:r>
    </w:p>
    <w:tbl>
      <w:tblPr>
        <w:tblStyle w:val="TableGrid"/>
        <w:tblW w:w="9493" w:type="dxa"/>
        <w:tblLook w:val="04A0" w:firstRow="1" w:lastRow="0" w:firstColumn="1" w:lastColumn="0" w:noHBand="0" w:noVBand="1"/>
      </w:tblPr>
      <w:tblGrid>
        <w:gridCol w:w="1129"/>
        <w:gridCol w:w="8364"/>
      </w:tblGrid>
      <w:tr w:rsidR="00FE04B2" w:rsidRPr="00FE04B2" w14:paraId="0004B383" w14:textId="77777777" w:rsidTr="002B48FD">
        <w:tc>
          <w:tcPr>
            <w:tcW w:w="1129" w:type="dxa"/>
          </w:tcPr>
          <w:p w14:paraId="7D7EB4A8" w14:textId="17E9C841" w:rsidR="004566F7" w:rsidRPr="00FE04B2" w:rsidRDefault="004566F7" w:rsidP="00D90A46">
            <w:pPr>
              <w:widowControl w:val="0"/>
              <w:autoSpaceDE w:val="0"/>
              <w:autoSpaceDN w:val="0"/>
              <w:rPr>
                <w:rFonts w:eastAsia="Arial" w:cs="Arial"/>
                <w:b/>
                <w:bCs/>
                <w:szCs w:val="24"/>
                <w:lang w:eastAsia="en-GB" w:bidi="en-GB"/>
              </w:rPr>
            </w:pPr>
            <w:r w:rsidRPr="00FE04B2">
              <w:rPr>
                <w:rFonts w:eastAsia="Arial" w:cs="Arial"/>
                <w:b/>
                <w:bCs/>
                <w:szCs w:val="24"/>
                <w:lang w:eastAsia="en-GB" w:bidi="en-GB"/>
              </w:rPr>
              <w:t>Number</w:t>
            </w:r>
          </w:p>
        </w:tc>
        <w:tc>
          <w:tcPr>
            <w:tcW w:w="8364" w:type="dxa"/>
          </w:tcPr>
          <w:p w14:paraId="00E583FA" w14:textId="7C823B44" w:rsidR="004566F7" w:rsidRPr="00FE04B2" w:rsidRDefault="004566F7" w:rsidP="00C2795C">
            <w:pPr>
              <w:widowControl w:val="0"/>
              <w:autoSpaceDE w:val="0"/>
              <w:autoSpaceDN w:val="0"/>
              <w:rPr>
                <w:rFonts w:eastAsia="Arial" w:cs="Arial"/>
                <w:b/>
                <w:bCs/>
                <w:szCs w:val="24"/>
                <w:lang w:eastAsia="en-GB" w:bidi="en-GB"/>
              </w:rPr>
            </w:pPr>
            <w:r w:rsidRPr="00FE04B2">
              <w:rPr>
                <w:rFonts w:eastAsia="Arial" w:cs="Arial"/>
                <w:b/>
                <w:bCs/>
                <w:szCs w:val="24"/>
                <w:lang w:eastAsia="en-GB" w:bidi="en-GB"/>
              </w:rPr>
              <w:t>Breach</w:t>
            </w:r>
          </w:p>
        </w:tc>
      </w:tr>
      <w:tr w:rsidR="00FE04B2" w:rsidRPr="00FE04B2" w14:paraId="10C7C861" w14:textId="77777777" w:rsidTr="002B48FD">
        <w:tc>
          <w:tcPr>
            <w:tcW w:w="1129" w:type="dxa"/>
          </w:tcPr>
          <w:p w14:paraId="1350149E" w14:textId="69322B1F" w:rsidR="00C2795C" w:rsidRPr="00FE04B2" w:rsidRDefault="005E51FD" w:rsidP="00D90A46">
            <w:pPr>
              <w:widowControl w:val="0"/>
              <w:autoSpaceDE w:val="0"/>
              <w:autoSpaceDN w:val="0"/>
              <w:rPr>
                <w:rFonts w:eastAsia="Arial" w:cs="Arial"/>
                <w:szCs w:val="24"/>
                <w:lang w:eastAsia="en-GB" w:bidi="en-GB"/>
              </w:rPr>
            </w:pPr>
            <w:r w:rsidRPr="00FE04B2">
              <w:rPr>
                <w:rFonts w:eastAsia="Arial" w:cs="Arial"/>
                <w:szCs w:val="24"/>
                <w:lang w:eastAsia="en-GB" w:bidi="en-GB"/>
              </w:rPr>
              <w:t>1.</w:t>
            </w:r>
          </w:p>
        </w:tc>
        <w:tc>
          <w:tcPr>
            <w:tcW w:w="8364" w:type="dxa"/>
          </w:tcPr>
          <w:p w14:paraId="02339AD6" w14:textId="30623E0C" w:rsidR="00C2795C" w:rsidRPr="00FE04B2" w:rsidRDefault="00C2795C" w:rsidP="00C2795C">
            <w:pPr>
              <w:widowControl w:val="0"/>
              <w:autoSpaceDE w:val="0"/>
              <w:autoSpaceDN w:val="0"/>
              <w:rPr>
                <w:rFonts w:eastAsia="Arial" w:cs="Arial"/>
                <w:szCs w:val="24"/>
                <w:lang w:eastAsia="en-GB" w:bidi="en-GB"/>
              </w:rPr>
            </w:pPr>
            <w:r w:rsidRPr="00FE04B2">
              <w:rPr>
                <w:rFonts w:eastAsia="Arial" w:cs="Arial"/>
                <w:szCs w:val="24"/>
                <w:lang w:eastAsia="en-GB" w:bidi="en-GB"/>
              </w:rPr>
              <w:t>Academic or research misconduct</w:t>
            </w:r>
          </w:p>
        </w:tc>
      </w:tr>
      <w:tr w:rsidR="00FE04B2" w:rsidRPr="00FE04B2" w14:paraId="4B15C66D" w14:textId="77777777" w:rsidTr="002B48FD">
        <w:tc>
          <w:tcPr>
            <w:tcW w:w="1129" w:type="dxa"/>
          </w:tcPr>
          <w:p w14:paraId="5B5EF367" w14:textId="6BDD6520"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2.</w:t>
            </w:r>
          </w:p>
        </w:tc>
        <w:tc>
          <w:tcPr>
            <w:tcW w:w="8364" w:type="dxa"/>
          </w:tcPr>
          <w:p w14:paraId="64AC8FCE" w14:textId="64A531BA"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 xml:space="preserve">Disruption of, or improper interference with, the academic, administrative, sporting, social or other activities of the University. This includes </w:t>
            </w:r>
            <w:r w:rsidRPr="00FE04B2">
              <w:rPr>
                <w:rStyle w:val="ui-provider"/>
                <w:rFonts w:cs="Arial"/>
                <w:szCs w:val="24"/>
              </w:rPr>
              <w:t>interfering with or intimidating other parties involved in disciplinary, or other, proceedings and/or breaching the confidentiality of a regulatory process </w:t>
            </w:r>
          </w:p>
        </w:tc>
      </w:tr>
      <w:tr w:rsidR="00FE04B2" w:rsidRPr="00FE04B2" w14:paraId="70BB965D" w14:textId="77777777" w:rsidTr="002B48FD">
        <w:tc>
          <w:tcPr>
            <w:tcW w:w="1129" w:type="dxa"/>
          </w:tcPr>
          <w:p w14:paraId="1D6A0F5A" w14:textId="30641632"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3.</w:t>
            </w:r>
          </w:p>
        </w:tc>
        <w:tc>
          <w:tcPr>
            <w:tcW w:w="8364" w:type="dxa"/>
          </w:tcPr>
          <w:p w14:paraId="08DBBBAD" w14:textId="2DA671E1"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Breach of the regulations which students accept as a condition of enrolment</w:t>
            </w:r>
          </w:p>
        </w:tc>
      </w:tr>
      <w:tr w:rsidR="00FE04B2" w:rsidRPr="00FE04B2" w14:paraId="4D3E5348" w14:textId="77777777" w:rsidTr="002B48FD">
        <w:tc>
          <w:tcPr>
            <w:tcW w:w="1129" w:type="dxa"/>
          </w:tcPr>
          <w:p w14:paraId="678468AA" w14:textId="7D6001AB"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4.</w:t>
            </w:r>
          </w:p>
        </w:tc>
        <w:tc>
          <w:tcPr>
            <w:tcW w:w="8364" w:type="dxa"/>
          </w:tcPr>
          <w:p w14:paraId="5DB03DC3" w14:textId="417E6E67"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Behaviour which, in the reasonable opinion of the University, brings the University into disrepute</w:t>
            </w:r>
          </w:p>
        </w:tc>
      </w:tr>
      <w:tr w:rsidR="00FE04B2" w:rsidRPr="00FE04B2" w14:paraId="5E5505DE" w14:textId="77777777" w:rsidTr="002B48FD">
        <w:tc>
          <w:tcPr>
            <w:tcW w:w="1129" w:type="dxa"/>
          </w:tcPr>
          <w:p w14:paraId="6B0DCB25" w14:textId="54F17213"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5.</w:t>
            </w:r>
          </w:p>
        </w:tc>
        <w:tc>
          <w:tcPr>
            <w:tcW w:w="8364" w:type="dxa"/>
          </w:tcPr>
          <w:p w14:paraId="0B372A0E" w14:textId="01BE9D27"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Breach of professional conduct</w:t>
            </w:r>
          </w:p>
        </w:tc>
      </w:tr>
      <w:tr w:rsidR="00FE04B2" w:rsidRPr="00FE04B2" w14:paraId="6352ACF7" w14:textId="77777777" w:rsidTr="002B48FD">
        <w:tc>
          <w:tcPr>
            <w:tcW w:w="1129" w:type="dxa"/>
          </w:tcPr>
          <w:p w14:paraId="7ECF0AFC" w14:textId="161BEFE6"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6.</w:t>
            </w:r>
          </w:p>
        </w:tc>
        <w:tc>
          <w:tcPr>
            <w:tcW w:w="8364" w:type="dxa"/>
          </w:tcPr>
          <w:p w14:paraId="67E5509E" w14:textId="089F87E9"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Conduct which may be regarded as a breach of the criminal law</w:t>
            </w:r>
          </w:p>
        </w:tc>
      </w:tr>
      <w:tr w:rsidR="00FE04B2" w:rsidRPr="00FE04B2" w14:paraId="0CABB2AC" w14:textId="77777777" w:rsidTr="002B48FD">
        <w:tc>
          <w:tcPr>
            <w:tcW w:w="1129" w:type="dxa"/>
          </w:tcPr>
          <w:p w14:paraId="75C26B53" w14:textId="041E8841"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7.</w:t>
            </w:r>
          </w:p>
        </w:tc>
        <w:tc>
          <w:tcPr>
            <w:tcW w:w="8364" w:type="dxa"/>
          </w:tcPr>
          <w:p w14:paraId="3E9C4910" w14:textId="6B2DA599"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Misuse of alcohol, drugs and legal highs</w:t>
            </w:r>
          </w:p>
        </w:tc>
      </w:tr>
      <w:tr w:rsidR="00FE04B2" w:rsidRPr="00FE04B2" w14:paraId="19445A33" w14:textId="77777777" w:rsidTr="002B48FD">
        <w:tc>
          <w:tcPr>
            <w:tcW w:w="1129" w:type="dxa"/>
          </w:tcPr>
          <w:p w14:paraId="31F22B61" w14:textId="1D5D35A3"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8.</w:t>
            </w:r>
          </w:p>
        </w:tc>
        <w:tc>
          <w:tcPr>
            <w:tcW w:w="8364" w:type="dxa"/>
          </w:tcPr>
          <w:p w14:paraId="492E51C7" w14:textId="77777777"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 xml:space="preserve">Bullying, harassment or discrimination, including the use of discriminatory language (we use the definitions of discrimination formally adopted by the UK government, and other associated legal advice). This Behaviour can make a person feel offended, intimidated or humiliated if it occurs because of, or connected to, protected characteristics. Examples include, but are not limited to; </w:t>
            </w:r>
          </w:p>
          <w:p w14:paraId="4B5A4181" w14:textId="77777777" w:rsidR="004566F7" w:rsidRPr="00FE04B2" w:rsidRDefault="004566F7" w:rsidP="004566F7">
            <w:pPr>
              <w:pStyle w:val="ListParagraph"/>
              <w:widowControl w:val="0"/>
              <w:numPr>
                <w:ilvl w:val="0"/>
                <w:numId w:val="145"/>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Humiliation to a person owing to a protected characteristic e.g. their religion </w:t>
            </w:r>
          </w:p>
          <w:p w14:paraId="3276F93D" w14:textId="5D20B8B1" w:rsidR="004566F7" w:rsidRPr="00FE04B2" w:rsidRDefault="004566F7" w:rsidP="004566F7">
            <w:pPr>
              <w:pStyle w:val="ListParagraph"/>
              <w:widowControl w:val="0"/>
              <w:numPr>
                <w:ilvl w:val="0"/>
                <w:numId w:val="145"/>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8"/>
                <w:lang w:eastAsia="en-GB" w:bidi="en-GB"/>
              </w:rPr>
              <w:t>Unwarranted physical contact or threatening gestures</w:t>
            </w:r>
          </w:p>
        </w:tc>
      </w:tr>
      <w:tr w:rsidR="00FE04B2" w:rsidRPr="00FE04B2" w14:paraId="724254B9" w14:textId="77777777" w:rsidTr="002B48FD">
        <w:tc>
          <w:tcPr>
            <w:tcW w:w="1129" w:type="dxa"/>
          </w:tcPr>
          <w:p w14:paraId="173623AA" w14:textId="6ED0FDB5"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9.</w:t>
            </w:r>
          </w:p>
        </w:tc>
        <w:tc>
          <w:tcPr>
            <w:tcW w:w="8364" w:type="dxa"/>
          </w:tcPr>
          <w:p w14:paraId="1302ECC7" w14:textId="1D8F25DA"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Physical, written, or verbal abuse or intimidation, including in communications via social media or within an online teaching environment</w:t>
            </w:r>
          </w:p>
        </w:tc>
      </w:tr>
      <w:tr w:rsidR="00FE04B2" w:rsidRPr="00FE04B2" w14:paraId="04885DCF" w14:textId="77777777" w:rsidTr="002B48FD">
        <w:tc>
          <w:tcPr>
            <w:tcW w:w="1129" w:type="dxa"/>
          </w:tcPr>
          <w:p w14:paraId="08A78FB2" w14:textId="71613F79"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10.</w:t>
            </w:r>
          </w:p>
        </w:tc>
        <w:tc>
          <w:tcPr>
            <w:tcW w:w="8364" w:type="dxa"/>
          </w:tcPr>
          <w:p w14:paraId="6D4AF2FE" w14:textId="531E71F9"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 xml:space="preserve">Sexual misconduct which relates to all unwanted conduct of a sexual nature. This includes sexual harassment or sexual violence. Examples of sexual misconduct include, but are not limited to;   </w:t>
            </w:r>
          </w:p>
          <w:p w14:paraId="6F58E20C" w14:textId="4817CC3C" w:rsidR="004566F7" w:rsidRPr="00FE04B2" w:rsidRDefault="004566F7" w:rsidP="004566F7">
            <w:pPr>
              <w:pStyle w:val="ListParagraph"/>
              <w:numPr>
                <w:ilvl w:val="0"/>
                <w:numId w:val="182"/>
              </w:numPr>
              <w:rPr>
                <w:rFonts w:ascii="Arial" w:hAnsi="Arial" w:cs="Arial"/>
                <w:color w:val="002060"/>
                <w:sz w:val="24"/>
                <w:szCs w:val="24"/>
                <w:lang w:eastAsia="en-GB" w:bidi="en-GB"/>
              </w:rPr>
            </w:pPr>
            <w:r w:rsidRPr="00FE04B2">
              <w:rPr>
                <w:rFonts w:ascii="Arial" w:hAnsi="Arial" w:cs="Arial"/>
                <w:color w:val="002060"/>
                <w:sz w:val="24"/>
                <w:szCs w:val="24"/>
                <w:lang w:eastAsia="en-GB" w:bidi="en-GB"/>
              </w:rPr>
              <w:t xml:space="preserve">Unwanted conduct which creates an intimidating, hostile, degrading, humiliating or offensive environment (as defined by the Equality Act 2010)  </w:t>
            </w:r>
          </w:p>
          <w:p w14:paraId="3FE4D63A" w14:textId="2AF7A211" w:rsidR="004566F7" w:rsidRPr="00FE04B2" w:rsidRDefault="004566F7" w:rsidP="004566F7">
            <w:pPr>
              <w:pStyle w:val="ListParagraph"/>
              <w:numPr>
                <w:ilvl w:val="0"/>
                <w:numId w:val="182"/>
              </w:numPr>
              <w:rPr>
                <w:rFonts w:ascii="Arial" w:hAnsi="Arial" w:cs="Arial"/>
                <w:color w:val="002060"/>
                <w:sz w:val="24"/>
                <w:szCs w:val="24"/>
                <w:lang w:eastAsia="en-GB" w:bidi="en-GB"/>
              </w:rPr>
            </w:pPr>
            <w:r w:rsidRPr="00FE04B2">
              <w:rPr>
                <w:rFonts w:ascii="Arial" w:hAnsi="Arial" w:cs="Arial"/>
                <w:color w:val="002060"/>
                <w:sz w:val="24"/>
                <w:szCs w:val="24"/>
                <w:lang w:eastAsia="en-GB" w:bidi="en-GB"/>
              </w:rPr>
              <w:t xml:space="preserve">Assault (as defined by the Sexual Offences Act 2003) </w:t>
            </w:r>
          </w:p>
          <w:p w14:paraId="48FB5041" w14:textId="3A942A2D" w:rsidR="004566F7" w:rsidRPr="00FE04B2" w:rsidRDefault="004566F7" w:rsidP="004566F7">
            <w:pPr>
              <w:pStyle w:val="ListParagraph"/>
              <w:numPr>
                <w:ilvl w:val="0"/>
                <w:numId w:val="182"/>
              </w:numPr>
              <w:rPr>
                <w:rFonts w:ascii="Arial" w:hAnsi="Arial" w:cs="Arial"/>
                <w:color w:val="002060"/>
                <w:sz w:val="24"/>
                <w:szCs w:val="24"/>
                <w:lang w:eastAsia="en-GB" w:bidi="en-GB"/>
              </w:rPr>
            </w:pPr>
            <w:r w:rsidRPr="00FE04B2">
              <w:rPr>
                <w:rFonts w:ascii="Arial" w:hAnsi="Arial" w:cs="Arial"/>
                <w:color w:val="002060"/>
                <w:sz w:val="24"/>
                <w:szCs w:val="24"/>
                <w:lang w:eastAsia="en-GB" w:bidi="en-GB"/>
              </w:rPr>
              <w:t>Physical unwanted sexual advances (as set out by the Equality and Human Rights Commission: Sexual harassment and the law, 2017)</w:t>
            </w:r>
          </w:p>
          <w:p w14:paraId="6C4297A4" w14:textId="180A9149" w:rsidR="004566F7" w:rsidRPr="00FE04B2" w:rsidRDefault="004566F7" w:rsidP="004566F7">
            <w:pPr>
              <w:pStyle w:val="ListParagraph"/>
              <w:numPr>
                <w:ilvl w:val="0"/>
                <w:numId w:val="182"/>
              </w:numPr>
              <w:rPr>
                <w:rFonts w:ascii="Arial" w:hAnsi="Arial" w:cs="Arial"/>
                <w:color w:val="002060"/>
                <w:sz w:val="24"/>
                <w:szCs w:val="24"/>
                <w:lang w:eastAsia="en-GB" w:bidi="en-GB"/>
              </w:rPr>
            </w:pPr>
            <w:r w:rsidRPr="00FE04B2">
              <w:rPr>
                <w:rFonts w:ascii="Arial" w:hAnsi="Arial" w:cs="Arial"/>
                <w:color w:val="002060"/>
                <w:sz w:val="24"/>
                <w:szCs w:val="24"/>
                <w:lang w:eastAsia="en-GB" w:bidi="en-GB"/>
              </w:rPr>
              <w:t>Intimidation, or promising resources or benefits in return for sexual favours (as set out by the Equality and Human Rights Commission: Sexual harassment and the law, 2017)</w:t>
            </w:r>
          </w:p>
          <w:p w14:paraId="1F4065A6" w14:textId="51C05A19" w:rsidR="004566F7" w:rsidRPr="00FE04B2" w:rsidRDefault="004566F7" w:rsidP="004566F7">
            <w:pPr>
              <w:pStyle w:val="ListParagraph"/>
              <w:widowControl w:val="0"/>
              <w:numPr>
                <w:ilvl w:val="0"/>
                <w:numId w:val="182"/>
              </w:numPr>
              <w:autoSpaceDE w:val="0"/>
              <w:autoSpaceDN w:val="0"/>
              <w:rPr>
                <w:rFonts w:ascii="Arial" w:eastAsia="Arial" w:hAnsi="Arial" w:cs="Arial"/>
                <w:color w:val="002060"/>
                <w:szCs w:val="24"/>
                <w:lang w:eastAsia="en-GB" w:bidi="en-GB"/>
              </w:rPr>
            </w:pPr>
            <w:r w:rsidRPr="00FE04B2">
              <w:rPr>
                <w:rFonts w:ascii="Arial" w:eastAsia="Arial" w:hAnsi="Arial" w:cs="Arial"/>
                <w:color w:val="002060"/>
                <w:sz w:val="24"/>
                <w:szCs w:val="28"/>
                <w:lang w:eastAsia="en-GB" w:bidi="en-GB"/>
              </w:rPr>
              <w:t xml:space="preserve">Distributing private and personal explicit images or video footage of an individual without their consent (as defined by the Criminal Justice </w:t>
            </w:r>
            <w:r w:rsidRPr="00FE04B2">
              <w:rPr>
                <w:rFonts w:ascii="Arial" w:eastAsia="Arial" w:hAnsi="Arial" w:cs="Arial"/>
                <w:color w:val="002060"/>
                <w:sz w:val="24"/>
                <w:szCs w:val="28"/>
                <w:lang w:eastAsia="en-GB" w:bidi="en-GB"/>
              </w:rPr>
              <w:lastRenderedPageBreak/>
              <w:t>and Courts Act 2015).</w:t>
            </w:r>
          </w:p>
        </w:tc>
      </w:tr>
      <w:tr w:rsidR="00FE04B2" w:rsidRPr="00FE04B2" w14:paraId="0DA836CE" w14:textId="77777777" w:rsidTr="002B48FD">
        <w:tc>
          <w:tcPr>
            <w:tcW w:w="1129" w:type="dxa"/>
          </w:tcPr>
          <w:p w14:paraId="40FB774E" w14:textId="1645FE95"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lastRenderedPageBreak/>
              <w:t>11.</w:t>
            </w:r>
          </w:p>
        </w:tc>
        <w:tc>
          <w:tcPr>
            <w:tcW w:w="8364" w:type="dxa"/>
          </w:tcPr>
          <w:p w14:paraId="0A1CCB19" w14:textId="18FE0ACA"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 xml:space="preserve">Fraud, deceit, deception or dishonesty </w:t>
            </w:r>
          </w:p>
        </w:tc>
      </w:tr>
      <w:tr w:rsidR="00FE04B2" w:rsidRPr="00FE04B2" w14:paraId="509F25EB" w14:textId="77777777" w:rsidTr="002B48FD">
        <w:tc>
          <w:tcPr>
            <w:tcW w:w="1129" w:type="dxa"/>
          </w:tcPr>
          <w:p w14:paraId="74E8D995" w14:textId="3846575E"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12.</w:t>
            </w:r>
          </w:p>
        </w:tc>
        <w:tc>
          <w:tcPr>
            <w:tcW w:w="8364" w:type="dxa"/>
          </w:tcPr>
          <w:p w14:paraId="23F03147" w14:textId="68964A0C"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Action likely to cause injury, impair safety or raise false alarm on University premises</w:t>
            </w:r>
          </w:p>
        </w:tc>
      </w:tr>
      <w:tr w:rsidR="00FE04B2" w:rsidRPr="00FE04B2" w14:paraId="564CDDAC" w14:textId="77777777" w:rsidTr="002B48FD">
        <w:tc>
          <w:tcPr>
            <w:tcW w:w="1129" w:type="dxa"/>
          </w:tcPr>
          <w:p w14:paraId="302E4C50" w14:textId="15F4A015"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13.</w:t>
            </w:r>
          </w:p>
        </w:tc>
        <w:tc>
          <w:tcPr>
            <w:tcW w:w="8364" w:type="dxa"/>
          </w:tcPr>
          <w:p w14:paraId="7B325DFE" w14:textId="74FC4D10"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Damage to property, including the placing of posters and signs, caused intentionally or recklessly, and theft or misappropriation of such property</w:t>
            </w:r>
          </w:p>
        </w:tc>
      </w:tr>
      <w:tr w:rsidR="00FE04B2" w:rsidRPr="00FE04B2" w14:paraId="5A225D14" w14:textId="77777777" w:rsidTr="002B48FD">
        <w:tc>
          <w:tcPr>
            <w:tcW w:w="1129" w:type="dxa"/>
          </w:tcPr>
          <w:p w14:paraId="2E1AC03B" w14:textId="785134FB"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14.</w:t>
            </w:r>
          </w:p>
        </w:tc>
        <w:tc>
          <w:tcPr>
            <w:tcW w:w="8364" w:type="dxa"/>
          </w:tcPr>
          <w:p w14:paraId="534D5E2A" w14:textId="59FABF12"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Misuse or unauthorised use of University premises or items of property</w:t>
            </w:r>
          </w:p>
        </w:tc>
      </w:tr>
      <w:tr w:rsidR="00FE04B2" w:rsidRPr="00FE04B2" w14:paraId="3064FA96" w14:textId="77777777" w:rsidTr="002B48FD">
        <w:tc>
          <w:tcPr>
            <w:tcW w:w="1129" w:type="dxa"/>
          </w:tcPr>
          <w:p w14:paraId="0CAA6BD5" w14:textId="0B37EF2C"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15.</w:t>
            </w:r>
          </w:p>
        </w:tc>
        <w:tc>
          <w:tcPr>
            <w:tcW w:w="8364" w:type="dxa"/>
          </w:tcPr>
          <w:p w14:paraId="00F7758B" w14:textId="160DFCB6"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Dropping litter of any description on University premises whether inside or outside buildings or smoking in unauthorised areas</w:t>
            </w:r>
          </w:p>
        </w:tc>
      </w:tr>
      <w:tr w:rsidR="00FE04B2" w:rsidRPr="00FE04B2" w14:paraId="7B9F3AAE" w14:textId="77777777" w:rsidTr="002B48FD">
        <w:tc>
          <w:tcPr>
            <w:tcW w:w="1129" w:type="dxa"/>
          </w:tcPr>
          <w:p w14:paraId="6B8D8263" w14:textId="43B55D85"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16.</w:t>
            </w:r>
          </w:p>
        </w:tc>
        <w:tc>
          <w:tcPr>
            <w:tcW w:w="8364" w:type="dxa"/>
          </w:tcPr>
          <w:p w14:paraId="2ECFF964" w14:textId="1AF4849C"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Vexatious, reckless or malicious allegations against other students, staff or members of the public</w:t>
            </w:r>
          </w:p>
        </w:tc>
      </w:tr>
      <w:tr w:rsidR="00FE04B2" w:rsidRPr="00FE04B2" w14:paraId="1BF940CE" w14:textId="77777777" w:rsidTr="002B48FD">
        <w:tc>
          <w:tcPr>
            <w:tcW w:w="1129" w:type="dxa"/>
          </w:tcPr>
          <w:p w14:paraId="55E51E92" w14:textId="75825ADB"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17.</w:t>
            </w:r>
          </w:p>
        </w:tc>
        <w:tc>
          <w:tcPr>
            <w:tcW w:w="8364" w:type="dxa"/>
          </w:tcPr>
          <w:p w14:paraId="51D2B868" w14:textId="31900E25"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Misuse of a student ID card</w:t>
            </w:r>
          </w:p>
        </w:tc>
      </w:tr>
      <w:tr w:rsidR="00FE04B2" w:rsidRPr="00FE04B2" w14:paraId="21799D02" w14:textId="77777777" w:rsidTr="002B48FD">
        <w:tc>
          <w:tcPr>
            <w:tcW w:w="1129" w:type="dxa"/>
          </w:tcPr>
          <w:p w14:paraId="7C5857DF" w14:textId="78C86EC7"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18.</w:t>
            </w:r>
          </w:p>
        </w:tc>
        <w:tc>
          <w:tcPr>
            <w:tcW w:w="8364" w:type="dxa"/>
          </w:tcPr>
          <w:p w14:paraId="64300696" w14:textId="7E7B6121"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Failure to give your name and student ID card to a member of staff when asked</w:t>
            </w:r>
          </w:p>
        </w:tc>
      </w:tr>
      <w:tr w:rsidR="00FE04B2" w:rsidRPr="00FE04B2" w14:paraId="2CD6DA9A" w14:textId="77777777" w:rsidTr="002B48FD">
        <w:tc>
          <w:tcPr>
            <w:tcW w:w="1129" w:type="dxa"/>
          </w:tcPr>
          <w:p w14:paraId="74A04599" w14:textId="10CFC576"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19.</w:t>
            </w:r>
          </w:p>
        </w:tc>
        <w:tc>
          <w:tcPr>
            <w:tcW w:w="8364" w:type="dxa"/>
          </w:tcPr>
          <w:p w14:paraId="439B0335" w14:textId="5E4A17F6"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Failure to comply with a previously imposed penalty or instruction under any University regulation, policy or procedure</w:t>
            </w:r>
          </w:p>
        </w:tc>
      </w:tr>
      <w:tr w:rsidR="00FE04B2" w:rsidRPr="00FE04B2" w14:paraId="2AB2C295" w14:textId="77777777" w:rsidTr="002B48FD">
        <w:tc>
          <w:tcPr>
            <w:tcW w:w="1129" w:type="dxa"/>
          </w:tcPr>
          <w:p w14:paraId="46FB11CB" w14:textId="14C5268E"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20.</w:t>
            </w:r>
          </w:p>
        </w:tc>
        <w:tc>
          <w:tcPr>
            <w:tcW w:w="8364" w:type="dxa"/>
          </w:tcPr>
          <w:p w14:paraId="28E66B65" w14:textId="5B8624A3"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Unacceptable behaviour or actions as set out in other policies, procedures and regulations of the University.</w:t>
            </w:r>
          </w:p>
        </w:tc>
      </w:tr>
      <w:tr w:rsidR="004566F7" w:rsidRPr="00FE04B2" w14:paraId="1D4898AE" w14:textId="77777777" w:rsidTr="002B48FD">
        <w:tc>
          <w:tcPr>
            <w:tcW w:w="1129" w:type="dxa"/>
          </w:tcPr>
          <w:p w14:paraId="50E105AE" w14:textId="3D7A91BA"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21.</w:t>
            </w:r>
          </w:p>
        </w:tc>
        <w:tc>
          <w:tcPr>
            <w:tcW w:w="8364" w:type="dxa"/>
          </w:tcPr>
          <w:p w14:paraId="63A3C850" w14:textId="203F3B97" w:rsidR="004566F7" w:rsidRPr="00FE04B2" w:rsidRDefault="004566F7" w:rsidP="004566F7">
            <w:pPr>
              <w:widowControl w:val="0"/>
              <w:autoSpaceDE w:val="0"/>
              <w:autoSpaceDN w:val="0"/>
              <w:rPr>
                <w:rFonts w:eastAsia="Arial" w:cs="Arial"/>
                <w:szCs w:val="24"/>
                <w:lang w:eastAsia="en-GB" w:bidi="en-GB"/>
              </w:rPr>
            </w:pPr>
            <w:r w:rsidRPr="00FE04B2">
              <w:rPr>
                <w:rFonts w:eastAsia="Arial" w:cs="Arial"/>
                <w:szCs w:val="24"/>
                <w:lang w:eastAsia="en-GB" w:bidi="en-GB"/>
              </w:rPr>
              <w:t xml:space="preserve">Unacceptable behaviour when representing the University </w:t>
            </w:r>
          </w:p>
        </w:tc>
      </w:tr>
    </w:tbl>
    <w:p w14:paraId="21CB78E7" w14:textId="77777777" w:rsidR="00C2795C" w:rsidRPr="00FE04B2" w:rsidRDefault="00C2795C" w:rsidP="00D90A46">
      <w:pPr>
        <w:widowControl w:val="0"/>
        <w:autoSpaceDE w:val="0"/>
        <w:autoSpaceDN w:val="0"/>
        <w:rPr>
          <w:rFonts w:eastAsia="Arial" w:cs="Arial"/>
          <w:szCs w:val="24"/>
          <w:lang w:eastAsia="en-GB" w:bidi="en-GB"/>
        </w:rPr>
      </w:pPr>
    </w:p>
    <w:p w14:paraId="4019E195" w14:textId="77777777" w:rsidR="00D90A46" w:rsidRPr="00FE04B2" w:rsidRDefault="00D90A46" w:rsidP="00D90A46">
      <w:pPr>
        <w:widowControl w:val="0"/>
        <w:autoSpaceDE w:val="0"/>
        <w:autoSpaceDN w:val="0"/>
        <w:rPr>
          <w:rFonts w:eastAsia="Arial" w:cs="Arial"/>
          <w:szCs w:val="24"/>
          <w:lang w:eastAsia="en-GB" w:bidi="en-GB"/>
        </w:rPr>
      </w:pPr>
    </w:p>
    <w:p w14:paraId="3BEFDD68" w14:textId="77777777" w:rsidR="00D90A46" w:rsidRPr="00FE04B2" w:rsidRDefault="00D90A46" w:rsidP="00D90A46">
      <w:pPr>
        <w:widowControl w:val="0"/>
        <w:autoSpaceDE w:val="0"/>
        <w:autoSpaceDN w:val="0"/>
        <w:rPr>
          <w:rFonts w:eastAsia="Arial" w:cs="Arial"/>
          <w:szCs w:val="24"/>
          <w:lang w:eastAsia="en-GB" w:bidi="en-GB"/>
        </w:rPr>
      </w:pPr>
    </w:p>
    <w:p w14:paraId="31D29FAC" w14:textId="2992B4F5" w:rsidR="004F7840" w:rsidRPr="00FE04B2" w:rsidRDefault="004F7840" w:rsidP="004F7840">
      <w:pPr>
        <w:rPr>
          <w:rFonts w:eastAsia="Arial" w:cs="Arial"/>
          <w:szCs w:val="24"/>
          <w:lang w:eastAsia="en-GB" w:bidi="en-GB"/>
        </w:rPr>
      </w:pPr>
    </w:p>
    <w:p w14:paraId="7C34EDA5" w14:textId="2C006749" w:rsidR="00D90A46" w:rsidRPr="00FE04B2" w:rsidRDefault="00D90A46" w:rsidP="004F7840">
      <w:pPr>
        <w:rPr>
          <w:rFonts w:eastAsia="Arial" w:cs="Arial"/>
          <w:szCs w:val="24"/>
          <w:lang w:eastAsia="en-GB" w:bidi="en-GB"/>
        </w:rPr>
      </w:pPr>
    </w:p>
    <w:p w14:paraId="26872EB1" w14:textId="393EED8E" w:rsidR="00D90A46" w:rsidRPr="00FE04B2" w:rsidRDefault="00D90A46" w:rsidP="004F7840">
      <w:pPr>
        <w:rPr>
          <w:rFonts w:eastAsia="Arial" w:cs="Arial"/>
          <w:szCs w:val="24"/>
          <w:lang w:eastAsia="en-GB" w:bidi="en-GB"/>
        </w:rPr>
      </w:pPr>
    </w:p>
    <w:p w14:paraId="3E2C29B7" w14:textId="6A37380F" w:rsidR="00D90A46" w:rsidRPr="00FE04B2" w:rsidRDefault="00D90A46" w:rsidP="004F7840">
      <w:pPr>
        <w:rPr>
          <w:rFonts w:eastAsia="Arial" w:cs="Arial"/>
          <w:szCs w:val="24"/>
          <w:lang w:eastAsia="en-GB" w:bidi="en-GB"/>
        </w:rPr>
      </w:pPr>
    </w:p>
    <w:p w14:paraId="636E93E7" w14:textId="0AF6646C" w:rsidR="00D90A46" w:rsidRPr="00FE04B2" w:rsidRDefault="00D90A46" w:rsidP="004F7840">
      <w:pPr>
        <w:rPr>
          <w:rFonts w:eastAsia="Arial" w:cs="Arial"/>
          <w:szCs w:val="24"/>
          <w:lang w:eastAsia="en-GB" w:bidi="en-GB"/>
        </w:rPr>
      </w:pPr>
    </w:p>
    <w:p w14:paraId="29773B22" w14:textId="1F856F3D" w:rsidR="00D90A46" w:rsidRPr="00FE04B2" w:rsidRDefault="00D90A46" w:rsidP="004F7840">
      <w:pPr>
        <w:rPr>
          <w:rFonts w:eastAsia="Arial" w:cs="Arial"/>
          <w:szCs w:val="24"/>
          <w:lang w:eastAsia="en-GB" w:bidi="en-GB"/>
        </w:rPr>
      </w:pPr>
    </w:p>
    <w:p w14:paraId="5D092C35" w14:textId="566599AE" w:rsidR="00D90A46" w:rsidRPr="00FE04B2" w:rsidRDefault="00D90A46" w:rsidP="004F7840">
      <w:pPr>
        <w:rPr>
          <w:rFonts w:eastAsia="Arial" w:cs="Arial"/>
          <w:szCs w:val="24"/>
          <w:lang w:eastAsia="en-GB" w:bidi="en-GB"/>
        </w:rPr>
      </w:pPr>
    </w:p>
    <w:p w14:paraId="12C5819A" w14:textId="3500B2B6" w:rsidR="00D90A46" w:rsidRPr="00FE04B2" w:rsidRDefault="00D90A46" w:rsidP="004F7840">
      <w:pPr>
        <w:rPr>
          <w:rFonts w:eastAsia="Arial" w:cs="Arial"/>
          <w:szCs w:val="24"/>
          <w:lang w:eastAsia="en-GB" w:bidi="en-GB"/>
        </w:rPr>
      </w:pPr>
    </w:p>
    <w:p w14:paraId="76D4D006" w14:textId="77777777" w:rsidR="00D90A46" w:rsidRPr="00FE04B2" w:rsidRDefault="00D90A46" w:rsidP="004F7840"/>
    <w:p w14:paraId="4E07A25F" w14:textId="427D37EC" w:rsidR="004F7840" w:rsidRPr="00FE04B2" w:rsidRDefault="004F7840"/>
    <w:p w14:paraId="6AD96BEC" w14:textId="77777777" w:rsidR="00FA65C6" w:rsidRPr="00FE04B2" w:rsidRDefault="00FA65C6"/>
    <w:p w14:paraId="70A74BA5" w14:textId="77777777" w:rsidR="00FA65C6" w:rsidRPr="00FE04B2" w:rsidRDefault="00FA65C6"/>
    <w:p w14:paraId="7D596C33" w14:textId="6A98CFCB" w:rsidR="004F7840" w:rsidRPr="00FE04B2" w:rsidRDefault="004F7840"/>
    <w:p w14:paraId="0145C18C" w14:textId="77777777" w:rsidR="00606CFC" w:rsidRPr="00FE04B2" w:rsidRDefault="00606CFC"/>
    <w:p w14:paraId="2286EB7C" w14:textId="77777777" w:rsidR="00086B4A" w:rsidRPr="00FE04B2" w:rsidRDefault="00086B4A"/>
    <w:p w14:paraId="4986564D" w14:textId="77777777" w:rsidR="004F7840" w:rsidRPr="00FE04B2" w:rsidRDefault="004F7840" w:rsidP="004F7840">
      <w:pPr>
        <w:pStyle w:val="Heading1"/>
        <w:rPr>
          <w:rFonts w:ascii="Arial" w:hAnsi="Arial" w:cs="Arial"/>
          <w:b/>
          <w:bCs/>
          <w:color w:val="002060"/>
          <w:sz w:val="28"/>
          <w:szCs w:val="28"/>
        </w:rPr>
      </w:pPr>
      <w:bookmarkStart w:id="7" w:name="_Toc71291574"/>
      <w:bookmarkStart w:id="8" w:name="_Toc147475529"/>
      <w:r w:rsidRPr="00FE04B2">
        <w:rPr>
          <w:rFonts w:ascii="Arial" w:hAnsi="Arial" w:cs="Arial"/>
          <w:b/>
          <w:bCs/>
          <w:color w:val="002060"/>
          <w:sz w:val="28"/>
          <w:szCs w:val="28"/>
        </w:rPr>
        <w:lastRenderedPageBreak/>
        <w:t>Our Student Charter: A Partnership for Success</w:t>
      </w:r>
      <w:bookmarkEnd w:id="7"/>
      <w:bookmarkEnd w:id="8"/>
    </w:p>
    <w:p w14:paraId="41A9B285" w14:textId="77777777" w:rsidR="004F7840" w:rsidRPr="00FE04B2" w:rsidRDefault="004F7840" w:rsidP="00D90A46"/>
    <w:p w14:paraId="7A0166CD" w14:textId="22FB0A7A" w:rsidR="004F7840" w:rsidRPr="00FE04B2" w:rsidRDefault="004F7840" w:rsidP="00D90A46">
      <w:pPr>
        <w:rPr>
          <w:b/>
          <w:bCs/>
        </w:rPr>
      </w:pPr>
      <w:r w:rsidRPr="00FE04B2">
        <w:rPr>
          <w:b/>
          <w:bCs/>
        </w:rPr>
        <w:t xml:space="preserve">Education has the </w:t>
      </w:r>
      <w:r w:rsidR="00D90A46" w:rsidRPr="00FE04B2">
        <w:rPr>
          <w:b/>
          <w:bCs/>
        </w:rPr>
        <w:t>P</w:t>
      </w:r>
      <w:r w:rsidRPr="00FE04B2">
        <w:rPr>
          <w:b/>
          <w:bCs/>
        </w:rPr>
        <w:t xml:space="preserve">ower to </w:t>
      </w:r>
      <w:r w:rsidR="00D90A46" w:rsidRPr="00FE04B2">
        <w:rPr>
          <w:b/>
          <w:bCs/>
        </w:rPr>
        <w:t>T</w:t>
      </w:r>
      <w:r w:rsidRPr="00FE04B2">
        <w:rPr>
          <w:b/>
          <w:bCs/>
        </w:rPr>
        <w:t xml:space="preserve">ransform </w:t>
      </w:r>
      <w:r w:rsidR="00D90A46" w:rsidRPr="00FE04B2">
        <w:rPr>
          <w:b/>
          <w:bCs/>
        </w:rPr>
        <w:t>L</w:t>
      </w:r>
      <w:r w:rsidRPr="00FE04B2">
        <w:rPr>
          <w:b/>
          <w:bCs/>
        </w:rPr>
        <w:t>ives</w:t>
      </w:r>
    </w:p>
    <w:p w14:paraId="22D1C1E2" w14:textId="77777777" w:rsidR="004F7840" w:rsidRPr="00FE04B2" w:rsidRDefault="004F7840" w:rsidP="00D90A46">
      <w:r w:rsidRPr="00FE04B2">
        <w:rPr>
          <w:w w:val="105"/>
        </w:rPr>
        <w:t>Together at Huddersfield we will share excellent opportunities for learning so that the challenge of higher education is embraced. We all aspire to realise our full potential and excel at what we do.</w:t>
      </w:r>
    </w:p>
    <w:p w14:paraId="6407B4DF" w14:textId="77777777" w:rsidR="004F7840" w:rsidRPr="00FE04B2" w:rsidRDefault="004F7840" w:rsidP="00D90A46"/>
    <w:p w14:paraId="5F46A1E4" w14:textId="1CCFF57A" w:rsidR="004F7840" w:rsidRPr="00FE04B2" w:rsidRDefault="004F7840" w:rsidP="00D90A46">
      <w:pPr>
        <w:rPr>
          <w:b/>
          <w:bCs/>
        </w:rPr>
      </w:pPr>
      <w:bookmarkStart w:id="9" w:name="_Toc71291575"/>
      <w:r w:rsidRPr="00FE04B2">
        <w:rPr>
          <w:b/>
          <w:bCs/>
        </w:rPr>
        <w:t>University Mission</w:t>
      </w:r>
      <w:bookmarkEnd w:id="9"/>
    </w:p>
    <w:p w14:paraId="33BD9586" w14:textId="77777777" w:rsidR="004F7840" w:rsidRPr="00FE04B2" w:rsidRDefault="004F7840" w:rsidP="00D90A46">
      <w:r w:rsidRPr="00FE04B2">
        <w:rPr>
          <w:w w:val="105"/>
        </w:rPr>
        <w:t>To deliver an accessible and inspirational learning experience, to undertake pioneering research and professional practice, and to engage fully with employers and the community.</w:t>
      </w:r>
    </w:p>
    <w:p w14:paraId="0B1E0C86" w14:textId="77777777" w:rsidR="004F7840" w:rsidRPr="00FE04B2" w:rsidRDefault="004F7840" w:rsidP="00D90A46">
      <w:pPr>
        <w:rPr>
          <w:i/>
        </w:rPr>
      </w:pPr>
    </w:p>
    <w:p w14:paraId="341E61AD" w14:textId="52A1DF80" w:rsidR="004F7840" w:rsidRPr="00FE04B2" w:rsidRDefault="004F7840" w:rsidP="00D90A46">
      <w:pPr>
        <w:rPr>
          <w:b/>
          <w:bCs/>
        </w:rPr>
      </w:pPr>
      <w:bookmarkStart w:id="10" w:name="_Toc71291576"/>
      <w:r w:rsidRPr="00FE04B2">
        <w:rPr>
          <w:b/>
          <w:bCs/>
          <w:w w:val="105"/>
        </w:rPr>
        <w:t>Union Mission</w:t>
      </w:r>
      <w:bookmarkEnd w:id="10"/>
    </w:p>
    <w:p w14:paraId="0C95E917" w14:textId="77777777" w:rsidR="004F7840" w:rsidRPr="00FE04B2" w:rsidRDefault="004F7840" w:rsidP="00D90A46">
      <w:r w:rsidRPr="00FE04B2">
        <w:rPr>
          <w:w w:val="110"/>
        </w:rPr>
        <w:t>To make student life better.</w:t>
      </w:r>
    </w:p>
    <w:p w14:paraId="6E1BD684" w14:textId="77777777" w:rsidR="004F7840" w:rsidRPr="00FE04B2" w:rsidRDefault="004F7840" w:rsidP="00B14878">
      <w:pPr>
        <w:pStyle w:val="NoSpacing"/>
        <w:rPr>
          <w:color w:val="002060"/>
        </w:rPr>
      </w:pPr>
    </w:p>
    <w:p w14:paraId="7F399634" w14:textId="285C56CA" w:rsidR="004F7840" w:rsidRPr="00FE04B2" w:rsidRDefault="004F7840" w:rsidP="00D90A46">
      <w:pPr>
        <w:pStyle w:val="ListParagraph"/>
        <w:numPr>
          <w:ilvl w:val="0"/>
          <w:numId w:val="148"/>
        </w:numPr>
        <w:rPr>
          <w:rFonts w:ascii="Arial" w:hAnsi="Arial" w:cs="Arial"/>
          <w:color w:val="002060"/>
          <w:w w:val="105"/>
          <w:sz w:val="24"/>
          <w:szCs w:val="24"/>
        </w:rPr>
      </w:pPr>
      <w:r w:rsidRPr="00FE04B2">
        <w:rPr>
          <w:rFonts w:ascii="Arial" w:hAnsi="Arial" w:cs="Arial"/>
          <w:color w:val="002060"/>
          <w:w w:val="105"/>
          <w:sz w:val="24"/>
          <w:szCs w:val="24"/>
        </w:rPr>
        <w:t>All</w:t>
      </w:r>
      <w:r w:rsidRPr="00FE04B2">
        <w:rPr>
          <w:rFonts w:ascii="Arial" w:hAnsi="Arial" w:cs="Arial"/>
          <w:color w:val="002060"/>
          <w:spacing w:val="-8"/>
          <w:w w:val="105"/>
          <w:sz w:val="24"/>
          <w:szCs w:val="24"/>
        </w:rPr>
        <w:t xml:space="preserve"> </w:t>
      </w:r>
      <w:r w:rsidRPr="00FE04B2">
        <w:rPr>
          <w:rFonts w:ascii="Arial" w:hAnsi="Arial" w:cs="Arial"/>
          <w:color w:val="002060"/>
          <w:w w:val="105"/>
          <w:sz w:val="24"/>
          <w:szCs w:val="24"/>
        </w:rPr>
        <w:t>staff</w:t>
      </w:r>
      <w:r w:rsidRPr="00FE04B2">
        <w:rPr>
          <w:rFonts w:ascii="Arial" w:hAnsi="Arial" w:cs="Arial"/>
          <w:color w:val="002060"/>
          <w:spacing w:val="-14"/>
          <w:w w:val="105"/>
          <w:sz w:val="24"/>
          <w:szCs w:val="24"/>
        </w:rPr>
        <w:t xml:space="preserve"> </w:t>
      </w:r>
      <w:r w:rsidRPr="00FE04B2">
        <w:rPr>
          <w:rFonts w:ascii="Arial" w:hAnsi="Arial" w:cs="Arial"/>
          <w:color w:val="002060"/>
          <w:w w:val="105"/>
          <w:sz w:val="24"/>
          <w:szCs w:val="24"/>
        </w:rPr>
        <w:t>and</w:t>
      </w:r>
      <w:r w:rsidRPr="00FE04B2">
        <w:rPr>
          <w:rFonts w:ascii="Arial" w:hAnsi="Arial" w:cs="Arial"/>
          <w:color w:val="002060"/>
          <w:spacing w:val="-14"/>
          <w:w w:val="105"/>
          <w:sz w:val="24"/>
          <w:szCs w:val="24"/>
        </w:rPr>
        <w:t xml:space="preserve"> </w:t>
      </w:r>
      <w:r w:rsidRPr="00FE04B2">
        <w:rPr>
          <w:rFonts w:ascii="Arial" w:hAnsi="Arial" w:cs="Arial"/>
          <w:color w:val="002060"/>
          <w:w w:val="105"/>
          <w:sz w:val="24"/>
          <w:szCs w:val="24"/>
        </w:rPr>
        <w:t>students</w:t>
      </w:r>
      <w:r w:rsidRPr="00FE04B2">
        <w:rPr>
          <w:rFonts w:ascii="Arial" w:hAnsi="Arial" w:cs="Arial"/>
          <w:color w:val="002060"/>
          <w:spacing w:val="-5"/>
          <w:w w:val="105"/>
          <w:sz w:val="24"/>
          <w:szCs w:val="24"/>
        </w:rPr>
        <w:t xml:space="preserve"> </w:t>
      </w:r>
      <w:r w:rsidRPr="00FE04B2">
        <w:rPr>
          <w:rFonts w:ascii="Arial" w:hAnsi="Arial" w:cs="Arial"/>
          <w:color w:val="002060"/>
          <w:w w:val="105"/>
          <w:sz w:val="24"/>
          <w:szCs w:val="24"/>
        </w:rPr>
        <w:t>are</w:t>
      </w:r>
      <w:r w:rsidRPr="00FE04B2">
        <w:rPr>
          <w:rFonts w:ascii="Arial" w:hAnsi="Arial" w:cs="Arial"/>
          <w:color w:val="002060"/>
          <w:spacing w:val="-14"/>
          <w:w w:val="105"/>
          <w:sz w:val="24"/>
          <w:szCs w:val="24"/>
        </w:rPr>
        <w:t xml:space="preserve"> </w:t>
      </w:r>
      <w:r w:rsidRPr="00FE04B2">
        <w:rPr>
          <w:rFonts w:ascii="Arial" w:hAnsi="Arial" w:cs="Arial"/>
          <w:color w:val="002060"/>
          <w:w w:val="105"/>
          <w:sz w:val="24"/>
          <w:szCs w:val="24"/>
        </w:rPr>
        <w:t>part</w:t>
      </w:r>
      <w:r w:rsidRPr="00FE04B2">
        <w:rPr>
          <w:rFonts w:ascii="Arial" w:hAnsi="Arial" w:cs="Arial"/>
          <w:color w:val="002060"/>
          <w:spacing w:val="-6"/>
          <w:w w:val="105"/>
          <w:sz w:val="24"/>
          <w:szCs w:val="24"/>
        </w:rPr>
        <w:t xml:space="preserve"> </w:t>
      </w:r>
      <w:r w:rsidRPr="00FE04B2">
        <w:rPr>
          <w:rFonts w:ascii="Arial" w:hAnsi="Arial" w:cs="Arial"/>
          <w:color w:val="002060"/>
          <w:w w:val="105"/>
          <w:sz w:val="24"/>
          <w:szCs w:val="24"/>
        </w:rPr>
        <w:t>of the</w:t>
      </w:r>
      <w:r w:rsidRPr="00FE04B2">
        <w:rPr>
          <w:rFonts w:ascii="Arial" w:hAnsi="Arial" w:cs="Arial"/>
          <w:color w:val="002060"/>
          <w:spacing w:val="-7"/>
          <w:w w:val="105"/>
          <w:sz w:val="24"/>
          <w:szCs w:val="24"/>
        </w:rPr>
        <w:t xml:space="preserve"> </w:t>
      </w:r>
      <w:r w:rsidRPr="00FE04B2">
        <w:rPr>
          <w:rFonts w:ascii="Arial" w:hAnsi="Arial" w:cs="Arial"/>
          <w:color w:val="002060"/>
          <w:w w:val="105"/>
          <w:sz w:val="24"/>
          <w:szCs w:val="24"/>
        </w:rPr>
        <w:t>same</w:t>
      </w:r>
      <w:r w:rsidRPr="00FE04B2">
        <w:rPr>
          <w:rFonts w:ascii="Arial" w:hAnsi="Arial" w:cs="Arial"/>
          <w:color w:val="002060"/>
          <w:spacing w:val="-4"/>
          <w:w w:val="105"/>
          <w:sz w:val="24"/>
          <w:szCs w:val="24"/>
        </w:rPr>
        <w:t xml:space="preserve"> </w:t>
      </w:r>
      <w:r w:rsidRPr="00FE04B2">
        <w:rPr>
          <w:rFonts w:ascii="Arial" w:hAnsi="Arial" w:cs="Arial"/>
          <w:color w:val="002060"/>
          <w:w w:val="105"/>
          <w:sz w:val="24"/>
          <w:szCs w:val="24"/>
        </w:rPr>
        <w:t>University</w:t>
      </w:r>
      <w:r w:rsidRPr="00FE04B2">
        <w:rPr>
          <w:rFonts w:ascii="Arial" w:hAnsi="Arial" w:cs="Arial"/>
          <w:color w:val="002060"/>
          <w:spacing w:val="11"/>
          <w:w w:val="105"/>
          <w:sz w:val="24"/>
          <w:szCs w:val="24"/>
        </w:rPr>
        <w:t xml:space="preserve"> </w:t>
      </w:r>
      <w:r w:rsidRPr="00FE04B2">
        <w:rPr>
          <w:rFonts w:ascii="Arial" w:hAnsi="Arial" w:cs="Arial"/>
          <w:color w:val="002060"/>
          <w:w w:val="105"/>
          <w:sz w:val="24"/>
          <w:szCs w:val="24"/>
        </w:rPr>
        <w:t>community</w:t>
      </w:r>
      <w:r w:rsidRPr="00FE04B2">
        <w:rPr>
          <w:rFonts w:ascii="Arial" w:hAnsi="Arial" w:cs="Arial"/>
          <w:color w:val="002060"/>
          <w:spacing w:val="5"/>
          <w:w w:val="105"/>
          <w:sz w:val="24"/>
          <w:szCs w:val="24"/>
        </w:rPr>
        <w:t xml:space="preserve"> </w:t>
      </w:r>
      <w:r w:rsidRPr="00FE04B2">
        <w:rPr>
          <w:rFonts w:ascii="Arial" w:hAnsi="Arial" w:cs="Arial"/>
          <w:color w:val="002060"/>
          <w:w w:val="105"/>
          <w:sz w:val="24"/>
          <w:szCs w:val="24"/>
        </w:rPr>
        <w:t>and</w:t>
      </w:r>
      <w:r w:rsidRPr="00FE04B2">
        <w:rPr>
          <w:rFonts w:ascii="Arial" w:hAnsi="Arial" w:cs="Arial"/>
          <w:color w:val="002060"/>
          <w:spacing w:val="-8"/>
          <w:w w:val="105"/>
          <w:sz w:val="24"/>
          <w:szCs w:val="24"/>
        </w:rPr>
        <w:t xml:space="preserve"> </w:t>
      </w:r>
      <w:r w:rsidRPr="00FE04B2">
        <w:rPr>
          <w:rFonts w:ascii="Arial" w:hAnsi="Arial" w:cs="Arial"/>
          <w:color w:val="002060"/>
          <w:w w:val="105"/>
          <w:sz w:val="24"/>
          <w:szCs w:val="24"/>
        </w:rPr>
        <w:t>need</w:t>
      </w:r>
      <w:r w:rsidRPr="00FE04B2">
        <w:rPr>
          <w:rFonts w:ascii="Arial" w:hAnsi="Arial" w:cs="Arial"/>
          <w:color w:val="002060"/>
          <w:spacing w:val="-11"/>
          <w:w w:val="105"/>
          <w:sz w:val="24"/>
          <w:szCs w:val="24"/>
        </w:rPr>
        <w:t xml:space="preserve"> </w:t>
      </w:r>
      <w:r w:rsidRPr="00FE04B2">
        <w:rPr>
          <w:rFonts w:ascii="Arial" w:hAnsi="Arial" w:cs="Arial"/>
          <w:color w:val="002060"/>
          <w:w w:val="105"/>
          <w:sz w:val="24"/>
          <w:szCs w:val="24"/>
        </w:rPr>
        <w:t>to demonstrate respect for that community. We will all treat each other fairly and equitably and with respect.</w:t>
      </w:r>
    </w:p>
    <w:p w14:paraId="5750AB16" w14:textId="55ED35F0" w:rsidR="004F7840" w:rsidRPr="00FE04B2" w:rsidRDefault="004F7840" w:rsidP="00D90A46">
      <w:pPr>
        <w:pStyle w:val="ListParagraph"/>
        <w:numPr>
          <w:ilvl w:val="0"/>
          <w:numId w:val="148"/>
        </w:numPr>
        <w:rPr>
          <w:rFonts w:ascii="Arial" w:hAnsi="Arial" w:cs="Arial"/>
          <w:color w:val="002060"/>
          <w:w w:val="105"/>
          <w:sz w:val="24"/>
          <w:szCs w:val="24"/>
        </w:rPr>
      </w:pPr>
      <w:r w:rsidRPr="00FE04B2">
        <w:rPr>
          <w:rFonts w:ascii="Arial" w:hAnsi="Arial" w:cs="Arial"/>
          <w:color w:val="002060"/>
          <w:w w:val="105"/>
          <w:sz w:val="24"/>
          <w:szCs w:val="24"/>
        </w:rPr>
        <w:t>The University is a place where people become independent, resilient and successful learners.</w:t>
      </w:r>
    </w:p>
    <w:p w14:paraId="087381AA" w14:textId="4D49D900" w:rsidR="004F7840" w:rsidRPr="00FE04B2" w:rsidRDefault="004F7840" w:rsidP="00D90A46">
      <w:pPr>
        <w:pStyle w:val="ListParagraph"/>
        <w:numPr>
          <w:ilvl w:val="0"/>
          <w:numId w:val="148"/>
        </w:numPr>
        <w:rPr>
          <w:rFonts w:ascii="Arial" w:hAnsi="Arial" w:cs="Arial"/>
          <w:color w:val="002060"/>
          <w:w w:val="105"/>
          <w:sz w:val="24"/>
          <w:szCs w:val="24"/>
        </w:rPr>
      </w:pPr>
      <w:r w:rsidRPr="00FE04B2">
        <w:rPr>
          <w:rFonts w:ascii="Arial" w:hAnsi="Arial" w:cs="Arial"/>
          <w:color w:val="002060"/>
          <w:w w:val="105"/>
          <w:sz w:val="24"/>
          <w:szCs w:val="24"/>
        </w:rPr>
        <w:t>We</w:t>
      </w:r>
      <w:r w:rsidRPr="00FE04B2">
        <w:rPr>
          <w:rFonts w:ascii="Arial" w:hAnsi="Arial" w:cs="Arial"/>
          <w:color w:val="002060"/>
          <w:spacing w:val="-20"/>
          <w:w w:val="105"/>
          <w:sz w:val="24"/>
          <w:szCs w:val="24"/>
        </w:rPr>
        <w:t xml:space="preserve"> </w:t>
      </w:r>
      <w:r w:rsidRPr="00FE04B2">
        <w:rPr>
          <w:rFonts w:ascii="Arial" w:hAnsi="Arial" w:cs="Arial"/>
          <w:color w:val="002060"/>
          <w:w w:val="105"/>
          <w:sz w:val="24"/>
          <w:szCs w:val="24"/>
        </w:rPr>
        <w:t>engage</w:t>
      </w:r>
      <w:r w:rsidRPr="00FE04B2">
        <w:rPr>
          <w:rFonts w:ascii="Arial" w:hAnsi="Arial" w:cs="Arial"/>
          <w:color w:val="002060"/>
          <w:spacing w:val="-4"/>
          <w:w w:val="105"/>
          <w:sz w:val="24"/>
          <w:szCs w:val="24"/>
        </w:rPr>
        <w:t xml:space="preserve"> </w:t>
      </w:r>
      <w:r w:rsidRPr="00FE04B2">
        <w:rPr>
          <w:rFonts w:ascii="Arial" w:hAnsi="Arial" w:cs="Arial"/>
          <w:color w:val="002060"/>
          <w:w w:val="105"/>
          <w:sz w:val="24"/>
          <w:szCs w:val="24"/>
        </w:rPr>
        <w:t>in</w:t>
      </w:r>
      <w:r w:rsidRPr="00FE04B2">
        <w:rPr>
          <w:rFonts w:ascii="Arial" w:hAnsi="Arial" w:cs="Arial"/>
          <w:color w:val="002060"/>
          <w:spacing w:val="-15"/>
          <w:w w:val="105"/>
          <w:sz w:val="24"/>
          <w:szCs w:val="24"/>
        </w:rPr>
        <w:t xml:space="preserve"> </w:t>
      </w:r>
      <w:r w:rsidRPr="00FE04B2">
        <w:rPr>
          <w:rFonts w:ascii="Arial" w:hAnsi="Arial" w:cs="Arial"/>
          <w:color w:val="002060"/>
          <w:w w:val="105"/>
          <w:sz w:val="24"/>
          <w:szCs w:val="24"/>
        </w:rPr>
        <w:t>a</w:t>
      </w:r>
      <w:r w:rsidRPr="00FE04B2">
        <w:rPr>
          <w:rFonts w:ascii="Arial" w:hAnsi="Arial" w:cs="Arial"/>
          <w:color w:val="002060"/>
          <w:spacing w:val="-6"/>
          <w:w w:val="105"/>
          <w:sz w:val="24"/>
          <w:szCs w:val="24"/>
        </w:rPr>
        <w:t xml:space="preserve"> </w:t>
      </w:r>
      <w:r w:rsidRPr="00FE04B2">
        <w:rPr>
          <w:rFonts w:ascii="Arial" w:hAnsi="Arial" w:cs="Arial"/>
          <w:color w:val="002060"/>
          <w:w w:val="105"/>
          <w:sz w:val="24"/>
          <w:szCs w:val="24"/>
        </w:rPr>
        <w:t>shared</w:t>
      </w:r>
      <w:r w:rsidRPr="00FE04B2">
        <w:rPr>
          <w:rFonts w:ascii="Arial" w:hAnsi="Arial" w:cs="Arial"/>
          <w:color w:val="002060"/>
          <w:spacing w:val="-12"/>
          <w:w w:val="105"/>
          <w:sz w:val="24"/>
          <w:szCs w:val="24"/>
        </w:rPr>
        <w:t xml:space="preserve"> </w:t>
      </w:r>
      <w:r w:rsidRPr="00FE04B2">
        <w:rPr>
          <w:rFonts w:ascii="Arial" w:hAnsi="Arial" w:cs="Arial"/>
          <w:color w:val="002060"/>
          <w:w w:val="105"/>
          <w:sz w:val="24"/>
          <w:szCs w:val="24"/>
        </w:rPr>
        <w:t>learning</w:t>
      </w:r>
      <w:r w:rsidRPr="00FE04B2">
        <w:rPr>
          <w:rFonts w:ascii="Arial" w:hAnsi="Arial" w:cs="Arial"/>
          <w:color w:val="002060"/>
          <w:spacing w:val="-9"/>
          <w:w w:val="105"/>
          <w:sz w:val="24"/>
          <w:szCs w:val="24"/>
        </w:rPr>
        <w:t xml:space="preserve"> </w:t>
      </w:r>
      <w:r w:rsidRPr="00FE04B2">
        <w:rPr>
          <w:rFonts w:ascii="Arial" w:hAnsi="Arial" w:cs="Arial"/>
          <w:color w:val="002060"/>
          <w:w w:val="105"/>
          <w:sz w:val="24"/>
          <w:szCs w:val="24"/>
        </w:rPr>
        <w:t>experience</w:t>
      </w:r>
      <w:r w:rsidRPr="00FE04B2">
        <w:rPr>
          <w:rFonts w:ascii="Arial" w:hAnsi="Arial" w:cs="Arial"/>
          <w:color w:val="002060"/>
          <w:spacing w:val="3"/>
          <w:w w:val="105"/>
          <w:sz w:val="24"/>
          <w:szCs w:val="24"/>
        </w:rPr>
        <w:t xml:space="preserve"> </w:t>
      </w:r>
      <w:r w:rsidRPr="00FE04B2">
        <w:rPr>
          <w:rFonts w:ascii="Arial" w:hAnsi="Arial" w:cs="Arial"/>
          <w:color w:val="002060"/>
          <w:w w:val="105"/>
          <w:sz w:val="24"/>
          <w:szCs w:val="24"/>
        </w:rPr>
        <w:t>to</w:t>
      </w:r>
      <w:r w:rsidRPr="00FE04B2">
        <w:rPr>
          <w:rFonts w:ascii="Arial" w:hAnsi="Arial" w:cs="Arial"/>
          <w:color w:val="002060"/>
          <w:spacing w:val="-20"/>
          <w:w w:val="105"/>
          <w:sz w:val="24"/>
          <w:szCs w:val="24"/>
        </w:rPr>
        <w:t xml:space="preserve"> </w:t>
      </w:r>
      <w:r w:rsidRPr="00FE04B2">
        <w:rPr>
          <w:rFonts w:ascii="Arial" w:hAnsi="Arial" w:cs="Arial"/>
          <w:color w:val="002060"/>
          <w:w w:val="105"/>
          <w:sz w:val="24"/>
          <w:szCs w:val="24"/>
        </w:rPr>
        <w:t>advance academic</w:t>
      </w:r>
      <w:r w:rsidRPr="00FE04B2">
        <w:rPr>
          <w:rFonts w:ascii="Arial" w:hAnsi="Arial" w:cs="Arial"/>
          <w:color w:val="002060"/>
          <w:spacing w:val="6"/>
          <w:w w:val="105"/>
          <w:sz w:val="24"/>
          <w:szCs w:val="24"/>
        </w:rPr>
        <w:t xml:space="preserve"> </w:t>
      </w:r>
      <w:r w:rsidRPr="00FE04B2">
        <w:rPr>
          <w:rFonts w:ascii="Arial" w:hAnsi="Arial" w:cs="Arial"/>
          <w:color w:val="002060"/>
          <w:w w:val="105"/>
          <w:sz w:val="24"/>
          <w:szCs w:val="24"/>
        </w:rPr>
        <w:t>and</w:t>
      </w:r>
      <w:r w:rsidRPr="00FE04B2">
        <w:rPr>
          <w:rFonts w:ascii="Arial" w:hAnsi="Arial" w:cs="Arial"/>
          <w:color w:val="002060"/>
          <w:spacing w:val="-11"/>
          <w:w w:val="105"/>
          <w:sz w:val="24"/>
          <w:szCs w:val="24"/>
        </w:rPr>
        <w:t xml:space="preserve"> </w:t>
      </w:r>
      <w:r w:rsidRPr="00FE04B2">
        <w:rPr>
          <w:rFonts w:ascii="Arial" w:hAnsi="Arial" w:cs="Arial"/>
          <w:color w:val="002060"/>
          <w:w w:val="105"/>
          <w:sz w:val="24"/>
          <w:szCs w:val="24"/>
        </w:rPr>
        <w:t>professional knowledge.</w:t>
      </w:r>
    </w:p>
    <w:p w14:paraId="5242121A" w14:textId="77777777" w:rsidR="004F7840" w:rsidRPr="00FE04B2" w:rsidRDefault="004F7840" w:rsidP="00D90A46">
      <w:pPr>
        <w:pStyle w:val="ListParagraph"/>
        <w:numPr>
          <w:ilvl w:val="0"/>
          <w:numId w:val="148"/>
        </w:numPr>
        <w:rPr>
          <w:rFonts w:ascii="Arial" w:hAnsi="Arial" w:cs="Arial"/>
          <w:color w:val="002060"/>
          <w:sz w:val="24"/>
          <w:szCs w:val="24"/>
        </w:rPr>
      </w:pPr>
      <w:r w:rsidRPr="00FE04B2">
        <w:rPr>
          <w:rFonts w:ascii="Arial" w:hAnsi="Arial" w:cs="Arial"/>
          <w:color w:val="002060"/>
          <w:w w:val="105"/>
          <w:sz w:val="24"/>
          <w:szCs w:val="24"/>
        </w:rPr>
        <w:t>The University journey takes many different pathways - all are</w:t>
      </w:r>
      <w:r w:rsidRPr="00FE04B2">
        <w:rPr>
          <w:rFonts w:ascii="Arial" w:hAnsi="Arial" w:cs="Arial"/>
          <w:color w:val="002060"/>
          <w:spacing w:val="-12"/>
          <w:w w:val="105"/>
          <w:sz w:val="24"/>
          <w:szCs w:val="24"/>
        </w:rPr>
        <w:t xml:space="preserve"> </w:t>
      </w:r>
      <w:r w:rsidRPr="00FE04B2">
        <w:rPr>
          <w:rFonts w:ascii="Arial" w:hAnsi="Arial" w:cs="Arial"/>
          <w:color w:val="002060"/>
          <w:w w:val="105"/>
          <w:sz w:val="24"/>
          <w:szCs w:val="24"/>
        </w:rPr>
        <w:t>valued.</w:t>
      </w:r>
    </w:p>
    <w:p w14:paraId="36E25081" w14:textId="765FE76A" w:rsidR="004F7840" w:rsidRPr="00FE04B2" w:rsidRDefault="004F7840" w:rsidP="00D90A46">
      <w:pPr>
        <w:pStyle w:val="ListParagraph"/>
        <w:numPr>
          <w:ilvl w:val="0"/>
          <w:numId w:val="148"/>
        </w:numPr>
        <w:rPr>
          <w:rFonts w:ascii="Arial" w:hAnsi="Arial" w:cs="Arial"/>
          <w:color w:val="002060"/>
          <w:w w:val="105"/>
          <w:sz w:val="24"/>
          <w:szCs w:val="24"/>
        </w:rPr>
      </w:pPr>
      <w:r w:rsidRPr="00FE04B2">
        <w:rPr>
          <w:rFonts w:ascii="Arial" w:hAnsi="Arial" w:cs="Arial"/>
          <w:color w:val="002060"/>
          <w:w w:val="105"/>
          <w:sz w:val="24"/>
          <w:szCs w:val="24"/>
        </w:rPr>
        <w:t>We work together to develop people with the attributes to forge successful lives and careers.</w:t>
      </w:r>
    </w:p>
    <w:p w14:paraId="23373411" w14:textId="77777777" w:rsidR="004F7840" w:rsidRPr="00FE04B2" w:rsidRDefault="004F7840" w:rsidP="00D90A46">
      <w:pPr>
        <w:pStyle w:val="ListParagraph"/>
        <w:numPr>
          <w:ilvl w:val="0"/>
          <w:numId w:val="148"/>
        </w:numPr>
        <w:rPr>
          <w:rFonts w:ascii="Arial" w:hAnsi="Arial" w:cs="Arial"/>
          <w:color w:val="002060"/>
          <w:sz w:val="24"/>
          <w:szCs w:val="24"/>
        </w:rPr>
      </w:pPr>
      <w:r w:rsidRPr="00FE04B2">
        <w:rPr>
          <w:rFonts w:ascii="Arial" w:hAnsi="Arial" w:cs="Arial"/>
          <w:color w:val="002060"/>
          <w:w w:val="105"/>
          <w:sz w:val="24"/>
          <w:szCs w:val="24"/>
        </w:rPr>
        <w:t>The University, the Union and your fellow students will be here to support you through the transformative process of</w:t>
      </w:r>
      <w:r w:rsidRPr="00FE04B2">
        <w:rPr>
          <w:rFonts w:ascii="Arial" w:hAnsi="Arial" w:cs="Arial"/>
          <w:color w:val="002060"/>
          <w:spacing w:val="-22"/>
          <w:w w:val="105"/>
          <w:sz w:val="24"/>
          <w:szCs w:val="24"/>
        </w:rPr>
        <w:t xml:space="preserve"> </w:t>
      </w:r>
      <w:r w:rsidRPr="00FE04B2">
        <w:rPr>
          <w:rFonts w:ascii="Arial" w:hAnsi="Arial" w:cs="Arial"/>
          <w:color w:val="002060"/>
          <w:w w:val="105"/>
          <w:sz w:val="24"/>
          <w:szCs w:val="24"/>
        </w:rPr>
        <w:t>education.</w:t>
      </w:r>
    </w:p>
    <w:p w14:paraId="17D5236E" w14:textId="77777777" w:rsidR="004F7840" w:rsidRPr="00FE04B2" w:rsidRDefault="004F7840" w:rsidP="00D90A46"/>
    <w:p w14:paraId="66BCEFBA" w14:textId="77777777" w:rsidR="004F7840" w:rsidRPr="00FE04B2" w:rsidRDefault="004F7840" w:rsidP="00D90A46"/>
    <w:p w14:paraId="7DF17540" w14:textId="639B2B1F" w:rsidR="004F7840" w:rsidRPr="00FE04B2" w:rsidRDefault="004F7840" w:rsidP="00D90A46">
      <w:r w:rsidRPr="00FE04B2">
        <w:rPr>
          <w:w w:val="105"/>
        </w:rPr>
        <w:t>Vice-Chancellor on behalf</w:t>
      </w:r>
      <w:r w:rsidRPr="00FE04B2">
        <w:rPr>
          <w:spacing w:val="-10"/>
          <w:w w:val="105"/>
        </w:rPr>
        <w:t xml:space="preserve"> </w:t>
      </w:r>
      <w:r w:rsidRPr="00FE04B2">
        <w:rPr>
          <w:w w:val="105"/>
        </w:rPr>
        <w:t>of</w:t>
      </w:r>
      <w:r w:rsidRPr="00FE04B2">
        <w:rPr>
          <w:spacing w:val="-6"/>
          <w:w w:val="105"/>
        </w:rPr>
        <w:t xml:space="preserve"> </w:t>
      </w:r>
      <w:r w:rsidRPr="00FE04B2">
        <w:rPr>
          <w:w w:val="105"/>
        </w:rPr>
        <w:t>Senate</w:t>
      </w:r>
      <w:r w:rsidRPr="00FE04B2">
        <w:rPr>
          <w:w w:val="105"/>
        </w:rPr>
        <w:tab/>
        <w:t xml:space="preserve">SU President on behalf of the </w:t>
      </w:r>
      <w:r w:rsidRPr="00FE04B2">
        <w:rPr>
          <w:spacing w:val="-4"/>
          <w:w w:val="105"/>
        </w:rPr>
        <w:t>Students'</w:t>
      </w:r>
      <w:r w:rsidRPr="00FE04B2">
        <w:rPr>
          <w:spacing w:val="-1"/>
          <w:w w:val="105"/>
        </w:rPr>
        <w:t xml:space="preserve"> </w:t>
      </w:r>
      <w:r w:rsidRPr="00FE04B2">
        <w:rPr>
          <w:w w:val="105"/>
        </w:rPr>
        <w:t>Union</w:t>
      </w:r>
    </w:p>
    <w:p w14:paraId="332C1502" w14:textId="3E701D0E" w:rsidR="004F7840" w:rsidRPr="00FE04B2" w:rsidRDefault="00606CFC" w:rsidP="00606CFC">
      <w:pPr>
        <w:tabs>
          <w:tab w:val="left" w:pos="5295"/>
        </w:tabs>
      </w:pPr>
      <w:r w:rsidRPr="00FE04B2">
        <w:rPr>
          <w:rFonts w:cs="Arial"/>
          <w:noProof/>
          <w:w w:val="105"/>
          <w:szCs w:val="24"/>
        </w:rPr>
        <w:drawing>
          <wp:anchor distT="0" distB="0" distL="114300" distR="114300" simplePos="0" relativeHeight="251658243" behindDoc="1" locked="0" layoutInCell="1" allowOverlap="1" wp14:anchorId="12937B32" wp14:editId="2AD04BA1">
            <wp:simplePos x="0" y="0"/>
            <wp:positionH relativeFrom="column">
              <wp:posOffset>2600325</wp:posOffset>
            </wp:positionH>
            <wp:positionV relativeFrom="paragraph">
              <wp:posOffset>290195</wp:posOffset>
            </wp:positionV>
            <wp:extent cx="1243965" cy="646430"/>
            <wp:effectExtent l="0" t="0" r="0" b="1270"/>
            <wp:wrapTight wrapText="bothSides">
              <wp:wrapPolygon edited="0">
                <wp:start x="0" y="0"/>
                <wp:lineTo x="0" y="21006"/>
                <wp:lineTo x="21170" y="21006"/>
                <wp:lineTo x="211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3965" cy="646430"/>
                    </a:xfrm>
                    <a:prstGeom prst="rect">
                      <a:avLst/>
                    </a:prstGeom>
                    <a:noFill/>
                  </pic:spPr>
                </pic:pic>
              </a:graphicData>
            </a:graphic>
          </wp:anchor>
        </w:drawing>
      </w:r>
      <w:r w:rsidRPr="00FE04B2">
        <w:tab/>
      </w:r>
    </w:p>
    <w:p w14:paraId="3D2EB1D6" w14:textId="7B9C8390" w:rsidR="004F7840" w:rsidRPr="00FE04B2" w:rsidRDefault="004F7840" w:rsidP="004F7840">
      <w:pPr>
        <w:pStyle w:val="NoSpacing"/>
        <w:rPr>
          <w:rFonts w:ascii="Arial" w:hAnsi="Arial" w:cs="Arial"/>
          <w:color w:val="002060"/>
          <w:w w:val="105"/>
          <w:sz w:val="24"/>
          <w:szCs w:val="24"/>
        </w:rPr>
      </w:pPr>
      <w:r w:rsidRPr="00FE04B2">
        <w:rPr>
          <w:rFonts w:ascii="Arial" w:hAnsi="Arial" w:cs="Arial"/>
          <w:noProof/>
          <w:color w:val="002060"/>
          <w:sz w:val="24"/>
          <w:szCs w:val="24"/>
          <w:lang w:eastAsia="en-GB"/>
        </w:rPr>
        <w:drawing>
          <wp:anchor distT="0" distB="0" distL="0" distR="0" simplePos="0" relativeHeight="251658240" behindDoc="1" locked="0" layoutInCell="1" allowOverlap="1" wp14:anchorId="75BBC84E" wp14:editId="0AFD4354">
            <wp:simplePos x="0" y="0"/>
            <wp:positionH relativeFrom="page">
              <wp:posOffset>863209</wp:posOffset>
            </wp:positionH>
            <wp:positionV relativeFrom="paragraph">
              <wp:posOffset>183368</wp:posOffset>
            </wp:positionV>
            <wp:extent cx="1580944" cy="489645"/>
            <wp:effectExtent l="0" t="0" r="0" b="0"/>
            <wp:wrapNone/>
            <wp:docPr id="4" name="Picture 4" descr="A close-up of some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close-up of some glasses&#10;&#10;Description automatically generated with low confidence"/>
                    <pic:cNvPicPr/>
                  </pic:nvPicPr>
                  <pic:blipFill>
                    <a:blip r:embed="rId19" cstate="print"/>
                    <a:stretch>
                      <a:fillRect/>
                    </a:stretch>
                  </pic:blipFill>
                  <pic:spPr>
                    <a:xfrm>
                      <a:off x="0" y="0"/>
                      <a:ext cx="1580944" cy="489645"/>
                    </a:xfrm>
                    <a:prstGeom prst="rect">
                      <a:avLst/>
                    </a:prstGeom>
                  </pic:spPr>
                </pic:pic>
              </a:graphicData>
            </a:graphic>
          </wp:anchor>
        </w:drawing>
      </w:r>
    </w:p>
    <w:p w14:paraId="43693CDA" w14:textId="77777777" w:rsidR="004F7840" w:rsidRPr="00FE04B2" w:rsidRDefault="004F7840" w:rsidP="004F7840">
      <w:pPr>
        <w:pStyle w:val="NoSpacing"/>
        <w:rPr>
          <w:rFonts w:ascii="Arial" w:hAnsi="Arial" w:cs="Arial"/>
          <w:color w:val="002060"/>
          <w:w w:val="105"/>
          <w:sz w:val="24"/>
          <w:szCs w:val="24"/>
        </w:rPr>
      </w:pPr>
    </w:p>
    <w:p w14:paraId="3750566E" w14:textId="77777777" w:rsidR="004F7840" w:rsidRPr="00FE04B2" w:rsidRDefault="004F7840" w:rsidP="004F7840">
      <w:pPr>
        <w:pStyle w:val="NoSpacing"/>
        <w:rPr>
          <w:rFonts w:ascii="Arial" w:hAnsi="Arial" w:cs="Arial"/>
          <w:color w:val="002060"/>
          <w:w w:val="105"/>
          <w:sz w:val="24"/>
          <w:szCs w:val="24"/>
        </w:rPr>
      </w:pPr>
    </w:p>
    <w:p w14:paraId="20108EA2" w14:textId="77777777" w:rsidR="004F7840" w:rsidRPr="00FE04B2" w:rsidRDefault="004F7840" w:rsidP="004F7840">
      <w:pPr>
        <w:pStyle w:val="NoSpacing"/>
        <w:rPr>
          <w:rFonts w:ascii="Arial" w:hAnsi="Arial" w:cs="Arial"/>
          <w:color w:val="002060"/>
          <w:w w:val="105"/>
          <w:sz w:val="24"/>
          <w:szCs w:val="24"/>
        </w:rPr>
      </w:pPr>
    </w:p>
    <w:p w14:paraId="363C9A12" w14:textId="77777777" w:rsidR="004F7840" w:rsidRPr="00FE04B2" w:rsidRDefault="004F7840" w:rsidP="004F7840">
      <w:pPr>
        <w:pStyle w:val="NoSpacing"/>
        <w:rPr>
          <w:rFonts w:ascii="Arial" w:hAnsi="Arial" w:cs="Arial"/>
          <w:b/>
          <w:bCs/>
          <w:color w:val="002060"/>
          <w:w w:val="105"/>
          <w:sz w:val="24"/>
          <w:szCs w:val="24"/>
        </w:rPr>
      </w:pPr>
    </w:p>
    <w:p w14:paraId="481A679A" w14:textId="068F9FEF" w:rsidR="004F7840" w:rsidRPr="00FE04B2" w:rsidRDefault="004F7840" w:rsidP="00D90A46">
      <w:pPr>
        <w:pStyle w:val="NoSpacing"/>
        <w:rPr>
          <w:rFonts w:ascii="Arial" w:hAnsi="Arial" w:cs="Arial"/>
          <w:color w:val="002060"/>
          <w:sz w:val="24"/>
          <w:szCs w:val="24"/>
        </w:rPr>
      </w:pPr>
      <w:r w:rsidRPr="00FE04B2">
        <w:rPr>
          <w:rFonts w:ascii="Arial" w:hAnsi="Arial" w:cs="Arial"/>
          <w:b/>
          <w:bCs/>
          <w:color w:val="002060"/>
          <w:w w:val="105"/>
          <w:sz w:val="24"/>
          <w:szCs w:val="24"/>
        </w:rPr>
        <w:t>Professor Bob</w:t>
      </w:r>
      <w:r w:rsidRPr="00FE04B2">
        <w:rPr>
          <w:rFonts w:ascii="Arial" w:hAnsi="Arial" w:cs="Arial"/>
          <w:b/>
          <w:bCs/>
          <w:color w:val="002060"/>
          <w:spacing w:val="-2"/>
          <w:w w:val="105"/>
          <w:sz w:val="24"/>
          <w:szCs w:val="24"/>
        </w:rPr>
        <w:t xml:space="preserve"> </w:t>
      </w:r>
      <w:r w:rsidRPr="00FE04B2">
        <w:rPr>
          <w:rFonts w:ascii="Arial" w:hAnsi="Arial" w:cs="Arial"/>
          <w:b/>
          <w:bCs/>
          <w:color w:val="002060"/>
          <w:w w:val="105"/>
          <w:sz w:val="24"/>
          <w:szCs w:val="24"/>
        </w:rPr>
        <w:t xml:space="preserve">Cryan </w:t>
      </w:r>
      <w:r w:rsidRPr="00FE04B2">
        <w:rPr>
          <w:rFonts w:ascii="Arial" w:hAnsi="Arial" w:cs="Arial"/>
          <w:b/>
          <w:bCs/>
          <w:color w:val="002060"/>
          <w:w w:val="105"/>
          <w:sz w:val="24"/>
          <w:szCs w:val="24"/>
        </w:rPr>
        <w:tab/>
      </w:r>
      <w:r w:rsidRPr="00FE04B2">
        <w:rPr>
          <w:rFonts w:ascii="Arial" w:hAnsi="Arial" w:cs="Arial"/>
          <w:b/>
          <w:bCs/>
          <w:color w:val="002060"/>
          <w:w w:val="105"/>
          <w:sz w:val="24"/>
          <w:szCs w:val="24"/>
        </w:rPr>
        <w:tab/>
      </w:r>
      <w:r w:rsidRPr="00FE04B2">
        <w:rPr>
          <w:rFonts w:ascii="Arial" w:hAnsi="Arial" w:cs="Arial"/>
          <w:b/>
          <w:bCs/>
          <w:color w:val="002060"/>
          <w:w w:val="105"/>
          <w:sz w:val="24"/>
          <w:szCs w:val="24"/>
        </w:rPr>
        <w:tab/>
      </w:r>
      <w:r w:rsidR="001C6D70" w:rsidRPr="00FE04B2">
        <w:rPr>
          <w:rFonts w:ascii="Arial" w:hAnsi="Arial" w:cs="Arial"/>
          <w:b/>
          <w:bCs/>
          <w:color w:val="002060"/>
          <w:w w:val="105"/>
          <w:sz w:val="24"/>
          <w:szCs w:val="24"/>
        </w:rPr>
        <w:t>Taha Khan</w:t>
      </w:r>
    </w:p>
    <w:p w14:paraId="57C962A2" w14:textId="77777777" w:rsidR="004F7840" w:rsidRPr="00FE04B2" w:rsidRDefault="004F7840" w:rsidP="004F7840">
      <w:pPr>
        <w:pStyle w:val="Heading1"/>
        <w:ind w:left="-567"/>
        <w:rPr>
          <w:rFonts w:ascii="Arial" w:hAnsi="Arial" w:cs="Arial"/>
          <w:b/>
          <w:bCs/>
          <w:color w:val="002060"/>
          <w:sz w:val="28"/>
          <w:szCs w:val="36"/>
        </w:rPr>
      </w:pPr>
      <w:bookmarkStart w:id="11" w:name="_Toc71291577"/>
      <w:bookmarkStart w:id="12" w:name="_Toc147475530"/>
      <w:r w:rsidRPr="00FE04B2">
        <w:rPr>
          <w:rFonts w:ascii="Arial" w:hAnsi="Arial" w:cs="Arial"/>
          <w:b/>
          <w:bCs/>
          <w:color w:val="002060"/>
          <w:sz w:val="28"/>
          <w:szCs w:val="36"/>
        </w:rPr>
        <w:t>Glossary</w:t>
      </w:r>
      <w:bookmarkEnd w:id="11"/>
      <w:bookmarkEnd w:id="12"/>
    </w:p>
    <w:p w14:paraId="63D9C122" w14:textId="77777777" w:rsidR="004F7840" w:rsidRPr="00FE04B2" w:rsidRDefault="004F7840" w:rsidP="004F7840">
      <w:pPr>
        <w:spacing w:line="276" w:lineRule="auto"/>
        <w:ind w:left="-567"/>
        <w:rPr>
          <w:rFonts w:cs="Arial"/>
          <w:b/>
          <w:szCs w:val="24"/>
        </w:rPr>
      </w:pPr>
    </w:p>
    <w:p w14:paraId="45536172" w14:textId="4F28C43E" w:rsidR="004F7840" w:rsidRPr="00FE04B2" w:rsidRDefault="004F7840" w:rsidP="003835C0">
      <w:pPr>
        <w:spacing w:line="276" w:lineRule="auto"/>
        <w:ind w:left="-567"/>
        <w:rPr>
          <w:rFonts w:cs="Arial"/>
          <w:szCs w:val="24"/>
        </w:rPr>
      </w:pPr>
      <w:r w:rsidRPr="00FE04B2">
        <w:rPr>
          <w:rFonts w:cs="Arial"/>
          <w:szCs w:val="24"/>
        </w:rPr>
        <w:t>These definitions should be read in conjunction with the Regulations for Awards for Taught Courses.</w:t>
      </w:r>
    </w:p>
    <w:tbl>
      <w:tblPr>
        <w:tblStyle w:val="TableGrid"/>
        <w:tblW w:w="10485" w:type="dxa"/>
        <w:tblInd w:w="-572" w:type="dxa"/>
        <w:tblLook w:val="04A0" w:firstRow="1" w:lastRow="0" w:firstColumn="1" w:lastColumn="0" w:noHBand="0" w:noVBand="1"/>
      </w:tblPr>
      <w:tblGrid>
        <w:gridCol w:w="3681"/>
        <w:gridCol w:w="6804"/>
      </w:tblGrid>
      <w:tr w:rsidR="00FE04B2" w:rsidRPr="00FE04B2" w14:paraId="5AB040D2" w14:textId="77777777" w:rsidTr="3C3CED3C">
        <w:tc>
          <w:tcPr>
            <w:tcW w:w="3681" w:type="dxa"/>
            <w:tcBorders>
              <w:top w:val="single" w:sz="4" w:space="0" w:color="auto"/>
            </w:tcBorders>
            <w:shd w:val="clear" w:color="auto" w:fill="E7E6E6" w:themeFill="background2"/>
          </w:tcPr>
          <w:p w14:paraId="2ACE1A7F" w14:textId="77777777" w:rsidR="004F7840" w:rsidRPr="00FE04B2" w:rsidRDefault="004F7840">
            <w:pPr>
              <w:spacing w:line="276" w:lineRule="auto"/>
              <w:rPr>
                <w:rFonts w:eastAsia="Arial" w:cs="Arial"/>
                <w:b/>
                <w:spacing w:val="1"/>
                <w:szCs w:val="24"/>
              </w:rPr>
            </w:pPr>
            <w:r w:rsidRPr="00FE04B2">
              <w:rPr>
                <w:rFonts w:eastAsia="Arial" w:cs="Arial"/>
                <w:b/>
                <w:spacing w:val="1"/>
                <w:szCs w:val="24"/>
              </w:rPr>
              <w:t>Term</w:t>
            </w:r>
          </w:p>
        </w:tc>
        <w:tc>
          <w:tcPr>
            <w:tcW w:w="6804" w:type="dxa"/>
            <w:tcBorders>
              <w:top w:val="single" w:sz="4" w:space="0" w:color="auto"/>
            </w:tcBorders>
            <w:shd w:val="clear" w:color="auto" w:fill="E7E6E6" w:themeFill="background2"/>
          </w:tcPr>
          <w:p w14:paraId="3FDB49F0" w14:textId="77777777" w:rsidR="004F7840" w:rsidRPr="00FE04B2" w:rsidRDefault="004F7840">
            <w:pPr>
              <w:spacing w:line="276" w:lineRule="auto"/>
              <w:rPr>
                <w:rFonts w:eastAsia="Arial" w:cs="Arial"/>
                <w:b/>
                <w:spacing w:val="1"/>
                <w:szCs w:val="24"/>
              </w:rPr>
            </w:pPr>
            <w:r w:rsidRPr="00FE04B2">
              <w:rPr>
                <w:rFonts w:eastAsia="Arial" w:cs="Arial"/>
                <w:b/>
                <w:spacing w:val="1"/>
                <w:szCs w:val="24"/>
              </w:rPr>
              <w:t>Definition</w:t>
            </w:r>
          </w:p>
        </w:tc>
      </w:tr>
      <w:tr w:rsidR="00FE04B2" w:rsidRPr="00FE04B2" w14:paraId="373FCA6F" w14:textId="77777777" w:rsidTr="3C3CED3C">
        <w:tc>
          <w:tcPr>
            <w:tcW w:w="3681" w:type="dxa"/>
          </w:tcPr>
          <w:p w14:paraId="66751872" w14:textId="6D04BC28" w:rsidR="001A617D" w:rsidRPr="00FE04B2" w:rsidRDefault="001A617D" w:rsidP="00167EF0">
            <w:r w:rsidRPr="00FE04B2">
              <w:t>(Generative) Artificial Intelligence (AI)</w:t>
            </w:r>
          </w:p>
        </w:tc>
        <w:tc>
          <w:tcPr>
            <w:tcW w:w="6804" w:type="dxa"/>
          </w:tcPr>
          <w:p w14:paraId="3537C2FA" w14:textId="003454D5" w:rsidR="001A617D" w:rsidRPr="00FE04B2" w:rsidRDefault="00653E48" w:rsidP="002B48FD">
            <w:pPr>
              <w:pStyle w:val="NormalWeb"/>
              <w:spacing w:after="0" w:afterAutospacing="0"/>
              <w:rPr>
                <w:rFonts w:cs="Arial"/>
                <w:color w:val="002060"/>
              </w:rPr>
            </w:pPr>
            <w:r w:rsidRPr="00FE04B2">
              <w:rPr>
                <w:rStyle w:val="ui-provider"/>
                <w:rFonts w:ascii="Arial" w:eastAsiaTheme="majorEastAsia" w:hAnsi="Arial" w:cs="Arial"/>
                <w:color w:val="002060"/>
              </w:rPr>
              <w:t xml:space="preserve">Generative </w:t>
            </w:r>
            <w:r w:rsidR="006E1D28" w:rsidRPr="00FE04B2">
              <w:rPr>
                <w:rStyle w:val="ui-provider"/>
                <w:rFonts w:ascii="Arial" w:eastAsiaTheme="majorEastAsia" w:hAnsi="Arial" w:cs="Arial"/>
                <w:color w:val="002060"/>
              </w:rPr>
              <w:t xml:space="preserve">Artificial Intelligence refers to systems that appear to have “intelligent behaviour by analysing their environment and taking actions – with some degree of autonomy – to achieve specific goals” (European Commission, </w:t>
            </w:r>
            <w:hyperlink r:id="rId20" w:anchor="ref-CR1" w:tgtFrame="_blank" w:tooltip="https://edintegrity.biomedcentral.com/articles/10.1007/s40979-023-00133-4#ref-cr1" w:history="1">
              <w:r w:rsidR="006E1D28" w:rsidRPr="00FE04B2">
                <w:rPr>
                  <w:rStyle w:val="Hyperlink"/>
                  <w:rFonts w:ascii="Arial" w:hAnsi="Arial" w:cs="Arial"/>
                  <w:color w:val="002060"/>
                </w:rPr>
                <w:t>2018</w:t>
              </w:r>
            </w:hyperlink>
            <w:r w:rsidR="006E1D28" w:rsidRPr="00FE04B2">
              <w:rPr>
                <w:rStyle w:val="ui-provider"/>
                <w:rFonts w:ascii="Arial" w:eastAsiaTheme="majorEastAsia" w:hAnsi="Arial" w:cs="Arial"/>
                <w:color w:val="002060"/>
              </w:rPr>
              <w:t>, p. 4).</w:t>
            </w:r>
            <w:r w:rsidR="00CD185C" w:rsidRPr="00FE04B2">
              <w:rPr>
                <w:rFonts w:ascii="Arial" w:hAnsi="Arial" w:cs="Arial"/>
                <w:color w:val="002060"/>
              </w:rPr>
              <w:t xml:space="preserve"> AI-based tools can be used to transform, produce or generate any kind of content, such as text, images, art, music, or programming code. </w:t>
            </w:r>
          </w:p>
        </w:tc>
      </w:tr>
      <w:tr w:rsidR="00FE04B2" w:rsidRPr="00FE04B2" w14:paraId="753CB85A" w14:textId="77777777" w:rsidTr="3C3CED3C">
        <w:tc>
          <w:tcPr>
            <w:tcW w:w="3681" w:type="dxa"/>
          </w:tcPr>
          <w:p w14:paraId="36B3A0D1" w14:textId="77777777" w:rsidR="004F7840" w:rsidRPr="00FE04B2" w:rsidRDefault="004F7840" w:rsidP="00167EF0">
            <w:r w:rsidRPr="00FE04B2">
              <w:t>Academic Judgement</w:t>
            </w:r>
          </w:p>
        </w:tc>
        <w:tc>
          <w:tcPr>
            <w:tcW w:w="6804" w:type="dxa"/>
          </w:tcPr>
          <w:p w14:paraId="242D3450" w14:textId="77777777" w:rsidR="004F7840" w:rsidRPr="00FE04B2" w:rsidRDefault="004F7840" w:rsidP="00167EF0">
            <w:r w:rsidRPr="00FE04B2">
              <w:t>This is a judgment about the standard of your work in relation to learning outcomes or academic misconduct that can only be made by someone who has relevant academic expertise.</w:t>
            </w:r>
          </w:p>
        </w:tc>
      </w:tr>
      <w:tr w:rsidR="00FE04B2" w:rsidRPr="00FE04B2" w14:paraId="02A3B339" w14:textId="77777777" w:rsidTr="3C3CED3C">
        <w:tc>
          <w:tcPr>
            <w:tcW w:w="3681" w:type="dxa"/>
          </w:tcPr>
          <w:p w14:paraId="357945FD" w14:textId="77777777" w:rsidR="004F7840" w:rsidRPr="00FE04B2" w:rsidRDefault="004F7840" w:rsidP="00167EF0">
            <w:r w:rsidRPr="00FE04B2">
              <w:t xml:space="preserve">Academic Misconduct </w:t>
            </w:r>
          </w:p>
        </w:tc>
        <w:tc>
          <w:tcPr>
            <w:tcW w:w="6804" w:type="dxa"/>
          </w:tcPr>
          <w:p w14:paraId="087EC6F7" w14:textId="77777777" w:rsidR="004F7840" w:rsidRPr="00FE04B2" w:rsidRDefault="004F7840" w:rsidP="00167EF0">
            <w:r w:rsidRPr="00FE04B2">
              <w:t>Cheating which includes copying (reproducing or imitating), collusion (agreement to deceive, using the words or ideas of colleagues or other students and not acknowledging the source, allowing another student to see or use an assessment), preventing or attempting to prevent another student from being able to be assessed properly, contract cheating, plagiarism, self-plagiarism and other breaches of assessment or other examination regulations or procedures.</w:t>
            </w:r>
          </w:p>
        </w:tc>
      </w:tr>
      <w:tr w:rsidR="00FE04B2" w:rsidRPr="00FE04B2" w14:paraId="4BDE8A8E" w14:textId="77777777" w:rsidTr="3C3CED3C">
        <w:tc>
          <w:tcPr>
            <w:tcW w:w="3681" w:type="dxa"/>
          </w:tcPr>
          <w:p w14:paraId="5D1F3BBE" w14:textId="77777777" w:rsidR="004F7840" w:rsidRPr="00FE04B2" w:rsidRDefault="004F7840" w:rsidP="00167EF0">
            <w:pPr>
              <w:rPr>
                <w:rFonts w:cs="Arial"/>
                <w:szCs w:val="24"/>
              </w:rPr>
            </w:pPr>
            <w:r w:rsidRPr="00FE04B2">
              <w:t>Academic Session</w:t>
            </w:r>
          </w:p>
        </w:tc>
        <w:tc>
          <w:tcPr>
            <w:tcW w:w="6804" w:type="dxa"/>
          </w:tcPr>
          <w:p w14:paraId="1243BE0C" w14:textId="77777777" w:rsidR="004F7840" w:rsidRPr="00FE04B2" w:rsidRDefault="004F7840" w:rsidP="00167EF0">
            <w:pPr>
              <w:rPr>
                <w:rFonts w:cs="Arial"/>
                <w:szCs w:val="24"/>
              </w:rPr>
            </w:pPr>
            <w:r w:rsidRPr="00FE04B2">
              <w:rPr>
                <w:rFonts w:cs="Arial"/>
                <w:szCs w:val="24"/>
              </w:rPr>
              <w:t>This is the phrase we use when talking about the year in which you’ll study.</w:t>
            </w:r>
          </w:p>
        </w:tc>
      </w:tr>
      <w:tr w:rsidR="00FE04B2" w:rsidRPr="00FE04B2" w14:paraId="513EC58E" w14:textId="77777777" w:rsidTr="3C3CED3C">
        <w:tc>
          <w:tcPr>
            <w:tcW w:w="3681" w:type="dxa"/>
          </w:tcPr>
          <w:p w14:paraId="33764C45" w14:textId="77777777" w:rsidR="004F7840" w:rsidRPr="00FE04B2" w:rsidRDefault="004F7840" w:rsidP="00167EF0">
            <w:pPr>
              <w:rPr>
                <w:rFonts w:cs="Arial"/>
                <w:szCs w:val="24"/>
              </w:rPr>
            </w:pPr>
            <w:r w:rsidRPr="00FE04B2">
              <w:t>Appeal</w:t>
            </w:r>
          </w:p>
        </w:tc>
        <w:tc>
          <w:tcPr>
            <w:tcW w:w="6804" w:type="dxa"/>
          </w:tcPr>
          <w:p w14:paraId="5C58AF02" w14:textId="77777777" w:rsidR="004F7840" w:rsidRPr="00FE04B2" w:rsidRDefault="004F7840" w:rsidP="00167EF0">
            <w:pPr>
              <w:rPr>
                <w:rFonts w:cs="Arial"/>
                <w:szCs w:val="24"/>
              </w:rPr>
            </w:pPr>
            <w:r w:rsidRPr="00FE04B2">
              <w:rPr>
                <w:rFonts w:cs="Arial"/>
                <w:szCs w:val="24"/>
              </w:rPr>
              <w:t xml:space="preserve">If you do not agree with a decision the university has made about your conduct, results or withdrawal you can ask us to review it. </w:t>
            </w:r>
          </w:p>
        </w:tc>
      </w:tr>
      <w:tr w:rsidR="00FE04B2" w:rsidRPr="00FE04B2" w14:paraId="3B9543F3" w14:textId="77777777" w:rsidTr="3C3CED3C">
        <w:tc>
          <w:tcPr>
            <w:tcW w:w="3681" w:type="dxa"/>
          </w:tcPr>
          <w:p w14:paraId="702DACA7" w14:textId="77777777" w:rsidR="004F7840" w:rsidRPr="00FE04B2" w:rsidRDefault="004F7840" w:rsidP="00167EF0">
            <w:r w:rsidRPr="00FE04B2">
              <w:t>Approved</w:t>
            </w:r>
          </w:p>
        </w:tc>
        <w:tc>
          <w:tcPr>
            <w:tcW w:w="6804" w:type="dxa"/>
          </w:tcPr>
          <w:p w14:paraId="23457B3B" w14:textId="77777777" w:rsidR="004F7840" w:rsidRPr="00FE04B2" w:rsidRDefault="004F7840" w:rsidP="00167EF0">
            <w:pPr>
              <w:rPr>
                <w:rFonts w:cs="Arial"/>
                <w:szCs w:val="24"/>
              </w:rPr>
            </w:pPr>
            <w:r w:rsidRPr="00FE04B2">
              <w:rPr>
                <w:rFonts w:cs="Arial"/>
                <w:szCs w:val="24"/>
              </w:rPr>
              <w:t>This is an outcome you will be given if we accept a claim for Extenuating Circumstances.</w:t>
            </w:r>
          </w:p>
        </w:tc>
      </w:tr>
      <w:tr w:rsidR="00FE04B2" w:rsidRPr="00FE04B2" w14:paraId="76526052" w14:textId="77777777" w:rsidTr="3C3CED3C">
        <w:tc>
          <w:tcPr>
            <w:tcW w:w="3681" w:type="dxa"/>
          </w:tcPr>
          <w:p w14:paraId="685C9FFC" w14:textId="77777777" w:rsidR="004F7840" w:rsidRPr="00FE04B2" w:rsidRDefault="004F7840" w:rsidP="00167EF0">
            <w:r w:rsidRPr="00FE04B2">
              <w:t>Balance of Probabilities</w:t>
            </w:r>
          </w:p>
        </w:tc>
        <w:tc>
          <w:tcPr>
            <w:tcW w:w="6804" w:type="dxa"/>
          </w:tcPr>
          <w:p w14:paraId="4472772A" w14:textId="77777777" w:rsidR="004F7840" w:rsidRPr="00FE04B2" w:rsidRDefault="004F7840" w:rsidP="00167EF0">
            <w:pPr>
              <w:rPr>
                <w:rFonts w:cs="Arial"/>
                <w:szCs w:val="24"/>
              </w:rPr>
            </w:pPr>
            <w:r w:rsidRPr="00FE04B2">
              <w:rPr>
                <w:rFonts w:cs="Arial"/>
                <w:szCs w:val="24"/>
              </w:rPr>
              <w:t xml:space="preserve">This is the burden of proof we apply when making decisions in disciplinary cases. This means that based on the evidence presented, the circumstances are more likely to have occurred than not. </w:t>
            </w:r>
          </w:p>
        </w:tc>
      </w:tr>
      <w:tr w:rsidR="00FE04B2" w:rsidRPr="00FE04B2" w14:paraId="6B5F7491" w14:textId="77777777" w:rsidTr="3C3CED3C">
        <w:tc>
          <w:tcPr>
            <w:tcW w:w="3681" w:type="dxa"/>
          </w:tcPr>
          <w:p w14:paraId="5146105D" w14:textId="77777777" w:rsidR="004F7840" w:rsidRPr="00FE04B2" w:rsidRDefault="004F7840" w:rsidP="00167EF0">
            <w:r w:rsidRPr="00FE04B2">
              <w:t>Break in Learning</w:t>
            </w:r>
          </w:p>
        </w:tc>
        <w:tc>
          <w:tcPr>
            <w:tcW w:w="6804" w:type="dxa"/>
          </w:tcPr>
          <w:p w14:paraId="07EEB341" w14:textId="77777777" w:rsidR="004F7840" w:rsidRPr="00FE04B2" w:rsidRDefault="004F7840" w:rsidP="00167EF0">
            <w:pPr>
              <w:rPr>
                <w:rFonts w:cs="Arial"/>
                <w:szCs w:val="24"/>
              </w:rPr>
            </w:pPr>
            <w:r w:rsidRPr="00FE04B2">
              <w:rPr>
                <w:rFonts w:cs="Arial"/>
                <w:szCs w:val="24"/>
              </w:rPr>
              <w:t xml:space="preserve">A break in learning is a term used by the Education and Skills Funding Agency (ESFA) and should be used where a student on an apprenticeship course wants a break of four or more weeks from their apprenticeship. It will require the student to also interrupt their studies at the University. </w:t>
            </w:r>
          </w:p>
        </w:tc>
      </w:tr>
      <w:tr w:rsidR="00FE04B2" w:rsidRPr="00FE04B2" w14:paraId="78D1B263" w14:textId="77777777" w:rsidTr="3C3CED3C">
        <w:tc>
          <w:tcPr>
            <w:tcW w:w="3681" w:type="dxa"/>
          </w:tcPr>
          <w:p w14:paraId="4807C21B" w14:textId="77777777" w:rsidR="004F7840" w:rsidRPr="00FE04B2" w:rsidRDefault="004F7840" w:rsidP="00167EF0">
            <w:r w:rsidRPr="00FE04B2">
              <w:t xml:space="preserve">Complaint </w:t>
            </w:r>
          </w:p>
        </w:tc>
        <w:tc>
          <w:tcPr>
            <w:tcW w:w="6804" w:type="dxa"/>
          </w:tcPr>
          <w:p w14:paraId="6CAE6125" w14:textId="77777777" w:rsidR="004F7840" w:rsidRPr="00FE04B2" w:rsidRDefault="004F7840" w:rsidP="00167EF0">
            <w:r w:rsidRPr="00FE04B2">
              <w:t xml:space="preserve">An expression of dissatisfaction by a student about the university’s action or lack of action, or about the standard of service provided by or on behalf of the university. </w:t>
            </w:r>
          </w:p>
        </w:tc>
      </w:tr>
      <w:tr w:rsidR="00FE04B2" w:rsidRPr="00FE04B2" w14:paraId="3C0CB641" w14:textId="77777777" w:rsidTr="3C3CED3C">
        <w:tc>
          <w:tcPr>
            <w:tcW w:w="3681" w:type="dxa"/>
          </w:tcPr>
          <w:p w14:paraId="1FB57A2D" w14:textId="77777777" w:rsidR="004F7840" w:rsidRPr="00FE04B2" w:rsidRDefault="004F7840" w:rsidP="00167EF0">
            <w:r w:rsidRPr="00FE04B2">
              <w:t>Completion of Procedures Letter</w:t>
            </w:r>
          </w:p>
        </w:tc>
        <w:tc>
          <w:tcPr>
            <w:tcW w:w="6804" w:type="dxa"/>
          </w:tcPr>
          <w:p w14:paraId="101CCDB8" w14:textId="77777777" w:rsidR="004F7840" w:rsidRPr="00FE04B2" w:rsidRDefault="004F7840" w:rsidP="00167EF0">
            <w:r w:rsidRPr="00FE04B2">
              <w:rPr>
                <w:rFonts w:cs="Arial"/>
                <w:szCs w:val="24"/>
              </w:rPr>
              <w:t xml:space="preserve">This is the letter that is issued in response to an appeal or complaint, once we have completed all our internal procedures.  You take this letter to the OIA and ask them to carry out an independent review of our final decision. </w:t>
            </w:r>
          </w:p>
        </w:tc>
      </w:tr>
      <w:tr w:rsidR="00FE04B2" w:rsidRPr="00FE04B2" w14:paraId="71691FAA" w14:textId="77777777" w:rsidTr="3C3CED3C">
        <w:tc>
          <w:tcPr>
            <w:tcW w:w="3681" w:type="dxa"/>
          </w:tcPr>
          <w:p w14:paraId="4EB8AE1C" w14:textId="77777777" w:rsidR="004F7840" w:rsidRPr="00FE04B2" w:rsidRDefault="004F7840" w:rsidP="00167EF0">
            <w:r w:rsidRPr="00FE04B2">
              <w:t xml:space="preserve">Concern </w:t>
            </w:r>
          </w:p>
        </w:tc>
        <w:tc>
          <w:tcPr>
            <w:tcW w:w="6804" w:type="dxa"/>
          </w:tcPr>
          <w:p w14:paraId="1DFC417D" w14:textId="77777777" w:rsidR="004F7840" w:rsidRPr="00FE04B2" w:rsidRDefault="004F7840" w:rsidP="00167EF0">
            <w:r w:rsidRPr="00FE04B2">
              <w:t>An issue, query or request for clarification that is raised by a student.</w:t>
            </w:r>
          </w:p>
        </w:tc>
      </w:tr>
      <w:tr w:rsidR="00FE04B2" w:rsidRPr="00FE04B2" w14:paraId="7555444D" w14:textId="77777777" w:rsidTr="3C3CED3C">
        <w:tc>
          <w:tcPr>
            <w:tcW w:w="3681" w:type="dxa"/>
          </w:tcPr>
          <w:p w14:paraId="68F0B2FE" w14:textId="77777777" w:rsidR="004F7840" w:rsidRPr="00FE04B2" w:rsidRDefault="004F7840" w:rsidP="00167EF0">
            <w:pPr>
              <w:rPr>
                <w:rFonts w:cs="Arial"/>
                <w:szCs w:val="24"/>
              </w:rPr>
            </w:pPr>
            <w:r w:rsidRPr="00FE04B2">
              <w:t>Course Assessment Board (CAB)</w:t>
            </w:r>
          </w:p>
        </w:tc>
        <w:tc>
          <w:tcPr>
            <w:tcW w:w="6804" w:type="dxa"/>
          </w:tcPr>
          <w:p w14:paraId="750FAC63" w14:textId="77777777" w:rsidR="004F7840" w:rsidRPr="00FE04B2" w:rsidRDefault="004F7840" w:rsidP="00167EF0">
            <w:pPr>
              <w:rPr>
                <w:rFonts w:cs="Arial"/>
                <w:szCs w:val="24"/>
              </w:rPr>
            </w:pPr>
            <w:r w:rsidRPr="00FE04B2">
              <w:rPr>
                <w:rFonts w:cs="Arial"/>
                <w:szCs w:val="24"/>
              </w:rPr>
              <w:t xml:space="preserve">A panel of academics who reach decisions on your performance, your progression to the next stage of your course or your final award. </w:t>
            </w:r>
          </w:p>
        </w:tc>
      </w:tr>
      <w:tr w:rsidR="00FE04B2" w:rsidRPr="00FE04B2" w14:paraId="00E42C96" w14:textId="77777777" w:rsidTr="3C3CED3C">
        <w:tc>
          <w:tcPr>
            <w:tcW w:w="3681" w:type="dxa"/>
          </w:tcPr>
          <w:p w14:paraId="632A455E" w14:textId="77777777" w:rsidR="004F7840" w:rsidRPr="00FE04B2" w:rsidRDefault="004F7840" w:rsidP="00167EF0">
            <w:pPr>
              <w:rPr>
                <w:rFonts w:cs="Arial"/>
                <w:szCs w:val="24"/>
              </w:rPr>
            </w:pPr>
            <w:r w:rsidRPr="00FE04B2">
              <w:t>Credit</w:t>
            </w:r>
          </w:p>
        </w:tc>
        <w:tc>
          <w:tcPr>
            <w:tcW w:w="6804" w:type="dxa"/>
          </w:tcPr>
          <w:p w14:paraId="67B409AD" w14:textId="77777777" w:rsidR="004F7840" w:rsidRPr="00FE04B2" w:rsidRDefault="004F7840" w:rsidP="00167EF0">
            <w:pPr>
              <w:rPr>
                <w:rFonts w:cs="Arial"/>
                <w:szCs w:val="24"/>
              </w:rPr>
            </w:pPr>
            <w:r w:rsidRPr="00FE04B2">
              <w:rPr>
                <w:rFonts w:cs="Arial"/>
                <w:szCs w:val="24"/>
              </w:rPr>
              <w:t xml:space="preserve">This is the value of a module you successfully complete. </w:t>
            </w:r>
          </w:p>
        </w:tc>
      </w:tr>
      <w:tr w:rsidR="00FE04B2" w:rsidRPr="00FE04B2" w14:paraId="0DB08A85" w14:textId="77777777" w:rsidTr="3C3CED3C">
        <w:tc>
          <w:tcPr>
            <w:tcW w:w="3681" w:type="dxa"/>
          </w:tcPr>
          <w:p w14:paraId="4C8F17D6" w14:textId="77777777" w:rsidR="004F7840" w:rsidRPr="00FE04B2" w:rsidRDefault="004F7840" w:rsidP="00167EF0">
            <w:r w:rsidRPr="00FE04B2">
              <w:t>Dean</w:t>
            </w:r>
          </w:p>
        </w:tc>
        <w:tc>
          <w:tcPr>
            <w:tcW w:w="6804" w:type="dxa"/>
          </w:tcPr>
          <w:p w14:paraId="28924011" w14:textId="77777777" w:rsidR="004F7840" w:rsidRPr="00FE04B2" w:rsidRDefault="004F7840" w:rsidP="00167EF0">
            <w:r w:rsidRPr="00FE04B2">
              <w:rPr>
                <w:rFonts w:cs="Arial"/>
                <w:szCs w:val="24"/>
              </w:rPr>
              <w:t xml:space="preserve">The senior academic in charge of a school and its departments. </w:t>
            </w:r>
          </w:p>
        </w:tc>
      </w:tr>
      <w:tr w:rsidR="00FE04B2" w:rsidRPr="00FE04B2" w14:paraId="67389F43" w14:textId="77777777" w:rsidTr="3C3CED3C">
        <w:tc>
          <w:tcPr>
            <w:tcW w:w="3681" w:type="dxa"/>
          </w:tcPr>
          <w:p w14:paraId="48BEC896" w14:textId="77777777" w:rsidR="004F7840" w:rsidRPr="00FE04B2" w:rsidRDefault="004F7840" w:rsidP="00167EF0">
            <w:r w:rsidRPr="00FE04B2">
              <w:t>Deferral</w:t>
            </w:r>
          </w:p>
        </w:tc>
        <w:tc>
          <w:tcPr>
            <w:tcW w:w="6804" w:type="dxa"/>
          </w:tcPr>
          <w:p w14:paraId="5A220C24" w14:textId="77777777" w:rsidR="004F7840" w:rsidRPr="00FE04B2" w:rsidRDefault="004F7840" w:rsidP="00167EF0">
            <w:pPr>
              <w:rPr>
                <w:rFonts w:cs="Arial"/>
                <w:szCs w:val="24"/>
              </w:rPr>
            </w:pPr>
            <w:r w:rsidRPr="00FE04B2">
              <w:rPr>
                <w:rFonts w:cs="Arial"/>
                <w:szCs w:val="24"/>
              </w:rPr>
              <w:t xml:space="preserve">When you have not met the pass criteria for a module and have to undertake reassessment. The module will not normally be capped at the minimum pass mark unless you have previously been referred or are repeating the year.  </w:t>
            </w:r>
          </w:p>
        </w:tc>
      </w:tr>
      <w:tr w:rsidR="00FE04B2" w:rsidRPr="00FE04B2" w14:paraId="064B05F5" w14:textId="77777777" w:rsidTr="3C3CED3C">
        <w:tc>
          <w:tcPr>
            <w:tcW w:w="3681" w:type="dxa"/>
          </w:tcPr>
          <w:p w14:paraId="0242B38C" w14:textId="77777777" w:rsidR="004F7840" w:rsidRPr="00FE04B2" w:rsidRDefault="004F7840" w:rsidP="00167EF0">
            <w:pPr>
              <w:rPr>
                <w:rFonts w:cs="Arial"/>
                <w:szCs w:val="24"/>
              </w:rPr>
            </w:pPr>
            <w:r w:rsidRPr="00FE04B2">
              <w:t>Deputy Vice Chancellor</w:t>
            </w:r>
          </w:p>
        </w:tc>
        <w:tc>
          <w:tcPr>
            <w:tcW w:w="6804" w:type="dxa"/>
          </w:tcPr>
          <w:p w14:paraId="53EEAC0B" w14:textId="77777777" w:rsidR="004F7840" w:rsidRPr="00FE04B2" w:rsidRDefault="004F7840" w:rsidP="00167EF0">
            <w:r w:rsidRPr="00FE04B2">
              <w:rPr>
                <w:rFonts w:cs="Arial"/>
                <w:szCs w:val="24"/>
              </w:rPr>
              <w:t>The senior member of university staff who holds this job title, or their nominee.</w:t>
            </w:r>
          </w:p>
        </w:tc>
      </w:tr>
      <w:tr w:rsidR="00FE04B2" w:rsidRPr="00FE04B2" w14:paraId="1F749E97" w14:textId="77777777" w:rsidTr="3C3CED3C">
        <w:tc>
          <w:tcPr>
            <w:tcW w:w="3681" w:type="dxa"/>
          </w:tcPr>
          <w:p w14:paraId="073037F6" w14:textId="77777777" w:rsidR="004F7840" w:rsidRPr="00FE04B2" w:rsidRDefault="004F7840" w:rsidP="00167EF0">
            <w:r w:rsidRPr="00FE04B2">
              <w:t>Director of Registry</w:t>
            </w:r>
          </w:p>
        </w:tc>
        <w:tc>
          <w:tcPr>
            <w:tcW w:w="6804" w:type="dxa"/>
          </w:tcPr>
          <w:p w14:paraId="5FDF956F" w14:textId="77777777" w:rsidR="004F7840" w:rsidRPr="00FE04B2" w:rsidRDefault="004F7840" w:rsidP="00167EF0">
            <w:r w:rsidRPr="00FE04B2">
              <w:rPr>
                <w:rFonts w:cs="Arial"/>
                <w:szCs w:val="24"/>
              </w:rPr>
              <w:t>The senior member of university staff who holds this job title, or their nominee.</w:t>
            </w:r>
          </w:p>
        </w:tc>
      </w:tr>
      <w:tr w:rsidR="00FE04B2" w:rsidRPr="00FE04B2" w14:paraId="4E851146" w14:textId="77777777" w:rsidTr="3C3CED3C">
        <w:tc>
          <w:tcPr>
            <w:tcW w:w="3681" w:type="dxa"/>
          </w:tcPr>
          <w:p w14:paraId="57F4C379" w14:textId="77777777" w:rsidR="004F7840" w:rsidRPr="00FE04B2" w:rsidRDefault="004F7840" w:rsidP="00167EF0">
            <w:r w:rsidRPr="00FE04B2">
              <w:t>Discrimination</w:t>
            </w:r>
          </w:p>
        </w:tc>
        <w:tc>
          <w:tcPr>
            <w:tcW w:w="6804" w:type="dxa"/>
          </w:tcPr>
          <w:p w14:paraId="63FBD0C5" w14:textId="77777777" w:rsidR="004F7840" w:rsidRPr="00FE04B2" w:rsidRDefault="004F7840" w:rsidP="00167EF0">
            <w:pPr>
              <w:rPr>
                <w:rFonts w:cs="Arial"/>
                <w:szCs w:val="24"/>
              </w:rPr>
            </w:pPr>
            <w:r w:rsidRPr="00FE04B2">
              <w:rPr>
                <w:rFonts w:cs="Arial"/>
                <w:szCs w:val="24"/>
              </w:rPr>
              <w:t xml:space="preserve">In determining whether discrimination has occurred, the University will have regard to the Equality Act 2010, any definitions formally adopted by the UK Government and its duties under the Freedom of Speech legislation.  </w:t>
            </w:r>
          </w:p>
        </w:tc>
      </w:tr>
      <w:tr w:rsidR="00FE04B2" w:rsidRPr="00FE04B2" w14:paraId="710A3DA5" w14:textId="77777777" w:rsidTr="3C3CED3C">
        <w:tc>
          <w:tcPr>
            <w:tcW w:w="3681" w:type="dxa"/>
          </w:tcPr>
          <w:p w14:paraId="0F64A227" w14:textId="35D0F294" w:rsidR="001C6D70" w:rsidRPr="00FE04B2" w:rsidRDefault="001C6D70" w:rsidP="00167EF0">
            <w:r w:rsidRPr="00FE04B2">
              <w:t>Engagement</w:t>
            </w:r>
          </w:p>
        </w:tc>
        <w:tc>
          <w:tcPr>
            <w:tcW w:w="6804" w:type="dxa"/>
          </w:tcPr>
          <w:p w14:paraId="22AD650C" w14:textId="5A54F650" w:rsidR="001C6D70" w:rsidRPr="00FE04B2" w:rsidRDefault="5010BB20" w:rsidP="3C3CED3C">
            <w:pPr>
              <w:rPr>
                <w:rFonts w:cs="Arial"/>
              </w:rPr>
            </w:pPr>
            <w:r w:rsidRPr="00FE04B2">
              <w:t xml:space="preserve">Engagement refers to the level of </w:t>
            </w:r>
            <w:r w:rsidR="0058622A" w:rsidRPr="00FE04B2">
              <w:t xml:space="preserve">extent to </w:t>
            </w:r>
            <w:r w:rsidRPr="00FE04B2">
              <w:t xml:space="preserve">which you are </w:t>
            </w:r>
            <w:r w:rsidR="0DC45B73" w:rsidRPr="00FE04B2">
              <w:t xml:space="preserve">taking ownership of </w:t>
            </w:r>
            <w:r w:rsidR="62D8ED0B" w:rsidRPr="00FE04B2">
              <w:t xml:space="preserve">your learning and </w:t>
            </w:r>
            <w:r w:rsidRPr="00FE04B2">
              <w:t xml:space="preserve">participating actively in your learning journey. We expect you to engage </w:t>
            </w:r>
            <w:r w:rsidR="38F8F517" w:rsidRPr="00FE04B2">
              <w:t xml:space="preserve">with </w:t>
            </w:r>
            <w:r w:rsidRPr="00FE04B2">
              <w:t>all aspects of your course which includes both online and in-person activities outside of scheduled teaching such as engagement with your PAT and Brightspace</w:t>
            </w:r>
            <w:r w:rsidR="3591A8D1" w:rsidRPr="00FE04B2">
              <w:t xml:space="preserve"> materials</w:t>
            </w:r>
            <w:r w:rsidRPr="00FE04B2">
              <w:t>. Engagement correlates positively with higher levels of academic attainment and increased satisfaction with your course.</w:t>
            </w:r>
          </w:p>
        </w:tc>
      </w:tr>
      <w:tr w:rsidR="00FE04B2" w:rsidRPr="00FE04B2" w14:paraId="3F44C448" w14:textId="77777777" w:rsidTr="3C3CED3C">
        <w:tc>
          <w:tcPr>
            <w:tcW w:w="3681" w:type="dxa"/>
          </w:tcPr>
          <w:p w14:paraId="61F47FFF" w14:textId="77777777" w:rsidR="004F7840" w:rsidRPr="00FE04B2" w:rsidRDefault="004F7840" w:rsidP="00167EF0">
            <w:pPr>
              <w:rPr>
                <w:rFonts w:cs="Arial"/>
                <w:szCs w:val="24"/>
              </w:rPr>
            </w:pPr>
            <w:r w:rsidRPr="00FE04B2">
              <w:t>Exclusion</w:t>
            </w:r>
          </w:p>
        </w:tc>
        <w:tc>
          <w:tcPr>
            <w:tcW w:w="6804" w:type="dxa"/>
          </w:tcPr>
          <w:p w14:paraId="7BDF441B" w14:textId="77777777" w:rsidR="004F7840" w:rsidRPr="00FE04B2" w:rsidRDefault="004F7840" w:rsidP="00167EF0">
            <w:pPr>
              <w:rPr>
                <w:rFonts w:cs="Arial"/>
                <w:szCs w:val="24"/>
              </w:rPr>
            </w:pPr>
            <w:r w:rsidRPr="00FE04B2">
              <w:rPr>
                <w:rFonts w:cs="Arial"/>
                <w:szCs w:val="24"/>
              </w:rPr>
              <w:t>You are permanently removed from the university and not allowed to return to undertake any further study with us.</w:t>
            </w:r>
          </w:p>
        </w:tc>
      </w:tr>
      <w:tr w:rsidR="00FE04B2" w:rsidRPr="00FE04B2" w14:paraId="6AFE2F37" w14:textId="77777777" w:rsidTr="3C3CED3C">
        <w:tc>
          <w:tcPr>
            <w:tcW w:w="3681" w:type="dxa"/>
          </w:tcPr>
          <w:p w14:paraId="4C2ADD64" w14:textId="77777777" w:rsidR="004F7840" w:rsidRPr="00FE04B2" w:rsidRDefault="004F7840" w:rsidP="00167EF0">
            <w:pPr>
              <w:rPr>
                <w:rFonts w:cs="Arial"/>
                <w:szCs w:val="24"/>
              </w:rPr>
            </w:pPr>
            <w:r w:rsidRPr="00FE04B2">
              <w:t>Extension</w:t>
            </w:r>
          </w:p>
        </w:tc>
        <w:tc>
          <w:tcPr>
            <w:tcW w:w="6804" w:type="dxa"/>
          </w:tcPr>
          <w:p w14:paraId="237C1A00" w14:textId="77777777" w:rsidR="004F7840" w:rsidRPr="00FE04B2" w:rsidRDefault="004F7840" w:rsidP="00167EF0">
            <w:pPr>
              <w:rPr>
                <w:rFonts w:cs="Arial"/>
                <w:szCs w:val="24"/>
              </w:rPr>
            </w:pPr>
            <w:r w:rsidRPr="00FE04B2">
              <w:rPr>
                <w:rFonts w:cs="Arial"/>
                <w:szCs w:val="24"/>
              </w:rPr>
              <w:t xml:space="preserve">You apply for this where you cannot meet your deadline and need a short period of extra time to complete the work.  </w:t>
            </w:r>
          </w:p>
        </w:tc>
      </w:tr>
      <w:tr w:rsidR="00FE04B2" w:rsidRPr="00FE04B2" w14:paraId="42BA0158" w14:textId="77777777" w:rsidTr="3C3CED3C">
        <w:tc>
          <w:tcPr>
            <w:tcW w:w="3681" w:type="dxa"/>
          </w:tcPr>
          <w:p w14:paraId="34663A2E" w14:textId="77777777" w:rsidR="004F7840" w:rsidRPr="00FE04B2" w:rsidRDefault="004F7840" w:rsidP="00167EF0">
            <w:pPr>
              <w:rPr>
                <w:rFonts w:cs="Arial"/>
                <w:szCs w:val="24"/>
              </w:rPr>
            </w:pPr>
            <w:r w:rsidRPr="00FE04B2">
              <w:t>Extenuating Circumstances</w:t>
            </w:r>
          </w:p>
        </w:tc>
        <w:tc>
          <w:tcPr>
            <w:tcW w:w="6804" w:type="dxa"/>
          </w:tcPr>
          <w:p w14:paraId="50D2D173" w14:textId="77777777" w:rsidR="004F7840" w:rsidRPr="00FE04B2" w:rsidRDefault="004F7840" w:rsidP="00167EF0">
            <w:pPr>
              <w:rPr>
                <w:rFonts w:cs="Arial"/>
                <w:szCs w:val="24"/>
              </w:rPr>
            </w:pPr>
            <w:r w:rsidRPr="00FE04B2">
              <w:rPr>
                <w:rFonts w:cs="Arial"/>
                <w:szCs w:val="24"/>
              </w:rPr>
              <w:t>Any circumstances that we approve through our EC procedure that might affect your ability to complete your work on time or to a level you normally expect or attend/sit a test or exam.</w:t>
            </w:r>
          </w:p>
        </w:tc>
      </w:tr>
      <w:tr w:rsidR="00FE04B2" w:rsidRPr="00FE04B2" w14:paraId="4E03653D" w14:textId="77777777" w:rsidTr="3C3CED3C">
        <w:tc>
          <w:tcPr>
            <w:tcW w:w="3681" w:type="dxa"/>
          </w:tcPr>
          <w:p w14:paraId="74D25B44" w14:textId="77777777" w:rsidR="004F7840" w:rsidRPr="00FE04B2" w:rsidRDefault="004F7840" w:rsidP="00167EF0">
            <w:r w:rsidRPr="00FE04B2">
              <w:t xml:space="preserve">Gross Disciplinary Breach </w:t>
            </w:r>
          </w:p>
        </w:tc>
        <w:tc>
          <w:tcPr>
            <w:tcW w:w="6804" w:type="dxa"/>
          </w:tcPr>
          <w:p w14:paraId="450438CA" w14:textId="77777777" w:rsidR="004F7840" w:rsidRPr="00FE04B2" w:rsidRDefault="004F7840" w:rsidP="00167EF0">
            <w:r w:rsidRPr="00FE04B2">
              <w:t>A very serious form of misconduct which breaches our policies and disciplinary procedures and results in a fundamental breakdown in trust and confidence between the university and the student.</w:t>
            </w:r>
          </w:p>
        </w:tc>
      </w:tr>
      <w:tr w:rsidR="00FE04B2" w:rsidRPr="00FE04B2" w14:paraId="69D2E71F" w14:textId="77777777" w:rsidTr="3C3CED3C">
        <w:tc>
          <w:tcPr>
            <w:tcW w:w="3681" w:type="dxa"/>
          </w:tcPr>
          <w:p w14:paraId="734FB66A" w14:textId="77777777" w:rsidR="004F7840" w:rsidRPr="00FE04B2" w:rsidRDefault="004F7840" w:rsidP="00167EF0">
            <w:r w:rsidRPr="00FE04B2">
              <w:t>Harassment</w:t>
            </w:r>
          </w:p>
        </w:tc>
        <w:tc>
          <w:tcPr>
            <w:tcW w:w="6804" w:type="dxa"/>
          </w:tcPr>
          <w:p w14:paraId="5415F7DE" w14:textId="77777777" w:rsidR="004F7840" w:rsidRPr="00FE04B2" w:rsidRDefault="004F7840" w:rsidP="00167EF0">
            <w:r w:rsidRPr="00FE04B2">
              <w:t xml:space="preserve">Behaviour that includes unwanted behaviour or conduct which makes a person feel offended, intimidated or humiliated if it occurs because of, or connected to, protected characteristics. </w:t>
            </w:r>
            <w:r w:rsidRPr="00FE04B2">
              <w:rPr>
                <w:rFonts w:cs="Arial"/>
                <w:szCs w:val="24"/>
              </w:rPr>
              <w:t>For an indicative list of what may constitute harassment, please refer to the</w:t>
            </w:r>
            <w:r w:rsidRPr="00FE04B2">
              <w:t xml:space="preserve"> </w:t>
            </w:r>
            <w:hyperlink r:id="rId21" w:history="1">
              <w:r w:rsidRPr="00FE04B2">
                <w:rPr>
                  <w:rStyle w:val="Hyperlink"/>
                  <w:rFonts w:cs="Arial"/>
                  <w:color w:val="002060"/>
                  <w:szCs w:val="24"/>
                </w:rPr>
                <w:t>University’s Code of Conduct</w:t>
              </w:r>
            </w:hyperlink>
            <w:r w:rsidRPr="00FE04B2">
              <w:rPr>
                <w:rFonts w:cs="Arial"/>
                <w:szCs w:val="24"/>
              </w:rPr>
              <w:t>.</w:t>
            </w:r>
          </w:p>
        </w:tc>
      </w:tr>
      <w:tr w:rsidR="00FE04B2" w:rsidRPr="00FE04B2" w14:paraId="177D27F3" w14:textId="77777777" w:rsidTr="3C3CED3C">
        <w:tc>
          <w:tcPr>
            <w:tcW w:w="3681" w:type="dxa"/>
          </w:tcPr>
          <w:p w14:paraId="5AF98A8B" w14:textId="77777777" w:rsidR="004F7840" w:rsidRPr="00FE04B2" w:rsidRDefault="004F7840" w:rsidP="00167EF0">
            <w:r w:rsidRPr="00FE04B2">
              <w:t xml:space="preserve">Independent Evidence </w:t>
            </w:r>
          </w:p>
        </w:tc>
        <w:tc>
          <w:tcPr>
            <w:tcW w:w="6804" w:type="dxa"/>
          </w:tcPr>
          <w:p w14:paraId="3244E11F" w14:textId="77777777" w:rsidR="004F7840" w:rsidRPr="00FE04B2" w:rsidRDefault="004F7840" w:rsidP="00167EF0">
            <w:r w:rsidRPr="00FE04B2">
              <w:t xml:space="preserve">Evidence from a third party, normally a healthcare professional but not a friend or family member that confirms the impact your circumstances have had on you in relation to any relevant procedure. </w:t>
            </w:r>
          </w:p>
        </w:tc>
      </w:tr>
      <w:tr w:rsidR="00FE04B2" w:rsidRPr="00FE04B2" w14:paraId="6CD17190" w14:textId="77777777" w:rsidTr="3C3CED3C">
        <w:tc>
          <w:tcPr>
            <w:tcW w:w="3681" w:type="dxa"/>
          </w:tcPr>
          <w:p w14:paraId="377245E8" w14:textId="77777777" w:rsidR="004F7840" w:rsidRPr="00FE04B2" w:rsidRDefault="004F7840" w:rsidP="00167EF0">
            <w:r w:rsidRPr="00FE04B2">
              <w:t>Investigator</w:t>
            </w:r>
          </w:p>
        </w:tc>
        <w:tc>
          <w:tcPr>
            <w:tcW w:w="6804" w:type="dxa"/>
          </w:tcPr>
          <w:p w14:paraId="35F0AAB3" w14:textId="77777777" w:rsidR="004F7840" w:rsidRPr="00FE04B2" w:rsidRDefault="004F7840" w:rsidP="00167EF0">
            <w:pPr>
              <w:rPr>
                <w:rFonts w:cs="Arial"/>
                <w:szCs w:val="24"/>
              </w:rPr>
            </w:pPr>
            <w:r w:rsidRPr="00FE04B2">
              <w:rPr>
                <w:rFonts w:cs="Arial"/>
                <w:szCs w:val="24"/>
              </w:rPr>
              <w:t xml:space="preserve">An appropriate member of staff who investigates allegations and/or issues raised under any of our procedures. </w:t>
            </w:r>
          </w:p>
        </w:tc>
      </w:tr>
      <w:tr w:rsidR="00FE04B2" w:rsidRPr="00FE04B2" w14:paraId="549CDCFA" w14:textId="77777777" w:rsidTr="3C3CED3C">
        <w:tc>
          <w:tcPr>
            <w:tcW w:w="3681" w:type="dxa"/>
          </w:tcPr>
          <w:p w14:paraId="39FE87AA" w14:textId="77777777" w:rsidR="004F7840" w:rsidRPr="00FE04B2" w:rsidRDefault="004F7840" w:rsidP="00167EF0">
            <w:r w:rsidRPr="00FE04B2">
              <w:t xml:space="preserve">Major Disciplinary Breach </w:t>
            </w:r>
          </w:p>
        </w:tc>
        <w:tc>
          <w:tcPr>
            <w:tcW w:w="6804" w:type="dxa"/>
          </w:tcPr>
          <w:p w14:paraId="74A76364" w14:textId="77777777" w:rsidR="004F7840" w:rsidRPr="00FE04B2" w:rsidRDefault="004F7840" w:rsidP="00167EF0">
            <w:r w:rsidRPr="00FE04B2">
              <w:t>A form of misconduct which breaches our policies and disciplinary procedures and results in considerable impact or harm.</w:t>
            </w:r>
          </w:p>
        </w:tc>
      </w:tr>
      <w:tr w:rsidR="00FE04B2" w:rsidRPr="00FE04B2" w14:paraId="306AC402" w14:textId="77777777" w:rsidTr="3C3CED3C">
        <w:tc>
          <w:tcPr>
            <w:tcW w:w="3681" w:type="dxa"/>
          </w:tcPr>
          <w:p w14:paraId="20D64128" w14:textId="7254FFF6" w:rsidR="004F7840" w:rsidRPr="00FE04B2" w:rsidRDefault="004F7840" w:rsidP="00167EF0"/>
        </w:tc>
        <w:tc>
          <w:tcPr>
            <w:tcW w:w="6804" w:type="dxa"/>
          </w:tcPr>
          <w:p w14:paraId="568E694E" w14:textId="2538FEF6" w:rsidR="004F7840" w:rsidRPr="00FE04B2" w:rsidRDefault="004F7840" w:rsidP="00167EF0"/>
        </w:tc>
      </w:tr>
      <w:tr w:rsidR="00FE04B2" w:rsidRPr="00FE04B2" w14:paraId="3413E7D9" w14:textId="77777777" w:rsidTr="3C3CED3C">
        <w:tc>
          <w:tcPr>
            <w:tcW w:w="3681" w:type="dxa"/>
          </w:tcPr>
          <w:p w14:paraId="0AEE3F12" w14:textId="77777777" w:rsidR="004F7840" w:rsidRPr="00FE04B2" w:rsidRDefault="004F7840" w:rsidP="00167EF0">
            <w:r w:rsidRPr="00FE04B2">
              <w:t xml:space="preserve">Minor Disciplinary Breach </w:t>
            </w:r>
          </w:p>
        </w:tc>
        <w:tc>
          <w:tcPr>
            <w:tcW w:w="6804" w:type="dxa"/>
          </w:tcPr>
          <w:p w14:paraId="70F64DCF" w14:textId="77777777" w:rsidR="004F7840" w:rsidRPr="00FE04B2" w:rsidRDefault="004F7840" w:rsidP="00167EF0">
            <w:r w:rsidRPr="00FE04B2">
              <w:t>A form of misconduct which breaches our policies and disciplinary procedures and results in limited impact or harm.</w:t>
            </w:r>
          </w:p>
        </w:tc>
      </w:tr>
      <w:tr w:rsidR="00FE04B2" w:rsidRPr="00FE04B2" w14:paraId="78093282" w14:textId="77777777" w:rsidTr="3C3CED3C">
        <w:tc>
          <w:tcPr>
            <w:tcW w:w="3681" w:type="dxa"/>
          </w:tcPr>
          <w:p w14:paraId="7AB24E2A" w14:textId="77777777" w:rsidR="004F7840" w:rsidRPr="00FE04B2" w:rsidRDefault="004F7840" w:rsidP="00167EF0">
            <w:pPr>
              <w:rPr>
                <w:rFonts w:cs="Arial"/>
                <w:szCs w:val="24"/>
              </w:rPr>
            </w:pPr>
            <w:r w:rsidRPr="00FE04B2">
              <w:t>Mitigation</w:t>
            </w:r>
          </w:p>
        </w:tc>
        <w:tc>
          <w:tcPr>
            <w:tcW w:w="6804" w:type="dxa"/>
          </w:tcPr>
          <w:p w14:paraId="256D9566" w14:textId="77777777" w:rsidR="004F7840" w:rsidRPr="00FE04B2" w:rsidRDefault="004F7840" w:rsidP="00167EF0">
            <w:pPr>
              <w:rPr>
                <w:rFonts w:cs="Arial"/>
                <w:szCs w:val="24"/>
              </w:rPr>
            </w:pPr>
            <w:r w:rsidRPr="00FE04B2">
              <w:rPr>
                <w:rFonts w:cs="Arial"/>
                <w:szCs w:val="24"/>
              </w:rPr>
              <w:t xml:space="preserve">The independent evidence of the circumstances you would like us to consider for a lesser penalty. </w:t>
            </w:r>
          </w:p>
        </w:tc>
      </w:tr>
      <w:tr w:rsidR="00FE04B2" w:rsidRPr="00FE04B2" w14:paraId="557244F3" w14:textId="77777777" w:rsidTr="3C3CED3C">
        <w:tc>
          <w:tcPr>
            <w:tcW w:w="3681" w:type="dxa"/>
          </w:tcPr>
          <w:p w14:paraId="53AB2C04" w14:textId="699D839C" w:rsidR="000224B6" w:rsidRPr="00FE04B2" w:rsidRDefault="000224B6" w:rsidP="00167EF0">
            <w:r w:rsidRPr="00FE04B2">
              <w:t>No Contact Agreement</w:t>
            </w:r>
          </w:p>
        </w:tc>
        <w:tc>
          <w:tcPr>
            <w:tcW w:w="6804" w:type="dxa"/>
          </w:tcPr>
          <w:p w14:paraId="44B5C350" w14:textId="68E3B8DE" w:rsidR="008D0277" w:rsidRPr="00FE04B2" w:rsidRDefault="000224B6" w:rsidP="00167EF0">
            <w:r w:rsidRPr="00FE04B2">
              <w:rPr>
                <w:rFonts w:cs="Arial"/>
                <w:szCs w:val="24"/>
              </w:rPr>
              <w:t xml:space="preserve">A signed voluntary agreement that </w:t>
            </w:r>
            <w:r w:rsidR="00D7378F" w:rsidRPr="00FE04B2">
              <w:rPr>
                <w:rFonts w:cs="Arial"/>
                <w:szCs w:val="24"/>
              </w:rPr>
              <w:t xml:space="preserve">you will not make any direct or indirect contact of any kind with </w:t>
            </w:r>
            <w:r w:rsidR="008D0277" w:rsidRPr="00FE04B2">
              <w:rPr>
                <w:rFonts w:cs="Arial"/>
                <w:szCs w:val="24"/>
              </w:rPr>
              <w:t>ano</w:t>
            </w:r>
            <w:r w:rsidR="00D7378F" w:rsidRPr="00FE04B2">
              <w:rPr>
                <w:rFonts w:cs="Arial"/>
                <w:szCs w:val="24"/>
              </w:rPr>
              <w:t>ther</w:t>
            </w:r>
            <w:r w:rsidR="008D0277" w:rsidRPr="00FE04B2">
              <w:rPr>
                <w:rFonts w:cs="Arial"/>
                <w:szCs w:val="24"/>
              </w:rPr>
              <w:t xml:space="preserve"> named</w:t>
            </w:r>
            <w:r w:rsidR="00D7378F" w:rsidRPr="00FE04B2">
              <w:rPr>
                <w:rFonts w:cs="Arial"/>
                <w:szCs w:val="24"/>
              </w:rPr>
              <w:t xml:space="preserve"> student</w:t>
            </w:r>
            <w:r w:rsidR="00D02C84" w:rsidRPr="00FE04B2">
              <w:rPr>
                <w:rFonts w:cs="Arial"/>
                <w:szCs w:val="24"/>
              </w:rPr>
              <w:t>,</w:t>
            </w:r>
            <w:r w:rsidR="00D7378F" w:rsidRPr="00FE04B2">
              <w:rPr>
                <w:rFonts w:cs="Arial"/>
                <w:szCs w:val="24"/>
              </w:rPr>
              <w:t xml:space="preserve"> or request that others make contact on your behalf.</w:t>
            </w:r>
            <w:r w:rsidR="008D0277" w:rsidRPr="00FE04B2">
              <w:rPr>
                <w:rFonts w:cs="Arial"/>
                <w:szCs w:val="24"/>
              </w:rPr>
              <w:t xml:space="preserve"> A </w:t>
            </w:r>
            <w:r w:rsidR="008D0277" w:rsidRPr="00FE04B2">
              <w:t xml:space="preserve">No Contact Agreement will remain in place while you and the </w:t>
            </w:r>
            <w:r w:rsidR="008D0277" w:rsidRPr="00FE04B2">
              <w:rPr>
                <w:bCs/>
              </w:rPr>
              <w:t>other student</w:t>
            </w:r>
            <w:r w:rsidR="008D0277" w:rsidRPr="00FE04B2">
              <w:t xml:space="preserve"> are members of the University of Huddersfield community or </w:t>
            </w:r>
            <w:r w:rsidR="00CE694A" w:rsidRPr="00FE04B2">
              <w:t xml:space="preserve">until </w:t>
            </w:r>
            <w:r w:rsidR="008D0277" w:rsidRPr="00FE04B2">
              <w:t xml:space="preserve">Registry determines that the agreement is no longer required, and this is communicated to both parties in writing. </w:t>
            </w:r>
            <w:r w:rsidR="00EC6FE3" w:rsidRPr="00FE04B2">
              <w:t xml:space="preserve">If </w:t>
            </w:r>
            <w:r w:rsidR="00CE694A" w:rsidRPr="00FE04B2">
              <w:t xml:space="preserve">you breach </w:t>
            </w:r>
            <w:r w:rsidR="00EC6FE3" w:rsidRPr="00FE04B2">
              <w:t xml:space="preserve">this </w:t>
            </w:r>
            <w:r w:rsidR="00DA6A12" w:rsidRPr="00FE04B2">
              <w:t>a</w:t>
            </w:r>
            <w:r w:rsidR="00EC6FE3" w:rsidRPr="00FE04B2">
              <w:t>greement, an investigation under the Student Disciplinary regulations may take place.</w:t>
            </w:r>
            <w:r w:rsidR="002D2AD2" w:rsidRPr="00FE04B2">
              <w:t xml:space="preserve"> </w:t>
            </w:r>
            <w:r w:rsidR="002D2AD2" w:rsidRPr="00FE04B2">
              <w:rPr>
                <w:rFonts w:cs="Arial"/>
              </w:rPr>
              <w:t xml:space="preserve">The agreement </w:t>
            </w:r>
            <w:r w:rsidR="002D2AD2" w:rsidRPr="00FE04B2">
              <w:rPr>
                <w:rFonts w:eastAsia="BatangChe" w:cs="Arial"/>
              </w:rPr>
              <w:t>may also help to prevent any further breaches of the community code of conduct</w:t>
            </w:r>
            <w:r w:rsidR="00B66C9D" w:rsidRPr="00FE04B2">
              <w:rPr>
                <w:rFonts w:eastAsia="BatangChe" w:cs="Arial"/>
              </w:rPr>
              <w:t>.</w:t>
            </w:r>
          </w:p>
          <w:p w14:paraId="68C48013" w14:textId="519325C7" w:rsidR="000224B6" w:rsidRPr="00FE04B2" w:rsidRDefault="00EC6FE3" w:rsidP="002B48FD">
            <w:pPr>
              <w:spacing w:line="259" w:lineRule="auto"/>
            </w:pPr>
            <w:r w:rsidRPr="00FE04B2">
              <w:t>This may be appropriate to be used during a student disciplinary investigation.</w:t>
            </w:r>
          </w:p>
        </w:tc>
      </w:tr>
      <w:tr w:rsidR="00FE04B2" w:rsidRPr="00FE04B2" w14:paraId="3811993F" w14:textId="77777777" w:rsidTr="3C3CED3C">
        <w:tc>
          <w:tcPr>
            <w:tcW w:w="3681" w:type="dxa"/>
          </w:tcPr>
          <w:p w14:paraId="4B04CAE9" w14:textId="6526806F" w:rsidR="000224B6" w:rsidRPr="00FE04B2" w:rsidRDefault="000224B6" w:rsidP="00167EF0">
            <w:r w:rsidRPr="00FE04B2">
              <w:t>No Contact Order</w:t>
            </w:r>
          </w:p>
        </w:tc>
        <w:tc>
          <w:tcPr>
            <w:tcW w:w="6804" w:type="dxa"/>
          </w:tcPr>
          <w:p w14:paraId="11E923DD" w14:textId="55183756" w:rsidR="000224B6" w:rsidRPr="00FE04B2" w:rsidRDefault="00EC6FE3" w:rsidP="002B48FD">
            <w:pPr>
              <w:spacing w:line="259" w:lineRule="auto"/>
            </w:pPr>
            <w:r w:rsidRPr="00FE04B2">
              <w:rPr>
                <w:rFonts w:cs="Arial"/>
              </w:rPr>
              <w:t xml:space="preserve">An compulsory agreement set as an </w:t>
            </w:r>
            <w:r w:rsidRPr="00FE04B2">
              <w:t>outcome</w:t>
            </w:r>
            <w:r w:rsidRPr="00FE04B2">
              <w:rPr>
                <w:rFonts w:cs="Arial"/>
              </w:rPr>
              <w:t xml:space="preserve"> of a</w:t>
            </w:r>
            <w:r w:rsidR="00737D9E" w:rsidRPr="00FE04B2">
              <w:rPr>
                <w:rFonts w:cs="Arial"/>
              </w:rPr>
              <w:t xml:space="preserve"> University</w:t>
            </w:r>
            <w:r w:rsidRPr="00FE04B2">
              <w:rPr>
                <w:rFonts w:cs="Arial"/>
              </w:rPr>
              <w:t xml:space="preserve"> investigation that you will not make any direct or indirect contact of any kind with another named student</w:t>
            </w:r>
            <w:r w:rsidR="001A4D9E" w:rsidRPr="00FE04B2">
              <w:rPr>
                <w:rFonts w:cs="Arial"/>
              </w:rPr>
              <w:t>,</w:t>
            </w:r>
            <w:r w:rsidRPr="00FE04B2">
              <w:rPr>
                <w:rFonts w:cs="Arial"/>
              </w:rPr>
              <w:t xml:space="preserve"> or request that others make contact on your behalf.</w:t>
            </w:r>
            <w:r w:rsidR="002D2AD2" w:rsidRPr="00FE04B2">
              <w:rPr>
                <w:rFonts w:cs="Arial"/>
              </w:rPr>
              <w:t xml:space="preserve"> The order</w:t>
            </w:r>
            <w:r w:rsidRPr="00FE04B2">
              <w:rPr>
                <w:rFonts w:cs="Arial"/>
              </w:rPr>
              <w:t xml:space="preserve"> </w:t>
            </w:r>
            <w:r w:rsidR="002D2AD2" w:rsidRPr="00FE04B2">
              <w:rPr>
                <w:rFonts w:eastAsia="BatangChe" w:cs="Arial"/>
              </w:rPr>
              <w:t>may also help to prevent any further breaches of the community code of conduct.</w:t>
            </w:r>
            <w:r w:rsidR="002D2AD2" w:rsidRPr="00FE04B2">
              <w:rPr>
                <w:rFonts w:cs="Arial"/>
              </w:rPr>
              <w:t xml:space="preserve"> </w:t>
            </w:r>
            <w:r w:rsidRPr="00FE04B2">
              <w:rPr>
                <w:rFonts w:cs="Arial"/>
              </w:rPr>
              <w:t xml:space="preserve">A </w:t>
            </w:r>
            <w:r w:rsidRPr="00FE04B2">
              <w:t xml:space="preserve">No Contact </w:t>
            </w:r>
            <w:r w:rsidR="00737D9E" w:rsidRPr="00FE04B2">
              <w:t>Order</w:t>
            </w:r>
            <w:r w:rsidRPr="00FE04B2">
              <w:t xml:space="preserve"> will remain in place while you and the other student are members of the University of Huddersfield community or </w:t>
            </w:r>
            <w:r w:rsidR="00CE694A" w:rsidRPr="00FE04B2">
              <w:t>until</w:t>
            </w:r>
            <w:r w:rsidRPr="00FE04B2">
              <w:t xml:space="preserve"> Registry determines that the agreement is no longer required, and this is communicated to both parties in writing. If </w:t>
            </w:r>
            <w:r w:rsidR="00CE694A" w:rsidRPr="00FE04B2">
              <w:t>you breach</w:t>
            </w:r>
            <w:r w:rsidRPr="00FE04B2">
              <w:t xml:space="preserve"> this </w:t>
            </w:r>
            <w:r w:rsidR="00D35D55" w:rsidRPr="00FE04B2">
              <w:t>order</w:t>
            </w:r>
            <w:r w:rsidR="00CE694A" w:rsidRPr="00FE04B2">
              <w:t xml:space="preserve">, </w:t>
            </w:r>
            <w:r w:rsidRPr="00FE04B2">
              <w:t>an investigation under the Student Disciplinary regulations may take place.</w:t>
            </w:r>
          </w:p>
        </w:tc>
      </w:tr>
      <w:tr w:rsidR="00FE04B2" w:rsidRPr="00FE04B2" w14:paraId="200287C6" w14:textId="77777777" w:rsidTr="3C3CED3C">
        <w:tc>
          <w:tcPr>
            <w:tcW w:w="3681" w:type="dxa"/>
          </w:tcPr>
          <w:p w14:paraId="13E397DF" w14:textId="77777777" w:rsidR="004F7840" w:rsidRPr="00FE04B2" w:rsidRDefault="004F7840" w:rsidP="00167EF0">
            <w:r w:rsidRPr="00FE04B2">
              <w:t>OiA</w:t>
            </w:r>
          </w:p>
        </w:tc>
        <w:tc>
          <w:tcPr>
            <w:tcW w:w="6804" w:type="dxa"/>
          </w:tcPr>
          <w:p w14:paraId="1D45F631" w14:textId="77777777" w:rsidR="004F7840" w:rsidRPr="00FE04B2" w:rsidRDefault="004F7840" w:rsidP="00167EF0">
            <w:r w:rsidRPr="00FE04B2">
              <w:rPr>
                <w:rFonts w:cs="Arial"/>
                <w:szCs w:val="24"/>
              </w:rPr>
              <w:t>The Office of the Independent Adjudicator for Higher Education. This is higher education ombudsman and it reviews unresolved student complaints about universities.</w:t>
            </w:r>
            <w:r w:rsidRPr="00FE04B2">
              <w:t xml:space="preserve">  </w:t>
            </w:r>
          </w:p>
        </w:tc>
      </w:tr>
      <w:tr w:rsidR="00FE04B2" w:rsidRPr="00FE04B2" w14:paraId="30514484" w14:textId="77777777" w:rsidTr="3C3CED3C">
        <w:tc>
          <w:tcPr>
            <w:tcW w:w="3681" w:type="dxa"/>
          </w:tcPr>
          <w:p w14:paraId="1C1F85D5" w14:textId="77777777" w:rsidR="004F7840" w:rsidRPr="00FE04B2" w:rsidRDefault="004F7840" w:rsidP="00167EF0">
            <w:r w:rsidRPr="00FE04B2">
              <w:rPr>
                <w:bCs/>
              </w:rPr>
              <w:t>Precautionary Measures</w:t>
            </w:r>
          </w:p>
        </w:tc>
        <w:tc>
          <w:tcPr>
            <w:tcW w:w="6804" w:type="dxa"/>
          </w:tcPr>
          <w:p w14:paraId="005DFA20" w14:textId="77777777" w:rsidR="004F7840" w:rsidRPr="00FE04B2" w:rsidRDefault="004F7840" w:rsidP="00167EF0">
            <w:pPr>
              <w:rPr>
                <w:rFonts w:cs="Arial"/>
                <w:szCs w:val="24"/>
              </w:rPr>
            </w:pPr>
            <w:r w:rsidRPr="00FE04B2">
              <w:rPr>
                <w:rFonts w:cs="Arial"/>
                <w:lang w:bidi="en-GB"/>
              </w:rPr>
              <w:t xml:space="preserve">We take a risk-based approach to investigating allegations. We take the safety and protection of our students, staff and the general public very seriously. If we consider that you are at risk or pose a risk to others, we may take precautionary measures based upon a risk assessment, which could for example restrict your access to campus or your university activities such as attending placements. If we decide to impose precautionary measures, we will explain why. </w:t>
            </w:r>
            <w:r w:rsidRPr="00FE04B2">
              <w:rPr>
                <w:rFonts w:eastAsia="Arial" w:cs="Arial"/>
                <w:spacing w:val="-1"/>
                <w:szCs w:val="24"/>
              </w:rPr>
              <w:t xml:space="preserve"> </w:t>
            </w:r>
            <w:r w:rsidRPr="00FE04B2">
              <w:rPr>
                <w:rFonts w:eastAsia="Arial" w:cs="Arial"/>
                <w:spacing w:val="9"/>
                <w:szCs w:val="24"/>
              </w:rPr>
              <w:t>W</w:t>
            </w:r>
            <w:r w:rsidRPr="00FE04B2">
              <w:rPr>
                <w:rFonts w:eastAsia="Arial" w:cs="Arial"/>
                <w:spacing w:val="-1"/>
                <w:szCs w:val="24"/>
              </w:rPr>
              <w:t>h</w:t>
            </w:r>
            <w:r w:rsidRPr="00FE04B2">
              <w:rPr>
                <w:bCs/>
              </w:rPr>
              <w:t>e</w:t>
            </w:r>
            <w:r w:rsidRPr="00FE04B2">
              <w:rPr>
                <w:rFonts w:eastAsia="Arial" w:cs="Arial"/>
                <w:spacing w:val="-3"/>
                <w:szCs w:val="24"/>
              </w:rPr>
              <w:t>r</w:t>
            </w:r>
            <w:r w:rsidRPr="00FE04B2">
              <w:rPr>
                <w:rFonts w:eastAsia="Arial" w:cs="Arial"/>
                <w:szCs w:val="24"/>
              </w:rPr>
              <w:t>e</w:t>
            </w:r>
            <w:r w:rsidRPr="00FE04B2">
              <w:rPr>
                <w:bCs/>
              </w:rPr>
              <w:t xml:space="preserve"> precautionary measures have been taken, </w:t>
            </w:r>
            <w:r w:rsidRPr="00FE04B2">
              <w:rPr>
                <w:rFonts w:eastAsia="Arial" w:cs="Arial"/>
                <w:spacing w:val="-2"/>
                <w:szCs w:val="24"/>
              </w:rPr>
              <w:t>t</w:t>
            </w:r>
            <w:r w:rsidRPr="00FE04B2">
              <w:rPr>
                <w:rFonts w:eastAsia="Arial" w:cs="Arial"/>
                <w:spacing w:val="-1"/>
                <w:szCs w:val="24"/>
              </w:rPr>
              <w:t>h</w:t>
            </w:r>
            <w:r w:rsidRPr="00FE04B2">
              <w:rPr>
                <w:rFonts w:eastAsia="Arial" w:cs="Arial"/>
                <w:szCs w:val="24"/>
              </w:rPr>
              <w:t>e</w:t>
            </w:r>
            <w:r w:rsidRPr="00FE04B2">
              <w:rPr>
                <w:bCs/>
              </w:rPr>
              <w:t xml:space="preserve"> </w:t>
            </w:r>
            <w:r w:rsidRPr="00FE04B2">
              <w:rPr>
                <w:rFonts w:eastAsia="Arial" w:cs="Arial"/>
                <w:szCs w:val="24"/>
              </w:rPr>
              <w:t>c</w:t>
            </w:r>
            <w:r w:rsidRPr="00FE04B2">
              <w:rPr>
                <w:bCs/>
              </w:rPr>
              <w:t>ou</w:t>
            </w:r>
            <w:r w:rsidRPr="00FE04B2">
              <w:rPr>
                <w:rFonts w:eastAsia="Arial" w:cs="Arial"/>
                <w:spacing w:val="-1"/>
                <w:szCs w:val="24"/>
              </w:rPr>
              <w:t>r</w:t>
            </w:r>
            <w:r w:rsidRPr="00FE04B2">
              <w:rPr>
                <w:rFonts w:eastAsia="Arial" w:cs="Arial"/>
                <w:szCs w:val="24"/>
              </w:rPr>
              <w:t>se</w:t>
            </w:r>
            <w:r w:rsidRPr="00FE04B2">
              <w:rPr>
                <w:rFonts w:eastAsia="Arial" w:cs="Arial"/>
                <w:spacing w:val="-1"/>
                <w:szCs w:val="24"/>
              </w:rPr>
              <w:t xml:space="preserve"> </w:t>
            </w:r>
            <w:r w:rsidRPr="00FE04B2">
              <w:rPr>
                <w:rFonts w:eastAsia="Arial" w:cs="Arial"/>
                <w:szCs w:val="24"/>
              </w:rPr>
              <w:t>t</w:t>
            </w:r>
            <w:r w:rsidRPr="00FE04B2">
              <w:rPr>
                <w:rFonts w:eastAsia="Arial" w:cs="Arial"/>
                <w:spacing w:val="-1"/>
                <w:szCs w:val="24"/>
              </w:rPr>
              <w:t>e</w:t>
            </w:r>
            <w:r w:rsidRPr="00FE04B2">
              <w:rPr>
                <w:bCs/>
              </w:rPr>
              <w:t>a</w:t>
            </w:r>
            <w:r w:rsidRPr="00FE04B2">
              <w:rPr>
                <w:rFonts w:eastAsia="Arial" w:cs="Arial"/>
                <w:szCs w:val="24"/>
              </w:rPr>
              <w:t>m s</w:t>
            </w:r>
            <w:r w:rsidRPr="00FE04B2">
              <w:rPr>
                <w:bCs/>
              </w:rPr>
              <w:t>h</w:t>
            </w:r>
            <w:r w:rsidRPr="00FE04B2">
              <w:rPr>
                <w:rFonts w:eastAsia="Arial" w:cs="Arial"/>
                <w:spacing w:val="-1"/>
                <w:szCs w:val="24"/>
              </w:rPr>
              <w:t>o</w:t>
            </w:r>
            <w:r w:rsidRPr="00FE04B2">
              <w:rPr>
                <w:bCs/>
              </w:rPr>
              <w:t>u</w:t>
            </w:r>
            <w:r w:rsidRPr="00FE04B2">
              <w:rPr>
                <w:rFonts w:eastAsia="Arial" w:cs="Arial"/>
                <w:szCs w:val="24"/>
              </w:rPr>
              <w:t xml:space="preserve">ld </w:t>
            </w:r>
            <w:r w:rsidRPr="00FE04B2">
              <w:rPr>
                <w:bCs/>
              </w:rPr>
              <w:t>en</w:t>
            </w:r>
            <w:r w:rsidRPr="00FE04B2">
              <w:rPr>
                <w:rFonts w:eastAsia="Arial" w:cs="Arial"/>
                <w:szCs w:val="24"/>
              </w:rPr>
              <w:t>s</w:t>
            </w:r>
            <w:r w:rsidRPr="00FE04B2">
              <w:rPr>
                <w:bCs/>
              </w:rPr>
              <w:t>u</w:t>
            </w:r>
            <w:r w:rsidRPr="00FE04B2">
              <w:rPr>
                <w:rFonts w:eastAsia="Arial" w:cs="Arial"/>
                <w:spacing w:val="-1"/>
                <w:szCs w:val="24"/>
              </w:rPr>
              <w:t>r</w:t>
            </w:r>
            <w:r w:rsidRPr="00FE04B2">
              <w:rPr>
                <w:rFonts w:eastAsia="Arial" w:cs="Arial"/>
                <w:szCs w:val="24"/>
              </w:rPr>
              <w:t>e</w:t>
            </w:r>
            <w:r w:rsidRPr="00FE04B2">
              <w:rPr>
                <w:rFonts w:eastAsia="Arial" w:cs="Arial"/>
                <w:spacing w:val="-1"/>
                <w:szCs w:val="24"/>
              </w:rPr>
              <w:t xml:space="preserve"> </w:t>
            </w:r>
            <w:r w:rsidRPr="00FE04B2">
              <w:rPr>
                <w:rFonts w:eastAsia="Arial" w:cs="Arial"/>
                <w:szCs w:val="24"/>
              </w:rPr>
              <w:t>t</w:t>
            </w:r>
            <w:r w:rsidRPr="00FE04B2">
              <w:rPr>
                <w:bCs/>
              </w:rPr>
              <w:t>h</w:t>
            </w:r>
            <w:r w:rsidRPr="00FE04B2">
              <w:rPr>
                <w:rFonts w:eastAsia="Arial" w:cs="Arial"/>
                <w:spacing w:val="-1"/>
                <w:szCs w:val="24"/>
              </w:rPr>
              <w:t>a</w:t>
            </w:r>
            <w:r w:rsidRPr="00FE04B2">
              <w:rPr>
                <w:rFonts w:eastAsia="Arial" w:cs="Arial"/>
                <w:szCs w:val="24"/>
              </w:rPr>
              <w:t>t</w:t>
            </w:r>
            <w:r w:rsidRPr="00FE04B2">
              <w:rPr>
                <w:bCs/>
              </w:rPr>
              <w:t xml:space="preserve"> </w:t>
            </w:r>
            <w:r w:rsidRPr="00FE04B2">
              <w:rPr>
                <w:rFonts w:eastAsia="Arial" w:cs="Arial"/>
                <w:szCs w:val="24"/>
              </w:rPr>
              <w:t>you</w:t>
            </w:r>
            <w:r w:rsidRPr="00FE04B2">
              <w:rPr>
                <w:rFonts w:eastAsia="Arial" w:cs="Arial"/>
                <w:spacing w:val="-1"/>
                <w:szCs w:val="24"/>
              </w:rPr>
              <w:t xml:space="preserve"> r</w:t>
            </w:r>
            <w:r w:rsidRPr="00FE04B2">
              <w:rPr>
                <w:bCs/>
              </w:rPr>
              <w:t>e</w:t>
            </w:r>
            <w:r w:rsidRPr="00FE04B2">
              <w:rPr>
                <w:rFonts w:eastAsia="Arial" w:cs="Arial"/>
                <w:szCs w:val="24"/>
              </w:rPr>
              <w:t>c</w:t>
            </w:r>
            <w:r w:rsidRPr="00FE04B2">
              <w:rPr>
                <w:bCs/>
              </w:rPr>
              <w:t>e</w:t>
            </w:r>
            <w:r w:rsidRPr="00FE04B2">
              <w:rPr>
                <w:rFonts w:eastAsia="Arial" w:cs="Arial"/>
                <w:szCs w:val="24"/>
              </w:rPr>
              <w:t>i</w:t>
            </w:r>
            <w:r w:rsidRPr="00FE04B2">
              <w:rPr>
                <w:rFonts w:eastAsia="Arial" w:cs="Arial"/>
                <w:spacing w:val="-2"/>
                <w:szCs w:val="24"/>
              </w:rPr>
              <w:t>v</w:t>
            </w:r>
            <w:r w:rsidRPr="00FE04B2">
              <w:rPr>
                <w:bCs/>
              </w:rPr>
              <w:t>e</w:t>
            </w:r>
            <w:r w:rsidRPr="00FE04B2">
              <w:rPr>
                <w:rFonts w:eastAsia="Arial" w:cs="Arial"/>
                <w:szCs w:val="24"/>
              </w:rPr>
              <w:t xml:space="preserve"> </w:t>
            </w:r>
            <w:r w:rsidRPr="00FE04B2">
              <w:rPr>
                <w:bCs/>
              </w:rPr>
              <w:t>an</w:t>
            </w:r>
            <w:r w:rsidRPr="00FE04B2">
              <w:rPr>
                <w:rFonts w:eastAsia="Arial" w:cs="Arial"/>
                <w:szCs w:val="24"/>
              </w:rPr>
              <w:t>y</w:t>
            </w:r>
            <w:r w:rsidRPr="00FE04B2">
              <w:rPr>
                <w:rFonts w:eastAsia="Arial" w:cs="Arial"/>
                <w:spacing w:val="-2"/>
                <w:szCs w:val="24"/>
              </w:rPr>
              <w:t xml:space="preserve"> </w:t>
            </w:r>
            <w:r w:rsidRPr="00FE04B2">
              <w:rPr>
                <w:bCs/>
              </w:rPr>
              <w:t>ha</w:t>
            </w:r>
            <w:r w:rsidRPr="00FE04B2">
              <w:rPr>
                <w:rFonts w:eastAsia="Arial" w:cs="Arial"/>
                <w:spacing w:val="-1"/>
                <w:szCs w:val="24"/>
              </w:rPr>
              <w:t>n</w:t>
            </w:r>
            <w:r w:rsidRPr="00FE04B2">
              <w:rPr>
                <w:bCs/>
              </w:rPr>
              <w:t>do</w:t>
            </w:r>
            <w:r w:rsidRPr="00FE04B2">
              <w:rPr>
                <w:rFonts w:eastAsia="Arial" w:cs="Arial"/>
                <w:spacing w:val="-1"/>
                <w:szCs w:val="24"/>
              </w:rPr>
              <w:t>u</w:t>
            </w:r>
            <w:r w:rsidRPr="00FE04B2">
              <w:rPr>
                <w:rFonts w:eastAsia="Arial" w:cs="Arial"/>
                <w:spacing w:val="-2"/>
                <w:szCs w:val="24"/>
              </w:rPr>
              <w:t>t</w:t>
            </w:r>
            <w:r w:rsidRPr="00FE04B2">
              <w:rPr>
                <w:rFonts w:eastAsia="Arial" w:cs="Arial"/>
                <w:szCs w:val="24"/>
              </w:rPr>
              <w:t xml:space="preserve">s </w:t>
            </w:r>
            <w:r w:rsidRPr="00FE04B2">
              <w:rPr>
                <w:bCs/>
              </w:rPr>
              <w:t>o</w:t>
            </w:r>
            <w:r w:rsidRPr="00FE04B2">
              <w:rPr>
                <w:rFonts w:eastAsia="Arial" w:cs="Arial"/>
                <w:szCs w:val="24"/>
              </w:rPr>
              <w:t xml:space="preserve">r </w:t>
            </w:r>
            <w:r w:rsidRPr="00FE04B2">
              <w:rPr>
                <w:bCs/>
              </w:rPr>
              <w:t>no</w:t>
            </w:r>
            <w:r w:rsidRPr="00FE04B2">
              <w:rPr>
                <w:rFonts w:eastAsia="Arial" w:cs="Arial"/>
                <w:szCs w:val="24"/>
              </w:rPr>
              <w:t>ti</w:t>
            </w:r>
            <w:r w:rsidRPr="00FE04B2">
              <w:rPr>
                <w:rFonts w:eastAsia="Arial" w:cs="Arial"/>
                <w:spacing w:val="-2"/>
                <w:szCs w:val="24"/>
              </w:rPr>
              <w:t>c</w:t>
            </w:r>
            <w:r w:rsidRPr="00FE04B2">
              <w:rPr>
                <w:bCs/>
              </w:rPr>
              <w:t>e</w:t>
            </w:r>
            <w:r w:rsidRPr="00FE04B2">
              <w:rPr>
                <w:rFonts w:eastAsia="Arial" w:cs="Arial"/>
                <w:szCs w:val="24"/>
              </w:rPr>
              <w:t xml:space="preserve">s </w:t>
            </w:r>
            <w:r w:rsidRPr="00FE04B2">
              <w:rPr>
                <w:rFonts w:eastAsia="Arial" w:cs="Arial"/>
                <w:spacing w:val="-1"/>
                <w:szCs w:val="24"/>
              </w:rPr>
              <w:t>p</w:t>
            </w:r>
            <w:r w:rsidRPr="00FE04B2">
              <w:rPr>
                <w:bCs/>
              </w:rPr>
              <w:t>e</w:t>
            </w:r>
            <w:r w:rsidRPr="00FE04B2">
              <w:rPr>
                <w:rFonts w:eastAsia="Arial" w:cs="Arial"/>
                <w:spacing w:val="-1"/>
                <w:szCs w:val="24"/>
              </w:rPr>
              <w:t>r</w:t>
            </w:r>
            <w:r w:rsidRPr="00FE04B2">
              <w:rPr>
                <w:rFonts w:eastAsia="Arial" w:cs="Arial"/>
                <w:szCs w:val="24"/>
              </w:rPr>
              <w:t>ti</w:t>
            </w:r>
            <w:r w:rsidRPr="00FE04B2">
              <w:rPr>
                <w:bCs/>
              </w:rPr>
              <w:t>ne</w:t>
            </w:r>
            <w:r w:rsidRPr="00FE04B2">
              <w:rPr>
                <w:rFonts w:eastAsia="Arial" w:cs="Arial"/>
                <w:spacing w:val="-1"/>
                <w:szCs w:val="24"/>
              </w:rPr>
              <w:t>n</w:t>
            </w:r>
            <w:r w:rsidRPr="00FE04B2">
              <w:rPr>
                <w:rFonts w:eastAsia="Arial" w:cs="Arial"/>
                <w:szCs w:val="24"/>
              </w:rPr>
              <w:t>t</w:t>
            </w:r>
            <w:r w:rsidRPr="00FE04B2">
              <w:rPr>
                <w:bCs/>
              </w:rPr>
              <w:t xml:space="preserve"> </w:t>
            </w:r>
            <w:r w:rsidRPr="00FE04B2">
              <w:rPr>
                <w:rFonts w:eastAsia="Arial" w:cs="Arial"/>
                <w:spacing w:val="-2"/>
                <w:szCs w:val="24"/>
              </w:rPr>
              <w:t>t</w:t>
            </w:r>
            <w:r w:rsidRPr="00FE04B2">
              <w:rPr>
                <w:rFonts w:eastAsia="Arial" w:cs="Arial"/>
                <w:szCs w:val="24"/>
              </w:rPr>
              <w:t>o</w:t>
            </w:r>
            <w:r w:rsidRPr="00FE04B2">
              <w:rPr>
                <w:bCs/>
              </w:rPr>
              <w:t xml:space="preserve"> </w:t>
            </w:r>
            <w:r w:rsidRPr="00FE04B2">
              <w:rPr>
                <w:rFonts w:eastAsia="Arial" w:cs="Arial"/>
                <w:szCs w:val="24"/>
              </w:rPr>
              <w:t>t</w:t>
            </w:r>
            <w:r w:rsidRPr="00FE04B2">
              <w:rPr>
                <w:rFonts w:eastAsia="Arial" w:cs="Arial"/>
                <w:spacing w:val="-1"/>
                <w:szCs w:val="24"/>
              </w:rPr>
              <w:t>h</w:t>
            </w:r>
            <w:r w:rsidRPr="00FE04B2">
              <w:rPr>
                <w:rFonts w:eastAsia="Arial" w:cs="Arial"/>
                <w:szCs w:val="24"/>
              </w:rPr>
              <w:t>e</w:t>
            </w:r>
            <w:r w:rsidRPr="00FE04B2">
              <w:rPr>
                <w:bCs/>
              </w:rPr>
              <w:t xml:space="preserve"> </w:t>
            </w:r>
            <w:r w:rsidRPr="00FE04B2">
              <w:rPr>
                <w:rFonts w:eastAsia="Arial" w:cs="Arial"/>
                <w:szCs w:val="24"/>
              </w:rPr>
              <w:t>c</w:t>
            </w:r>
            <w:r w:rsidRPr="00FE04B2">
              <w:rPr>
                <w:rFonts w:eastAsia="Arial" w:cs="Arial"/>
                <w:spacing w:val="-1"/>
                <w:szCs w:val="24"/>
              </w:rPr>
              <w:t>o</w:t>
            </w:r>
            <w:r w:rsidRPr="00FE04B2">
              <w:rPr>
                <w:bCs/>
              </w:rPr>
              <w:t>u</w:t>
            </w:r>
            <w:r w:rsidRPr="00FE04B2">
              <w:rPr>
                <w:rFonts w:eastAsia="Arial" w:cs="Arial"/>
                <w:spacing w:val="-1"/>
                <w:szCs w:val="24"/>
              </w:rPr>
              <w:t>r</w:t>
            </w:r>
            <w:r w:rsidRPr="00FE04B2">
              <w:rPr>
                <w:rFonts w:eastAsia="Arial" w:cs="Arial"/>
                <w:szCs w:val="24"/>
              </w:rPr>
              <w:t>s</w:t>
            </w:r>
            <w:r w:rsidRPr="00FE04B2">
              <w:rPr>
                <w:bCs/>
              </w:rPr>
              <w:t>e</w:t>
            </w:r>
            <w:r w:rsidRPr="00FE04B2">
              <w:t>.</w:t>
            </w:r>
          </w:p>
        </w:tc>
      </w:tr>
      <w:tr w:rsidR="00FE04B2" w:rsidRPr="00FE04B2" w14:paraId="37A16637" w14:textId="77777777" w:rsidTr="3C3CED3C">
        <w:tc>
          <w:tcPr>
            <w:tcW w:w="3681" w:type="dxa"/>
          </w:tcPr>
          <w:p w14:paraId="38BE39D9" w14:textId="77777777" w:rsidR="004F7840" w:rsidRPr="00FE04B2" w:rsidRDefault="004F7840" w:rsidP="00167EF0">
            <w:pPr>
              <w:rPr>
                <w:rFonts w:cs="Arial"/>
                <w:szCs w:val="24"/>
              </w:rPr>
            </w:pPr>
            <w:r w:rsidRPr="00FE04B2">
              <w:t xml:space="preserve">Pro Vice Chancellor </w:t>
            </w:r>
          </w:p>
        </w:tc>
        <w:tc>
          <w:tcPr>
            <w:tcW w:w="6804" w:type="dxa"/>
          </w:tcPr>
          <w:p w14:paraId="74BDFD0A" w14:textId="77777777" w:rsidR="004F7840" w:rsidRPr="00FE04B2" w:rsidRDefault="004F7840" w:rsidP="00167EF0">
            <w:r w:rsidRPr="00FE04B2">
              <w:rPr>
                <w:rFonts w:cs="Arial"/>
                <w:szCs w:val="24"/>
              </w:rPr>
              <w:t>A senior member of university staff who holds this job title, or their nominee.</w:t>
            </w:r>
          </w:p>
        </w:tc>
      </w:tr>
      <w:tr w:rsidR="00FE04B2" w:rsidRPr="00FE04B2" w14:paraId="74CFD7F9" w14:textId="77777777" w:rsidTr="3C3CED3C">
        <w:tc>
          <w:tcPr>
            <w:tcW w:w="3681" w:type="dxa"/>
          </w:tcPr>
          <w:p w14:paraId="050A723F" w14:textId="31C09EBA" w:rsidR="001E11BC" w:rsidRPr="00FE04B2" w:rsidRDefault="001E11BC" w:rsidP="001E11BC">
            <w:r w:rsidRPr="00FE04B2">
              <w:t>Procedural Irregularity</w:t>
            </w:r>
          </w:p>
        </w:tc>
        <w:tc>
          <w:tcPr>
            <w:tcW w:w="6804" w:type="dxa"/>
          </w:tcPr>
          <w:p w14:paraId="7CCD8E0F" w14:textId="45960A21" w:rsidR="001E11BC" w:rsidRPr="00FE04B2" w:rsidRDefault="134FACAD" w:rsidP="3C3CED3C">
            <w:pPr>
              <w:rPr>
                <w:rFonts w:cs="Arial"/>
              </w:rPr>
            </w:pPr>
            <w:r w:rsidRPr="00FE04B2">
              <w:t>A substantial mistake in our procedure that is likely to have changed the outcome of the matter.</w:t>
            </w:r>
          </w:p>
        </w:tc>
      </w:tr>
      <w:tr w:rsidR="00FE04B2" w:rsidRPr="00FE04B2" w14:paraId="032E80B0" w14:textId="77777777" w:rsidTr="3C3CED3C">
        <w:tc>
          <w:tcPr>
            <w:tcW w:w="3681" w:type="dxa"/>
          </w:tcPr>
          <w:p w14:paraId="45DB0FF1" w14:textId="77777777" w:rsidR="001E11BC" w:rsidRPr="00FE04B2" w:rsidRDefault="001E11BC" w:rsidP="001E11BC">
            <w:pPr>
              <w:rPr>
                <w:rFonts w:cs="Arial"/>
                <w:szCs w:val="24"/>
              </w:rPr>
            </w:pPr>
            <w:r w:rsidRPr="00FE04B2">
              <w:t>Referral</w:t>
            </w:r>
          </w:p>
        </w:tc>
        <w:tc>
          <w:tcPr>
            <w:tcW w:w="6804" w:type="dxa"/>
          </w:tcPr>
          <w:p w14:paraId="7FFF60B8" w14:textId="77777777" w:rsidR="001E11BC" w:rsidRPr="00FE04B2" w:rsidRDefault="001E11BC" w:rsidP="001E11BC">
            <w:pPr>
              <w:rPr>
                <w:rFonts w:cs="Arial"/>
                <w:szCs w:val="24"/>
              </w:rPr>
            </w:pPr>
            <w:r w:rsidRPr="00FE04B2">
              <w:rPr>
                <w:rFonts w:cs="Arial"/>
                <w:szCs w:val="24"/>
              </w:rPr>
              <w:t xml:space="preserve">When you have not met the pass criteria for a module and have to undertake reassessment. The module will be capped at the minimum pass mark. </w:t>
            </w:r>
          </w:p>
        </w:tc>
      </w:tr>
      <w:tr w:rsidR="00FE04B2" w:rsidRPr="00FE04B2" w14:paraId="596260A1" w14:textId="77777777" w:rsidTr="3C3CED3C">
        <w:tc>
          <w:tcPr>
            <w:tcW w:w="3681" w:type="dxa"/>
          </w:tcPr>
          <w:p w14:paraId="2A0B8D92" w14:textId="77777777" w:rsidR="001E11BC" w:rsidRPr="00FE04B2" w:rsidRDefault="001E11BC" w:rsidP="001E11BC">
            <w:r w:rsidRPr="00FE04B2">
              <w:t>Registry</w:t>
            </w:r>
          </w:p>
        </w:tc>
        <w:tc>
          <w:tcPr>
            <w:tcW w:w="6804" w:type="dxa"/>
          </w:tcPr>
          <w:p w14:paraId="1842E546" w14:textId="77777777" w:rsidR="001E11BC" w:rsidRPr="00FE04B2" w:rsidRDefault="001E11BC" w:rsidP="001E11BC">
            <w:r w:rsidRPr="00FE04B2">
              <w:rPr>
                <w:rFonts w:cs="Arial"/>
                <w:szCs w:val="24"/>
              </w:rPr>
              <w:t>The university’s central service which manages the regulations and procedures that support the student journey.</w:t>
            </w:r>
            <w:r w:rsidRPr="00FE04B2">
              <w:t xml:space="preserve">  </w:t>
            </w:r>
          </w:p>
        </w:tc>
      </w:tr>
      <w:tr w:rsidR="00FE04B2" w:rsidRPr="00FE04B2" w14:paraId="4BBD11AF" w14:textId="77777777" w:rsidTr="3C3CED3C">
        <w:tc>
          <w:tcPr>
            <w:tcW w:w="3681" w:type="dxa"/>
          </w:tcPr>
          <w:p w14:paraId="2E21F527" w14:textId="77777777" w:rsidR="001E11BC" w:rsidRPr="00FE04B2" w:rsidRDefault="001E11BC" w:rsidP="001E11BC">
            <w:pPr>
              <w:rPr>
                <w:bCs/>
              </w:rPr>
            </w:pPr>
            <w:r w:rsidRPr="00FE04B2">
              <w:rPr>
                <w:bCs/>
              </w:rPr>
              <w:t>Report</w:t>
            </w:r>
          </w:p>
        </w:tc>
        <w:tc>
          <w:tcPr>
            <w:tcW w:w="6804" w:type="dxa"/>
          </w:tcPr>
          <w:p w14:paraId="67C6ABE3" w14:textId="77777777" w:rsidR="001E11BC" w:rsidRPr="00FE04B2" w:rsidRDefault="001E11BC" w:rsidP="001E11BC">
            <w:pPr>
              <w:rPr>
                <w:rFonts w:eastAsia="Arial" w:cs="Arial"/>
                <w:szCs w:val="24"/>
              </w:rPr>
            </w:pPr>
            <w:r w:rsidRPr="00FE04B2">
              <w:rPr>
                <w:rFonts w:cs="Arial"/>
              </w:rPr>
              <w:t xml:space="preserve">Anyone, including members of the public, can make a report to the University expressing dissatisfaction with a student’s behaviour. This will normally be investigated using the Student Disciplinary Procedure. </w:t>
            </w:r>
          </w:p>
        </w:tc>
      </w:tr>
      <w:tr w:rsidR="00FE04B2" w:rsidRPr="00FE04B2" w14:paraId="67225546" w14:textId="77777777" w:rsidTr="3C3CED3C">
        <w:tc>
          <w:tcPr>
            <w:tcW w:w="3681" w:type="dxa"/>
          </w:tcPr>
          <w:p w14:paraId="2F5C47D5" w14:textId="77777777" w:rsidR="001E11BC" w:rsidRPr="00FE04B2" w:rsidRDefault="001E11BC" w:rsidP="001E11BC">
            <w:pPr>
              <w:rPr>
                <w:bCs/>
              </w:rPr>
            </w:pPr>
            <w:r w:rsidRPr="00FE04B2">
              <w:rPr>
                <w:bCs/>
              </w:rPr>
              <w:t>Reporting Party</w:t>
            </w:r>
          </w:p>
        </w:tc>
        <w:tc>
          <w:tcPr>
            <w:tcW w:w="6804" w:type="dxa"/>
          </w:tcPr>
          <w:p w14:paraId="023C8761" w14:textId="77777777" w:rsidR="001E11BC" w:rsidRPr="00FE04B2" w:rsidRDefault="001E11BC" w:rsidP="001E11BC">
            <w:pPr>
              <w:rPr>
                <w:rFonts w:eastAsia="Arial" w:cs="Arial"/>
                <w:szCs w:val="24"/>
              </w:rPr>
            </w:pPr>
            <w:r w:rsidRPr="00FE04B2">
              <w:rPr>
                <w:rFonts w:eastAsia="Arial" w:cs="Arial"/>
                <w:szCs w:val="24"/>
              </w:rPr>
              <w:t>A person who reports an incident, behaviour, or a concern to the University via the Student Disciplinary Procedure.</w:t>
            </w:r>
          </w:p>
        </w:tc>
      </w:tr>
      <w:tr w:rsidR="00FE04B2" w:rsidRPr="00FE04B2" w14:paraId="2A1BC72C" w14:textId="77777777" w:rsidTr="3C3CED3C">
        <w:tc>
          <w:tcPr>
            <w:tcW w:w="3681" w:type="dxa"/>
          </w:tcPr>
          <w:p w14:paraId="2B2E51C0" w14:textId="77777777" w:rsidR="001E11BC" w:rsidRPr="00FE04B2" w:rsidRDefault="001E11BC" w:rsidP="001E11BC">
            <w:pPr>
              <w:rPr>
                <w:bCs/>
              </w:rPr>
            </w:pPr>
            <w:r w:rsidRPr="00FE04B2">
              <w:rPr>
                <w:bCs/>
              </w:rPr>
              <w:t>Responding Party</w:t>
            </w:r>
          </w:p>
        </w:tc>
        <w:tc>
          <w:tcPr>
            <w:tcW w:w="6804" w:type="dxa"/>
          </w:tcPr>
          <w:p w14:paraId="2B02EBC6" w14:textId="77777777" w:rsidR="001E11BC" w:rsidRPr="00FE04B2" w:rsidRDefault="001E11BC" w:rsidP="001E11BC">
            <w:pPr>
              <w:rPr>
                <w:rFonts w:eastAsia="Arial" w:cs="Arial"/>
                <w:szCs w:val="24"/>
              </w:rPr>
            </w:pPr>
            <w:r w:rsidRPr="00FE04B2">
              <w:rPr>
                <w:rFonts w:eastAsia="Arial" w:cs="Arial"/>
                <w:szCs w:val="24"/>
              </w:rPr>
              <w:t>A person who receives a report about their behaviour or an incident they were involved in via the Student Disciplinary Procedure.</w:t>
            </w:r>
          </w:p>
        </w:tc>
      </w:tr>
      <w:tr w:rsidR="00FE04B2" w:rsidRPr="00FE04B2" w14:paraId="371C5124" w14:textId="77777777" w:rsidTr="3C3CED3C">
        <w:tc>
          <w:tcPr>
            <w:tcW w:w="3681" w:type="dxa"/>
          </w:tcPr>
          <w:p w14:paraId="5808F1AB" w14:textId="3C898D65" w:rsidR="001E11BC" w:rsidRPr="00FE04B2" w:rsidRDefault="001E11BC" w:rsidP="001E11BC">
            <w:r w:rsidRPr="00FE04B2">
              <w:t>Sandwich Year</w:t>
            </w:r>
          </w:p>
        </w:tc>
        <w:tc>
          <w:tcPr>
            <w:tcW w:w="6804" w:type="dxa"/>
          </w:tcPr>
          <w:p w14:paraId="6A2C0DDA" w14:textId="00713411" w:rsidR="001E11BC" w:rsidRPr="00FE04B2" w:rsidRDefault="001E11BC" w:rsidP="001E11BC">
            <w:pPr>
              <w:rPr>
                <w:rFonts w:cs="Arial"/>
                <w:szCs w:val="24"/>
              </w:rPr>
            </w:pPr>
            <w:r w:rsidRPr="00FE04B2">
              <w:rPr>
                <w:rFonts w:cs="Arial"/>
                <w:szCs w:val="24"/>
                <w:shd w:val="clear" w:color="auto" w:fill="FFFFFF"/>
              </w:rPr>
              <w:t xml:space="preserve">An integrated placement year as part of a degree course, which involves practical work experience. </w:t>
            </w:r>
          </w:p>
        </w:tc>
      </w:tr>
      <w:tr w:rsidR="00FE04B2" w:rsidRPr="00FE04B2" w14:paraId="2711DB5B" w14:textId="77777777" w:rsidTr="3C3CED3C">
        <w:tc>
          <w:tcPr>
            <w:tcW w:w="3681" w:type="dxa"/>
          </w:tcPr>
          <w:p w14:paraId="06B4BE53" w14:textId="77777777" w:rsidR="001E11BC" w:rsidRPr="00FE04B2" w:rsidRDefault="001E11BC" w:rsidP="001E11BC">
            <w:r w:rsidRPr="00FE04B2">
              <w:t>School</w:t>
            </w:r>
          </w:p>
        </w:tc>
        <w:tc>
          <w:tcPr>
            <w:tcW w:w="6804" w:type="dxa"/>
          </w:tcPr>
          <w:p w14:paraId="5EF639BC" w14:textId="77777777" w:rsidR="001E11BC" w:rsidRPr="00FE04B2" w:rsidRDefault="001E11BC" w:rsidP="001E11BC">
            <w:pPr>
              <w:rPr>
                <w:rFonts w:cs="Arial"/>
                <w:szCs w:val="24"/>
              </w:rPr>
            </w:pPr>
            <w:r w:rsidRPr="00FE04B2">
              <w:rPr>
                <w:rFonts w:cs="Arial"/>
                <w:szCs w:val="24"/>
              </w:rPr>
              <w:t>The University is split into 6 schools, where related subject areas are managed and taught.</w:t>
            </w:r>
          </w:p>
        </w:tc>
      </w:tr>
      <w:tr w:rsidR="00FE04B2" w:rsidRPr="00FE04B2" w14:paraId="5FC0F28C" w14:textId="77777777" w:rsidTr="3C3CED3C">
        <w:tc>
          <w:tcPr>
            <w:tcW w:w="3681" w:type="dxa"/>
          </w:tcPr>
          <w:p w14:paraId="731907C6" w14:textId="77777777" w:rsidR="001E11BC" w:rsidRPr="00FE04B2" w:rsidRDefault="001E11BC" w:rsidP="001E11BC">
            <w:r w:rsidRPr="00FE04B2">
              <w:t>School Manager</w:t>
            </w:r>
          </w:p>
        </w:tc>
        <w:tc>
          <w:tcPr>
            <w:tcW w:w="6804" w:type="dxa"/>
          </w:tcPr>
          <w:p w14:paraId="224C2F57" w14:textId="77777777" w:rsidR="001E11BC" w:rsidRPr="00FE04B2" w:rsidRDefault="001E11BC" w:rsidP="001E11BC">
            <w:r w:rsidRPr="00FE04B2">
              <w:rPr>
                <w:rFonts w:cs="Arial"/>
                <w:szCs w:val="24"/>
              </w:rPr>
              <w:t>The senior professional services manager in one of the university’s seven schools, or their nominee.</w:t>
            </w:r>
            <w:r w:rsidRPr="00FE04B2">
              <w:t xml:space="preserve"> </w:t>
            </w:r>
          </w:p>
        </w:tc>
      </w:tr>
      <w:tr w:rsidR="00FE04B2" w:rsidRPr="00FE04B2" w14:paraId="41F0D148" w14:textId="77777777" w:rsidTr="3C3CED3C">
        <w:tc>
          <w:tcPr>
            <w:tcW w:w="3681" w:type="dxa"/>
          </w:tcPr>
          <w:p w14:paraId="0825CBD1" w14:textId="77777777" w:rsidR="001E11BC" w:rsidRPr="00FE04B2" w:rsidRDefault="001E11BC" w:rsidP="001E11BC">
            <w:r w:rsidRPr="00FE04B2">
              <w:t>School Support Services</w:t>
            </w:r>
          </w:p>
        </w:tc>
        <w:tc>
          <w:tcPr>
            <w:tcW w:w="6804" w:type="dxa"/>
          </w:tcPr>
          <w:p w14:paraId="2D08B412" w14:textId="77777777" w:rsidR="001E11BC" w:rsidRPr="00FE04B2" w:rsidRDefault="001E11BC" w:rsidP="001E11BC">
            <w:r w:rsidRPr="00FE04B2">
              <w:rPr>
                <w:rFonts w:cs="Arial"/>
                <w:szCs w:val="24"/>
              </w:rPr>
              <w:t>A range of pastoral and academic support services available within each school.</w:t>
            </w:r>
          </w:p>
        </w:tc>
      </w:tr>
      <w:tr w:rsidR="00FE04B2" w:rsidRPr="00FE04B2" w14:paraId="2EEAB159" w14:textId="77777777" w:rsidTr="3C3CED3C">
        <w:tc>
          <w:tcPr>
            <w:tcW w:w="3681" w:type="dxa"/>
          </w:tcPr>
          <w:p w14:paraId="4E99A094" w14:textId="77777777" w:rsidR="001E11BC" w:rsidRPr="00FE04B2" w:rsidRDefault="001E11BC" w:rsidP="001E11BC">
            <w:r w:rsidRPr="00FE04B2">
              <w:t>Sexual Misconduct</w:t>
            </w:r>
          </w:p>
        </w:tc>
        <w:tc>
          <w:tcPr>
            <w:tcW w:w="6804" w:type="dxa"/>
          </w:tcPr>
          <w:p w14:paraId="76B23D68" w14:textId="77777777" w:rsidR="001E11BC" w:rsidRPr="00FE04B2" w:rsidRDefault="001E11BC" w:rsidP="001E11BC">
            <w:pPr>
              <w:rPr>
                <w:rFonts w:cs="Arial"/>
                <w:szCs w:val="24"/>
              </w:rPr>
            </w:pPr>
            <w:r w:rsidRPr="00FE04B2">
              <w:rPr>
                <w:rFonts w:cs="Arial"/>
                <w:szCs w:val="24"/>
              </w:rPr>
              <w:t xml:space="preserve">Relates to all unwanted conduct of a sexual nature, including online. For an indicative list of what may constitute sexual misconduct, please refer to the </w:t>
            </w:r>
            <w:hyperlink r:id="rId22" w:history="1">
              <w:r w:rsidRPr="00FE04B2">
                <w:rPr>
                  <w:rStyle w:val="Hyperlink"/>
                  <w:rFonts w:cs="Arial"/>
                  <w:color w:val="002060"/>
                  <w:szCs w:val="24"/>
                </w:rPr>
                <w:t>University’s Code of Conduct</w:t>
              </w:r>
            </w:hyperlink>
            <w:r w:rsidRPr="00FE04B2">
              <w:rPr>
                <w:rFonts w:cs="Arial"/>
                <w:szCs w:val="24"/>
              </w:rPr>
              <w:t xml:space="preserve">. </w:t>
            </w:r>
          </w:p>
        </w:tc>
      </w:tr>
      <w:tr w:rsidR="00FE04B2" w:rsidRPr="00FE04B2" w14:paraId="75B13B82" w14:textId="77777777" w:rsidTr="3C3CED3C">
        <w:tc>
          <w:tcPr>
            <w:tcW w:w="3681" w:type="dxa"/>
          </w:tcPr>
          <w:p w14:paraId="7CA272D4" w14:textId="77777777" w:rsidR="001E11BC" w:rsidRPr="00FE04B2" w:rsidRDefault="001E11BC" w:rsidP="001E11BC">
            <w:r w:rsidRPr="00FE04B2">
              <w:t>Student Conciliator</w:t>
            </w:r>
          </w:p>
        </w:tc>
        <w:tc>
          <w:tcPr>
            <w:tcW w:w="6804" w:type="dxa"/>
          </w:tcPr>
          <w:p w14:paraId="7F1C2480" w14:textId="77777777" w:rsidR="001E11BC" w:rsidRPr="00FE04B2" w:rsidRDefault="001E11BC" w:rsidP="001E11BC">
            <w:r w:rsidRPr="00FE04B2">
              <w:t>A member of university staff who has been trained to try and help students to resolve their problem with the university. The conciliator is impartial and will work with you to try to provide a reasonable solution to the problem, if this is possible.</w:t>
            </w:r>
          </w:p>
        </w:tc>
      </w:tr>
      <w:tr w:rsidR="00FE04B2" w:rsidRPr="00FE04B2" w14:paraId="3AC75F6A" w14:textId="77777777" w:rsidTr="3C3CED3C">
        <w:tc>
          <w:tcPr>
            <w:tcW w:w="3681" w:type="dxa"/>
          </w:tcPr>
          <w:p w14:paraId="2B44D18E" w14:textId="77777777" w:rsidR="001E11BC" w:rsidRPr="00FE04B2" w:rsidRDefault="001E11BC" w:rsidP="001E11BC">
            <w:r w:rsidRPr="00FE04B2">
              <w:t>Supporter</w:t>
            </w:r>
          </w:p>
        </w:tc>
        <w:tc>
          <w:tcPr>
            <w:tcW w:w="6804" w:type="dxa"/>
          </w:tcPr>
          <w:p w14:paraId="0A27FAA6" w14:textId="77777777" w:rsidR="001E11BC" w:rsidRPr="00FE04B2" w:rsidRDefault="001E11BC" w:rsidP="001E11BC">
            <w:r w:rsidRPr="00FE04B2">
              <w:t>A person who supports the student during a university procedure. For example, an adviser from the Students’ Union Advice Centre. They might attend meetings with you or help to complete paperwork.</w:t>
            </w:r>
          </w:p>
        </w:tc>
      </w:tr>
      <w:tr w:rsidR="00FE04B2" w:rsidRPr="00FE04B2" w14:paraId="6F17D745" w14:textId="77777777" w:rsidTr="3C3CED3C">
        <w:tc>
          <w:tcPr>
            <w:tcW w:w="3681" w:type="dxa"/>
          </w:tcPr>
          <w:p w14:paraId="0DA42653" w14:textId="77777777" w:rsidR="001E11BC" w:rsidRPr="00FE04B2" w:rsidRDefault="001E11BC" w:rsidP="001E11BC">
            <w:r w:rsidRPr="00FE04B2">
              <w:t xml:space="preserve">The University </w:t>
            </w:r>
          </w:p>
        </w:tc>
        <w:tc>
          <w:tcPr>
            <w:tcW w:w="6804" w:type="dxa"/>
          </w:tcPr>
          <w:p w14:paraId="6D5EF632" w14:textId="77777777" w:rsidR="001E11BC" w:rsidRPr="00FE04B2" w:rsidRDefault="001E11BC" w:rsidP="001E11BC">
            <w:r w:rsidRPr="00FE04B2">
              <w:t>The University of Huddersfield.</w:t>
            </w:r>
          </w:p>
        </w:tc>
      </w:tr>
      <w:tr w:rsidR="00FE04B2" w:rsidRPr="00FE04B2" w14:paraId="3D4BF569" w14:textId="77777777" w:rsidTr="3C3CED3C">
        <w:tc>
          <w:tcPr>
            <w:tcW w:w="3681" w:type="dxa"/>
          </w:tcPr>
          <w:p w14:paraId="00AA5CB2" w14:textId="77777777" w:rsidR="001E11BC" w:rsidRPr="00FE04B2" w:rsidRDefault="001E11BC" w:rsidP="001E11BC">
            <w:pPr>
              <w:rPr>
                <w:rFonts w:cs="Arial"/>
                <w:szCs w:val="24"/>
              </w:rPr>
            </w:pPr>
            <w:r w:rsidRPr="00FE04B2">
              <w:t>Tutor Reassessment</w:t>
            </w:r>
          </w:p>
        </w:tc>
        <w:tc>
          <w:tcPr>
            <w:tcW w:w="6804" w:type="dxa"/>
          </w:tcPr>
          <w:p w14:paraId="22B2B810" w14:textId="77777777" w:rsidR="001E11BC" w:rsidRPr="00FE04B2" w:rsidRDefault="001E11BC" w:rsidP="001E11BC">
            <w:pPr>
              <w:rPr>
                <w:rFonts w:cs="Arial"/>
                <w:szCs w:val="24"/>
              </w:rPr>
            </w:pPr>
            <w:r w:rsidRPr="00FE04B2">
              <w:rPr>
                <w:rFonts w:cs="Arial"/>
                <w:szCs w:val="24"/>
              </w:rPr>
              <w:t xml:space="preserve">When you have not met the pass criteria for an assessment you may be allowed to re-attempt that work before to Course Assessment Board. That work will be capped at the minimum pass mark. </w:t>
            </w:r>
          </w:p>
        </w:tc>
      </w:tr>
      <w:tr w:rsidR="00FE04B2" w:rsidRPr="00FE04B2" w14:paraId="09C7EB5A" w14:textId="77777777" w:rsidTr="3C3CED3C">
        <w:tc>
          <w:tcPr>
            <w:tcW w:w="3681" w:type="dxa"/>
          </w:tcPr>
          <w:p w14:paraId="261299F2" w14:textId="77777777" w:rsidR="001E11BC" w:rsidRPr="00FE04B2" w:rsidRDefault="001E11BC" w:rsidP="001E11BC">
            <w:r w:rsidRPr="00FE04B2">
              <w:t>Unauthorised Partnership</w:t>
            </w:r>
          </w:p>
        </w:tc>
        <w:tc>
          <w:tcPr>
            <w:tcW w:w="6804" w:type="dxa"/>
          </w:tcPr>
          <w:p w14:paraId="32A89E26" w14:textId="77777777" w:rsidR="001E11BC" w:rsidRPr="00FE04B2" w:rsidRDefault="001E11BC" w:rsidP="001E11BC">
            <w:r w:rsidRPr="00FE04B2">
              <w:t xml:space="preserve">When you have worked too closely with another person when submitting work for an assessment that has led to you trying to achieve an unfair advantage. </w:t>
            </w:r>
          </w:p>
        </w:tc>
      </w:tr>
      <w:tr w:rsidR="00FE04B2" w:rsidRPr="00FE04B2" w14:paraId="0DD28ACB" w14:textId="77777777" w:rsidTr="3C3CED3C">
        <w:tc>
          <w:tcPr>
            <w:tcW w:w="3681" w:type="dxa"/>
          </w:tcPr>
          <w:p w14:paraId="559CA37A" w14:textId="77777777" w:rsidR="001E11BC" w:rsidRPr="00FE04B2" w:rsidRDefault="001E11BC" w:rsidP="001E11BC">
            <w:r w:rsidRPr="00FE04B2">
              <w:t>University Community Service</w:t>
            </w:r>
          </w:p>
        </w:tc>
        <w:tc>
          <w:tcPr>
            <w:tcW w:w="6804" w:type="dxa"/>
          </w:tcPr>
          <w:p w14:paraId="7538599B" w14:textId="77777777" w:rsidR="001E11BC" w:rsidRPr="00FE04B2" w:rsidRDefault="001E11BC" w:rsidP="001E11BC">
            <w:r w:rsidRPr="00FE04B2">
              <w:t xml:space="preserve">This is a form of restorative justice. If you are found to have breached our regulations on how we expect you to behave we may require you to compensate the university community. </w:t>
            </w:r>
          </w:p>
        </w:tc>
      </w:tr>
      <w:tr w:rsidR="00FE04B2" w:rsidRPr="00FE04B2" w14:paraId="3899A463" w14:textId="77777777" w:rsidTr="3C3CED3C">
        <w:tc>
          <w:tcPr>
            <w:tcW w:w="3681" w:type="dxa"/>
          </w:tcPr>
          <w:p w14:paraId="61234E68" w14:textId="77777777" w:rsidR="001E11BC" w:rsidRPr="00FE04B2" w:rsidRDefault="001E11BC" w:rsidP="001E11BC">
            <w:r w:rsidRPr="00FE04B2">
              <w:t>Upheld</w:t>
            </w:r>
          </w:p>
        </w:tc>
        <w:tc>
          <w:tcPr>
            <w:tcW w:w="6804" w:type="dxa"/>
          </w:tcPr>
          <w:p w14:paraId="2283E29F" w14:textId="77777777" w:rsidR="001E11BC" w:rsidRPr="00FE04B2" w:rsidRDefault="001E11BC" w:rsidP="001E11BC">
            <w:r w:rsidRPr="00FE04B2">
              <w:rPr>
                <w:rFonts w:cs="Arial"/>
                <w:szCs w:val="24"/>
              </w:rPr>
              <w:t>This is an outcome you will be given if we agree to overturn a decision we have made.</w:t>
            </w:r>
          </w:p>
        </w:tc>
      </w:tr>
      <w:tr w:rsidR="00FE04B2" w:rsidRPr="00FE04B2" w14:paraId="42F13262" w14:textId="77777777" w:rsidTr="3C3CED3C">
        <w:tc>
          <w:tcPr>
            <w:tcW w:w="3681" w:type="dxa"/>
          </w:tcPr>
          <w:p w14:paraId="79442D66" w14:textId="77777777" w:rsidR="001E11BC" w:rsidRPr="00FE04B2" w:rsidRDefault="001E11BC" w:rsidP="001E11BC">
            <w:r w:rsidRPr="00FE04B2">
              <w:t>Us</w:t>
            </w:r>
          </w:p>
        </w:tc>
        <w:tc>
          <w:tcPr>
            <w:tcW w:w="6804" w:type="dxa"/>
          </w:tcPr>
          <w:p w14:paraId="478E8E2D" w14:textId="77777777" w:rsidR="001E11BC" w:rsidRPr="00FE04B2" w:rsidRDefault="001E11BC" w:rsidP="001E11BC">
            <w:r w:rsidRPr="00FE04B2">
              <w:t>The University of Huddersfield and its staff members.</w:t>
            </w:r>
          </w:p>
        </w:tc>
      </w:tr>
      <w:tr w:rsidR="00FE04B2" w:rsidRPr="00FE04B2" w14:paraId="1B3A2DE5" w14:textId="77777777" w:rsidTr="3C3CED3C">
        <w:tc>
          <w:tcPr>
            <w:tcW w:w="3681" w:type="dxa"/>
          </w:tcPr>
          <w:p w14:paraId="3A26B1DE" w14:textId="77777777" w:rsidR="001E11BC" w:rsidRPr="00FE04B2" w:rsidRDefault="001E11BC" w:rsidP="001E11BC">
            <w:r w:rsidRPr="00FE04B2">
              <w:t>Vice Chancellor</w:t>
            </w:r>
          </w:p>
        </w:tc>
        <w:tc>
          <w:tcPr>
            <w:tcW w:w="6804" w:type="dxa"/>
          </w:tcPr>
          <w:p w14:paraId="79826A6F" w14:textId="77777777" w:rsidR="001E11BC" w:rsidRPr="00FE04B2" w:rsidRDefault="001E11BC" w:rsidP="001E11BC">
            <w:r w:rsidRPr="00FE04B2">
              <w:rPr>
                <w:rFonts w:cs="Arial"/>
                <w:szCs w:val="24"/>
              </w:rPr>
              <w:t>The senior member of university staff who holds this job title, or their nominee.</w:t>
            </w:r>
          </w:p>
        </w:tc>
      </w:tr>
      <w:tr w:rsidR="00FE04B2" w:rsidRPr="00FE04B2" w14:paraId="56619395" w14:textId="77777777" w:rsidTr="3C3CED3C">
        <w:tc>
          <w:tcPr>
            <w:tcW w:w="3681" w:type="dxa"/>
          </w:tcPr>
          <w:p w14:paraId="21FF708D" w14:textId="77777777" w:rsidR="001E11BC" w:rsidRPr="00FE04B2" w:rsidRDefault="001E11BC" w:rsidP="001E11BC">
            <w:r w:rsidRPr="00FE04B2">
              <w:t>We</w:t>
            </w:r>
          </w:p>
        </w:tc>
        <w:tc>
          <w:tcPr>
            <w:tcW w:w="6804" w:type="dxa"/>
          </w:tcPr>
          <w:p w14:paraId="5F8D9A34" w14:textId="77777777" w:rsidR="001E11BC" w:rsidRPr="00FE04B2" w:rsidRDefault="001E11BC" w:rsidP="001E11BC">
            <w:r w:rsidRPr="00FE04B2">
              <w:t>The University of Huddersfield and its staff members.</w:t>
            </w:r>
          </w:p>
        </w:tc>
      </w:tr>
      <w:tr w:rsidR="00FE04B2" w:rsidRPr="00FE04B2" w14:paraId="39731CD0" w14:textId="77777777" w:rsidTr="3C3CED3C">
        <w:tc>
          <w:tcPr>
            <w:tcW w:w="3681" w:type="dxa"/>
          </w:tcPr>
          <w:p w14:paraId="78679B09" w14:textId="77777777" w:rsidR="001E11BC" w:rsidRPr="00FE04B2" w:rsidRDefault="001E11BC" w:rsidP="001E11BC">
            <w:pPr>
              <w:rPr>
                <w:rFonts w:cs="Arial"/>
                <w:szCs w:val="24"/>
              </w:rPr>
            </w:pPr>
            <w:r w:rsidRPr="00FE04B2">
              <w:t>Withdrawal</w:t>
            </w:r>
          </w:p>
        </w:tc>
        <w:tc>
          <w:tcPr>
            <w:tcW w:w="6804" w:type="dxa"/>
          </w:tcPr>
          <w:p w14:paraId="39B3954A" w14:textId="77777777" w:rsidR="001E11BC" w:rsidRPr="00FE04B2" w:rsidRDefault="001E11BC" w:rsidP="001E11BC">
            <w:pPr>
              <w:rPr>
                <w:rFonts w:cs="Arial"/>
                <w:szCs w:val="24"/>
              </w:rPr>
            </w:pPr>
            <w:r w:rsidRPr="00FE04B2">
              <w:rPr>
                <w:rFonts w:cs="Arial"/>
                <w:szCs w:val="24"/>
              </w:rPr>
              <w:t xml:space="preserve">You are removed from your course and will have to formally re-apply if you wish to return to further study with us. </w:t>
            </w:r>
          </w:p>
        </w:tc>
      </w:tr>
      <w:tr w:rsidR="00FE04B2" w:rsidRPr="00FE04B2" w14:paraId="0ADE7A3A" w14:textId="77777777" w:rsidTr="3C3CED3C">
        <w:tc>
          <w:tcPr>
            <w:tcW w:w="3681" w:type="dxa"/>
          </w:tcPr>
          <w:p w14:paraId="102524BE" w14:textId="77777777" w:rsidR="001E11BC" w:rsidRPr="00FE04B2" w:rsidRDefault="001E11BC" w:rsidP="001E11BC">
            <w:r w:rsidRPr="00FE04B2">
              <w:t xml:space="preserve">Witness </w:t>
            </w:r>
          </w:p>
        </w:tc>
        <w:tc>
          <w:tcPr>
            <w:tcW w:w="6804" w:type="dxa"/>
          </w:tcPr>
          <w:p w14:paraId="7BFF43F1" w14:textId="77777777" w:rsidR="001E11BC" w:rsidRPr="00FE04B2" w:rsidRDefault="001E11BC" w:rsidP="001E11BC">
            <w:r w:rsidRPr="00FE04B2">
              <w:t>A person who has seen an event take place and is willing to provide evidence during one of the university’s procedures. They might do this on behalf of the university or you.</w:t>
            </w:r>
          </w:p>
        </w:tc>
      </w:tr>
      <w:tr w:rsidR="00FE04B2" w:rsidRPr="00FE04B2" w14:paraId="6D43F26C" w14:textId="77777777" w:rsidTr="3C3CED3C">
        <w:tc>
          <w:tcPr>
            <w:tcW w:w="3681" w:type="dxa"/>
          </w:tcPr>
          <w:p w14:paraId="1C979FE2" w14:textId="573099AA" w:rsidR="001E11BC" w:rsidRPr="00FE04B2" w:rsidRDefault="001E11BC" w:rsidP="001E11BC">
            <w:r w:rsidRPr="00FE04B2">
              <w:t xml:space="preserve">Work Based Learning </w:t>
            </w:r>
          </w:p>
        </w:tc>
        <w:tc>
          <w:tcPr>
            <w:tcW w:w="6804" w:type="dxa"/>
          </w:tcPr>
          <w:p w14:paraId="7FDD70F9" w14:textId="1699FC89" w:rsidR="001E11BC" w:rsidRPr="00FE04B2" w:rsidRDefault="001E11BC" w:rsidP="001E11BC">
            <w:r w:rsidRPr="00FE04B2">
              <w:rPr>
                <w:rFonts w:cs="Arial"/>
              </w:rPr>
              <w:t xml:space="preserve">Work-based learning consists of structured opportunities for learning and is achieved through authentic activity  </w:t>
            </w:r>
            <w:r w:rsidR="3D9F52A3" w:rsidRPr="00FE04B2">
              <w:rPr>
                <w:rFonts w:cs="Arial"/>
              </w:rPr>
              <w:t>which</w:t>
            </w:r>
            <w:r w:rsidR="3C204929" w:rsidRPr="00FE04B2">
              <w:rPr>
                <w:rFonts w:cs="Arial"/>
              </w:rPr>
              <w:t xml:space="preserve"> </w:t>
            </w:r>
            <w:r w:rsidRPr="00FE04B2">
              <w:rPr>
                <w:rFonts w:cs="Arial"/>
              </w:rPr>
              <w:t>is supervised in the workplace. Work-based learning opportunities are underpinned by formal agreements between education organisations, employers and students</w:t>
            </w:r>
            <w:r w:rsidR="7C892281" w:rsidRPr="00FE04B2">
              <w:rPr>
                <w:rFonts w:cs="Arial"/>
              </w:rPr>
              <w:t>.</w:t>
            </w:r>
          </w:p>
        </w:tc>
      </w:tr>
      <w:tr w:rsidR="00FE04B2" w:rsidRPr="00FE04B2" w14:paraId="0F922A2D" w14:textId="77777777" w:rsidTr="3C3CED3C">
        <w:tc>
          <w:tcPr>
            <w:tcW w:w="3681" w:type="dxa"/>
          </w:tcPr>
          <w:p w14:paraId="1403B859" w14:textId="77777777" w:rsidR="001E11BC" w:rsidRPr="00FE04B2" w:rsidRDefault="001E11BC" w:rsidP="001E11BC">
            <w:pPr>
              <w:rPr>
                <w:rFonts w:cs="Arial"/>
                <w:szCs w:val="24"/>
              </w:rPr>
            </w:pPr>
            <w:r w:rsidRPr="00FE04B2">
              <w:t>Working day</w:t>
            </w:r>
          </w:p>
        </w:tc>
        <w:tc>
          <w:tcPr>
            <w:tcW w:w="6804" w:type="dxa"/>
          </w:tcPr>
          <w:p w14:paraId="6DC3E76D" w14:textId="77777777" w:rsidR="001E11BC" w:rsidRPr="00FE04B2" w:rsidRDefault="001E11BC" w:rsidP="001E11BC">
            <w:pPr>
              <w:rPr>
                <w:rFonts w:cs="Arial"/>
                <w:szCs w:val="24"/>
              </w:rPr>
            </w:pPr>
            <w:r w:rsidRPr="00FE04B2">
              <w:rPr>
                <w:rFonts w:cs="Arial"/>
                <w:szCs w:val="24"/>
              </w:rPr>
              <w:t xml:space="preserve">Any day between Monday and Friday when the university is open. </w:t>
            </w:r>
          </w:p>
        </w:tc>
      </w:tr>
      <w:tr w:rsidR="00FE04B2" w:rsidRPr="00FE04B2" w14:paraId="75DF7442" w14:textId="77777777" w:rsidTr="3C3CED3C">
        <w:tc>
          <w:tcPr>
            <w:tcW w:w="3681" w:type="dxa"/>
          </w:tcPr>
          <w:p w14:paraId="7568B146" w14:textId="77777777" w:rsidR="001E11BC" w:rsidRPr="00FE04B2" w:rsidRDefault="001E11BC" w:rsidP="001E11BC">
            <w:r w:rsidRPr="00FE04B2">
              <w:t xml:space="preserve">You </w:t>
            </w:r>
          </w:p>
        </w:tc>
        <w:tc>
          <w:tcPr>
            <w:tcW w:w="6804" w:type="dxa"/>
          </w:tcPr>
          <w:p w14:paraId="4C65BBB9" w14:textId="77777777" w:rsidR="001E11BC" w:rsidRPr="00FE04B2" w:rsidRDefault="001E11BC" w:rsidP="001E11BC">
            <w:r w:rsidRPr="00FE04B2">
              <w:t>The student who is using the procedure.</w:t>
            </w:r>
          </w:p>
        </w:tc>
      </w:tr>
    </w:tbl>
    <w:p w14:paraId="187BEFD4" w14:textId="77777777" w:rsidR="004F7840" w:rsidRPr="00FE04B2" w:rsidRDefault="004F7840" w:rsidP="004F7840">
      <w:pPr>
        <w:spacing w:line="276" w:lineRule="auto"/>
        <w:rPr>
          <w:rFonts w:cs="Arial"/>
          <w:szCs w:val="24"/>
        </w:rPr>
      </w:pPr>
    </w:p>
    <w:p w14:paraId="65AC6890" w14:textId="77777777" w:rsidR="004F7840" w:rsidRPr="00FE04B2" w:rsidRDefault="004F7840" w:rsidP="004F7840">
      <w:pPr>
        <w:rPr>
          <w:rFonts w:cs="Arial"/>
        </w:rPr>
      </w:pPr>
    </w:p>
    <w:p w14:paraId="22344045" w14:textId="77777777" w:rsidR="004F7840" w:rsidRPr="00FE04B2" w:rsidRDefault="004F7840" w:rsidP="004F7840"/>
    <w:p w14:paraId="496F5279" w14:textId="77777777" w:rsidR="00E534E1" w:rsidRPr="00FE04B2" w:rsidRDefault="00E534E1" w:rsidP="004F7840"/>
    <w:p w14:paraId="621845D8" w14:textId="77777777" w:rsidR="00E534E1" w:rsidRPr="00FE04B2" w:rsidRDefault="00E534E1" w:rsidP="004F7840"/>
    <w:p w14:paraId="1E9B3BD1" w14:textId="77777777" w:rsidR="00E534E1" w:rsidRPr="00FE04B2" w:rsidRDefault="00E534E1" w:rsidP="004F7840"/>
    <w:p w14:paraId="2C2E2F3C" w14:textId="77777777" w:rsidR="00E534E1" w:rsidRPr="00FE04B2" w:rsidRDefault="00E534E1" w:rsidP="004F7840"/>
    <w:p w14:paraId="08FFEBE2" w14:textId="77777777" w:rsidR="00E534E1" w:rsidRPr="00FE04B2" w:rsidRDefault="00E534E1" w:rsidP="004F7840"/>
    <w:p w14:paraId="3BB19E8B" w14:textId="77777777" w:rsidR="00E534E1" w:rsidRPr="00FE04B2" w:rsidRDefault="00E534E1" w:rsidP="004F7840"/>
    <w:p w14:paraId="571FC61B" w14:textId="77777777" w:rsidR="00E534E1" w:rsidRPr="00FE04B2" w:rsidRDefault="00E534E1" w:rsidP="004F7840"/>
    <w:p w14:paraId="0916DC9A" w14:textId="77777777" w:rsidR="00E534E1" w:rsidRPr="00FE04B2" w:rsidRDefault="00E534E1" w:rsidP="004F7840"/>
    <w:p w14:paraId="6E0507E7" w14:textId="77777777" w:rsidR="00E534E1" w:rsidRPr="00FE04B2" w:rsidRDefault="00E534E1" w:rsidP="004F7840"/>
    <w:p w14:paraId="5DDE1CC8" w14:textId="77777777" w:rsidR="00E534E1" w:rsidRPr="00FE04B2" w:rsidRDefault="00E534E1" w:rsidP="004F7840"/>
    <w:p w14:paraId="6B98C9E1" w14:textId="77777777" w:rsidR="00E534E1" w:rsidRPr="00FE04B2" w:rsidRDefault="00E534E1" w:rsidP="004F7840"/>
    <w:p w14:paraId="240B10C9" w14:textId="77777777" w:rsidR="00E534E1" w:rsidRPr="00FE04B2" w:rsidRDefault="00E534E1" w:rsidP="004F7840"/>
    <w:p w14:paraId="4078A459" w14:textId="77777777" w:rsidR="00E534E1" w:rsidRPr="00FE04B2" w:rsidRDefault="00E534E1" w:rsidP="004F7840"/>
    <w:p w14:paraId="54DF99D8" w14:textId="77777777" w:rsidR="00E534E1" w:rsidRPr="00FE04B2" w:rsidRDefault="00E534E1" w:rsidP="004F7840"/>
    <w:p w14:paraId="7C62A160" w14:textId="77777777" w:rsidR="00E50BC4" w:rsidRPr="00FE04B2" w:rsidRDefault="00E50BC4" w:rsidP="004F7840"/>
    <w:p w14:paraId="3435901F" w14:textId="05E6CB35" w:rsidR="004F7840" w:rsidRPr="00FE04B2" w:rsidRDefault="004F7840"/>
    <w:p w14:paraId="066912B1" w14:textId="77777777" w:rsidR="004F7840" w:rsidRPr="00FE04B2" w:rsidRDefault="004F7840" w:rsidP="004F7840">
      <w:pPr>
        <w:pStyle w:val="Heading1"/>
        <w:tabs>
          <w:tab w:val="left" w:pos="142"/>
        </w:tabs>
        <w:rPr>
          <w:rFonts w:ascii="Arial" w:hAnsi="Arial" w:cs="Arial"/>
          <w:b/>
          <w:bCs/>
          <w:color w:val="002060"/>
          <w:sz w:val="28"/>
          <w:szCs w:val="28"/>
        </w:rPr>
      </w:pPr>
      <w:bookmarkStart w:id="13" w:name="_Toc71291578"/>
      <w:bookmarkStart w:id="14" w:name="_Toc147475531"/>
      <w:r w:rsidRPr="00FE04B2">
        <w:rPr>
          <w:rFonts w:ascii="Arial" w:hAnsi="Arial" w:cs="Arial"/>
          <w:b/>
          <w:bCs/>
          <w:color w:val="002060"/>
          <w:sz w:val="28"/>
          <w:szCs w:val="28"/>
        </w:rPr>
        <w:t>SECTION 1: Important Information Applicable to all Students</w:t>
      </w:r>
      <w:bookmarkEnd w:id="13"/>
      <w:bookmarkEnd w:id="14"/>
    </w:p>
    <w:p w14:paraId="07FEB638" w14:textId="77777777" w:rsidR="004F7840" w:rsidRPr="00FE04B2" w:rsidRDefault="004F7840" w:rsidP="00F46C42">
      <w:pPr>
        <w:pStyle w:val="NoSpacing"/>
        <w:rPr>
          <w:color w:val="002060"/>
        </w:rPr>
      </w:pPr>
    </w:p>
    <w:p w14:paraId="51A1325F" w14:textId="77777777" w:rsidR="004F7840" w:rsidRPr="00FE04B2" w:rsidRDefault="004F7840" w:rsidP="004F7840">
      <w:pPr>
        <w:tabs>
          <w:tab w:val="left" w:pos="142"/>
        </w:tabs>
        <w:spacing w:line="276" w:lineRule="auto"/>
        <w:rPr>
          <w:rFonts w:cs="Arial"/>
          <w:szCs w:val="24"/>
        </w:rPr>
      </w:pPr>
      <w:r w:rsidRPr="00FE04B2">
        <w:rPr>
          <w:rFonts w:cs="Arial"/>
          <w:szCs w:val="24"/>
        </w:rPr>
        <w:t xml:space="preserve">You should read the following information fully and in addition to the </w:t>
      </w:r>
      <w:hyperlink r:id="rId23" w:history="1">
        <w:r w:rsidRPr="00FE04B2">
          <w:rPr>
            <w:rStyle w:val="Hyperlink"/>
            <w:rFonts w:cs="Arial"/>
            <w:b/>
            <w:bCs/>
            <w:color w:val="002060"/>
            <w:szCs w:val="24"/>
          </w:rPr>
          <w:t>Key Facts</w:t>
        </w:r>
      </w:hyperlink>
      <w:r w:rsidRPr="00FE04B2">
        <w:rPr>
          <w:rFonts w:cs="Arial"/>
          <w:szCs w:val="24"/>
        </w:rPr>
        <w:t xml:space="preserve"> information. It sets out what is expected of you and of us. </w:t>
      </w:r>
    </w:p>
    <w:p w14:paraId="301650E9" w14:textId="77777777" w:rsidR="004F7840" w:rsidRPr="00FE04B2" w:rsidRDefault="004F7840" w:rsidP="00F7219D">
      <w:pPr>
        <w:pStyle w:val="NoSpacing"/>
        <w:rPr>
          <w:color w:val="002060"/>
        </w:rPr>
      </w:pPr>
    </w:p>
    <w:p w14:paraId="632AD1C9" w14:textId="77777777" w:rsidR="004F7840" w:rsidRPr="00FE04B2" w:rsidRDefault="004F7840" w:rsidP="004F7840">
      <w:pPr>
        <w:tabs>
          <w:tab w:val="left" w:pos="142"/>
        </w:tabs>
        <w:spacing w:line="276" w:lineRule="auto"/>
        <w:rPr>
          <w:rFonts w:cs="Arial"/>
          <w:szCs w:val="24"/>
        </w:rPr>
      </w:pPr>
      <w:r w:rsidRPr="00FE04B2">
        <w:rPr>
          <w:rFonts w:cs="Arial"/>
          <w:szCs w:val="24"/>
        </w:rPr>
        <w:t xml:space="preserve">You should seek impartial advice and support from the Students’ Union Advice Centre if you are unclear or require support on the information listed below. </w:t>
      </w:r>
    </w:p>
    <w:p w14:paraId="7CBEEF5F" w14:textId="77777777" w:rsidR="004F7840" w:rsidRPr="00FE04B2" w:rsidRDefault="004F7840" w:rsidP="00F7219D">
      <w:pPr>
        <w:pStyle w:val="NoSpacing"/>
        <w:rPr>
          <w:rFonts w:ascii="Arial" w:hAnsi="Arial" w:cs="Arial"/>
          <w:b/>
          <w:bCs/>
          <w:color w:val="002060"/>
          <w:sz w:val="24"/>
          <w:szCs w:val="24"/>
        </w:rPr>
      </w:pPr>
    </w:p>
    <w:p w14:paraId="22CCD7BA" w14:textId="5C222E2B" w:rsidR="00861CB3" w:rsidRPr="00FE04B2" w:rsidRDefault="004F7840" w:rsidP="00F46C42">
      <w:pPr>
        <w:pStyle w:val="NoSpacing"/>
        <w:numPr>
          <w:ilvl w:val="1"/>
          <w:numId w:val="251"/>
        </w:numPr>
        <w:rPr>
          <w:rFonts w:ascii="Arial" w:hAnsi="Arial" w:cs="Arial"/>
          <w:b/>
          <w:bCs/>
          <w:color w:val="002060"/>
          <w:sz w:val="24"/>
          <w:szCs w:val="28"/>
        </w:rPr>
      </w:pPr>
      <w:bookmarkStart w:id="15" w:name="_Toc71291579"/>
      <w:bookmarkStart w:id="16" w:name="_Hlk73115023"/>
      <w:r w:rsidRPr="00FE04B2">
        <w:rPr>
          <w:rFonts w:ascii="Arial" w:hAnsi="Arial" w:cs="Arial"/>
          <w:b/>
          <w:bCs/>
          <w:color w:val="002060"/>
          <w:sz w:val="24"/>
          <w:szCs w:val="28"/>
        </w:rPr>
        <w:t>Enrolment</w:t>
      </w:r>
      <w:bookmarkEnd w:id="15"/>
    </w:p>
    <w:p w14:paraId="479C8EE1" w14:textId="77777777" w:rsidR="00F46C42" w:rsidRPr="00FE04B2" w:rsidRDefault="00F46C42" w:rsidP="00F46C42">
      <w:pPr>
        <w:pStyle w:val="NoSpacing"/>
        <w:ind w:left="720"/>
        <w:rPr>
          <w:rFonts w:ascii="Arial" w:hAnsi="Arial" w:cs="Arial"/>
          <w:b/>
          <w:bCs/>
          <w:color w:val="002060"/>
          <w:sz w:val="24"/>
          <w:szCs w:val="24"/>
        </w:rPr>
      </w:pPr>
    </w:p>
    <w:p w14:paraId="483ABD0F" w14:textId="027B04F9" w:rsidR="004F7840" w:rsidRPr="00FE04B2" w:rsidRDefault="004F7840" w:rsidP="00C8012E">
      <w:pPr>
        <w:tabs>
          <w:tab w:val="left" w:pos="142"/>
        </w:tabs>
        <w:spacing w:line="276" w:lineRule="auto"/>
        <w:rPr>
          <w:rFonts w:cs="Arial"/>
          <w:szCs w:val="24"/>
        </w:rPr>
      </w:pPr>
      <w:r w:rsidRPr="00FE04B2">
        <w:rPr>
          <w:rFonts w:cs="Arial"/>
          <w:szCs w:val="24"/>
        </w:rPr>
        <w:t>1.1.1 Before you begin your course, you are required to enrol with us.</w:t>
      </w:r>
    </w:p>
    <w:p w14:paraId="1073D300" w14:textId="77777777" w:rsidR="004F7840" w:rsidRPr="00FE04B2" w:rsidRDefault="004F7840"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will officially register as a student on your course using the University’s online enrolment process. </w:t>
      </w:r>
    </w:p>
    <w:p w14:paraId="467265B7" w14:textId="764840C8" w:rsidR="004F7840" w:rsidRPr="00FE04B2" w:rsidRDefault="004F7840" w:rsidP="6EA4DFE8">
      <w:pPr>
        <w:pStyle w:val="ListParagraph"/>
        <w:widowControl w:val="0"/>
        <w:numPr>
          <w:ilvl w:val="0"/>
          <w:numId w:val="4"/>
        </w:numPr>
        <w:tabs>
          <w:tab w:val="left" w:pos="567"/>
        </w:tabs>
        <w:autoSpaceDE w:val="0"/>
        <w:autoSpaceDN w:val="0"/>
        <w:spacing w:after="0" w:line="276" w:lineRule="auto"/>
        <w:rPr>
          <w:rFonts w:ascii="Arial" w:hAnsi="Arial" w:cs="Arial"/>
          <w:color w:val="002060"/>
          <w:sz w:val="24"/>
          <w:szCs w:val="24"/>
        </w:rPr>
      </w:pPr>
      <w:r w:rsidRPr="6EA4DFE8">
        <w:rPr>
          <w:rFonts w:ascii="Arial" w:hAnsi="Arial" w:cs="Arial"/>
          <w:color w:val="002060"/>
          <w:sz w:val="24"/>
          <w:szCs w:val="24"/>
        </w:rPr>
        <w:t>If you are declined admission on the basis that you have failed to meet the DBS requirements for your course of study (please check your individual course admission criteria) appeals can be made to</w:t>
      </w:r>
      <w:r w:rsidRPr="6EA4DFE8">
        <w:rPr>
          <w:rFonts w:ascii="Arial" w:hAnsi="Arial" w:cs="Arial"/>
          <w:color w:val="002060"/>
          <w:sz w:val="28"/>
          <w:szCs w:val="28"/>
        </w:rPr>
        <w:t xml:space="preserve"> </w:t>
      </w:r>
      <w:hyperlink r:id="rId24">
        <w:r w:rsidR="4DF713B2" w:rsidRPr="6EA4DFE8">
          <w:rPr>
            <w:rStyle w:val="Hyperlink"/>
            <w:rFonts w:ascii="Arial" w:hAnsi="Arial" w:cs="Arial"/>
            <w:color w:val="002060"/>
            <w:sz w:val="24"/>
            <w:szCs w:val="24"/>
          </w:rPr>
          <w:t>studentconduct@</w:t>
        </w:r>
        <w:r w:rsidRPr="6EA4DFE8">
          <w:rPr>
            <w:rStyle w:val="Hyperlink"/>
            <w:rFonts w:ascii="Arial" w:hAnsi="Arial" w:cs="Arial"/>
            <w:color w:val="002060"/>
            <w:sz w:val="24"/>
            <w:szCs w:val="24"/>
          </w:rPr>
          <w:t>hud.ac.uk</w:t>
        </w:r>
      </w:hyperlink>
      <w:r w:rsidRPr="6EA4DFE8">
        <w:rPr>
          <w:rFonts w:ascii="Arial" w:hAnsi="Arial" w:cs="Arial"/>
          <w:color w:val="002060"/>
          <w:sz w:val="24"/>
          <w:szCs w:val="24"/>
        </w:rPr>
        <w:t xml:space="preserve"> </w:t>
      </w:r>
      <w:r w:rsidR="0043523C" w:rsidRPr="6EA4DFE8">
        <w:rPr>
          <w:rFonts w:ascii="Arial" w:hAnsi="Arial" w:cs="Arial"/>
          <w:color w:val="002060"/>
          <w:sz w:val="24"/>
          <w:szCs w:val="24"/>
        </w:rPr>
        <w:t xml:space="preserve">within 10 working days of receiving your decision. </w:t>
      </w:r>
      <w:r w:rsidRPr="6EA4DFE8">
        <w:rPr>
          <w:rFonts w:ascii="Arial" w:hAnsi="Arial" w:cs="Arial"/>
          <w:color w:val="002060"/>
          <w:sz w:val="24"/>
          <w:szCs w:val="24"/>
        </w:rPr>
        <w:t xml:space="preserve">It is very important that enrolment is completed within three weeks (home student) or two weeks (international student) of the course start date otherwise you may be withdrawn from your course. </w:t>
      </w:r>
      <w:r w:rsidR="004A5D00" w:rsidRPr="6EA4DFE8">
        <w:rPr>
          <w:rFonts w:ascii="Arial" w:hAnsi="Arial" w:cs="Arial"/>
          <w:color w:val="002060"/>
          <w:sz w:val="24"/>
          <w:szCs w:val="24"/>
        </w:rPr>
        <w:t xml:space="preserve">For further information on the DBS process, </w:t>
      </w:r>
      <w:r w:rsidR="00F13081" w:rsidRPr="6EA4DFE8">
        <w:rPr>
          <w:rFonts w:ascii="Arial" w:hAnsi="Arial" w:cs="Arial"/>
          <w:color w:val="002060"/>
          <w:sz w:val="24"/>
          <w:szCs w:val="24"/>
        </w:rPr>
        <w:t>please refer to</w:t>
      </w:r>
      <w:r w:rsidR="00560AEE" w:rsidRPr="6EA4DFE8">
        <w:rPr>
          <w:rFonts w:ascii="Arial" w:hAnsi="Arial" w:cs="Arial"/>
          <w:color w:val="002060"/>
          <w:sz w:val="24"/>
          <w:szCs w:val="24"/>
        </w:rPr>
        <w:t xml:space="preserve"> the </w:t>
      </w:r>
      <w:hyperlink r:id="rId25">
        <w:r w:rsidR="00560AEE" w:rsidRPr="6EA4DFE8">
          <w:rPr>
            <w:rStyle w:val="Hyperlink"/>
            <w:rFonts w:ascii="Arial" w:hAnsi="Arial" w:cs="Arial"/>
            <w:color w:val="002060"/>
            <w:sz w:val="24"/>
            <w:szCs w:val="24"/>
          </w:rPr>
          <w:t>Admissions Policy</w:t>
        </w:r>
        <w:r w:rsidR="00F13081" w:rsidRPr="6EA4DFE8">
          <w:rPr>
            <w:rStyle w:val="Hyperlink"/>
            <w:rFonts w:ascii="Arial" w:hAnsi="Arial" w:cs="Arial"/>
            <w:color w:val="002060"/>
            <w:sz w:val="24"/>
            <w:szCs w:val="24"/>
          </w:rPr>
          <w:t xml:space="preserve"> </w:t>
        </w:r>
      </w:hyperlink>
      <w:r w:rsidR="0073051A" w:rsidRPr="6EA4DFE8">
        <w:rPr>
          <w:rFonts w:ascii="Arial" w:hAnsi="Arial" w:cs="Arial"/>
          <w:color w:val="002060"/>
          <w:sz w:val="24"/>
          <w:szCs w:val="24"/>
        </w:rPr>
        <w:t>in section 2.5</w:t>
      </w:r>
      <w:r w:rsidRPr="6EA4DFE8">
        <w:rPr>
          <w:rFonts w:ascii="Arial" w:hAnsi="Arial" w:cs="Arial"/>
          <w:color w:val="002060"/>
          <w:sz w:val="24"/>
          <w:szCs w:val="24"/>
        </w:rPr>
        <w:t xml:space="preserve">  </w:t>
      </w:r>
    </w:p>
    <w:p w14:paraId="2DDEE819" w14:textId="77777777" w:rsidR="00794D6D" w:rsidRPr="00FE04B2" w:rsidRDefault="004F7840" w:rsidP="00794D6D">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If you feel that you cannot commence your course as planned, you should contact the Student Recruitment Team (or International Office if you are an overseas student). You may be able to defer your place to start the following academic year.  </w:t>
      </w:r>
    </w:p>
    <w:p w14:paraId="0F4826A2" w14:textId="77777777" w:rsidR="00794D6D" w:rsidRPr="00FE04B2" w:rsidRDefault="7806A04D" w:rsidP="00794D6D">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8"/>
          <w:szCs w:val="28"/>
        </w:rPr>
      </w:pPr>
      <w:r w:rsidRPr="00FE04B2">
        <w:rPr>
          <w:rFonts w:ascii="Arial" w:hAnsi="Arial" w:cs="Arial"/>
          <w:color w:val="002060"/>
          <w:sz w:val="24"/>
          <w:szCs w:val="28"/>
        </w:rPr>
        <w:t>As a taught student, you are</w:t>
      </w:r>
      <w:r w:rsidR="5354184E" w:rsidRPr="00FE04B2">
        <w:rPr>
          <w:rFonts w:ascii="Arial" w:hAnsi="Arial" w:cs="Arial"/>
          <w:color w:val="002060"/>
          <w:sz w:val="24"/>
          <w:szCs w:val="28"/>
        </w:rPr>
        <w:t xml:space="preserve"> normally</w:t>
      </w:r>
      <w:r w:rsidRPr="00FE04B2">
        <w:rPr>
          <w:rFonts w:ascii="Arial" w:hAnsi="Arial" w:cs="Arial"/>
          <w:color w:val="002060"/>
          <w:sz w:val="24"/>
          <w:szCs w:val="28"/>
        </w:rPr>
        <w:t xml:space="preserve"> only able to register on one course at a time. Exceptions may be made for Continuing Professional Development (CPD) short courses.  However, it is your responsibility to make the admissions team aware of any other current or intended study at the point of application, prior to enrolment. </w:t>
      </w:r>
    </w:p>
    <w:p w14:paraId="6B5E8D75" w14:textId="5B7AC0ED" w:rsidR="00F311FD" w:rsidRPr="00FE04B2" w:rsidRDefault="6DE512E0" w:rsidP="00794D6D">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Style w:val="eop"/>
          <w:rFonts w:ascii="Arial" w:hAnsi="Arial" w:cs="Arial"/>
          <w:color w:val="002060"/>
          <w:sz w:val="24"/>
          <w:szCs w:val="24"/>
        </w:rPr>
        <w:t>The University reserves the right to cancel an application or withdraw any offer if it is found that an applicant is registered on another course. The University also reserves the right to withdraw a student from a course following enrolment if it is subsequently found that the student is registered on more than one course.</w:t>
      </w:r>
    </w:p>
    <w:p w14:paraId="12B1B444" w14:textId="77777777" w:rsidR="004F7840" w:rsidRPr="00FE04B2" w:rsidRDefault="25F2B324"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are not entitled to receive tuition or to use the University’s facilities until you have completed the enrolment process and have been issued with a student campus card. </w:t>
      </w:r>
    </w:p>
    <w:p w14:paraId="465D4E66" w14:textId="77777777" w:rsidR="004F7840" w:rsidRPr="00FE04B2" w:rsidRDefault="25F2B324"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It is your responsibility to ensure that your correct name has been recorded on the student records system in full </w:t>
      </w:r>
      <w:r w:rsidRPr="00FE04B2">
        <w:rPr>
          <w:rFonts w:ascii="Arial" w:eastAsia="Arial" w:hAnsi="Arial" w:cs="Arial"/>
          <w:color w:val="002060"/>
          <w:sz w:val="24"/>
          <w:szCs w:val="24"/>
        </w:rPr>
        <w:t>(guidance on how to change your name is provided in section 1.8 below).</w:t>
      </w:r>
    </w:p>
    <w:p w14:paraId="049573A7" w14:textId="77777777" w:rsidR="004F7840" w:rsidRPr="00FE04B2" w:rsidRDefault="25F2B324"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No shortened versions of forenames or punctuations are acceptable.</w:t>
      </w:r>
    </w:p>
    <w:p w14:paraId="748283EA" w14:textId="77777777" w:rsidR="004F7840" w:rsidRPr="00FE04B2" w:rsidRDefault="25F2B324"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The campus card is issued for the duration of your course and will be revalidated annually. </w:t>
      </w:r>
    </w:p>
    <w:p w14:paraId="4E0B9554" w14:textId="77777777" w:rsidR="004F7840" w:rsidRPr="00FE04B2" w:rsidRDefault="25F2B324"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A £10.00 fee is charged for the replacement of lost cards.  </w:t>
      </w:r>
    </w:p>
    <w:p w14:paraId="2D6C91F5" w14:textId="77777777" w:rsidR="004F7840" w:rsidRPr="00FE04B2" w:rsidRDefault="25F2B324"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are required to carry your campus card with you at all times and to make it available to staff on request.  </w:t>
      </w:r>
    </w:p>
    <w:p w14:paraId="392820B2" w14:textId="77777777" w:rsidR="004F7840" w:rsidRPr="00FE04B2" w:rsidRDefault="25F2B324" w:rsidP="004F7840">
      <w:pPr>
        <w:pStyle w:val="ListParagraph"/>
        <w:widowControl w:val="0"/>
        <w:numPr>
          <w:ilvl w:val="0"/>
          <w:numId w:val="4"/>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can access information about enrolment on our </w:t>
      </w:r>
      <w:hyperlink r:id="rId26" w:history="1">
        <w:r w:rsidRPr="00FE04B2">
          <w:rPr>
            <w:rStyle w:val="Hyperlink"/>
            <w:rFonts w:ascii="Arial" w:hAnsi="Arial" w:cs="Arial"/>
            <w:color w:val="002060"/>
            <w:sz w:val="24"/>
            <w:szCs w:val="24"/>
            <w:shd w:val="clear" w:color="auto" w:fill="FFFFFF"/>
          </w:rPr>
          <w:t>Welcome to Huddersfield webpage</w:t>
        </w:r>
      </w:hyperlink>
    </w:p>
    <w:bookmarkEnd w:id="16"/>
    <w:p w14:paraId="66AD6937" w14:textId="77777777" w:rsidR="00F7219D" w:rsidRPr="00FE04B2" w:rsidRDefault="00F7219D" w:rsidP="004F7840">
      <w:pPr>
        <w:tabs>
          <w:tab w:val="left" w:pos="142"/>
        </w:tabs>
        <w:spacing w:line="276" w:lineRule="auto"/>
        <w:rPr>
          <w:rFonts w:cs="Arial"/>
          <w:szCs w:val="24"/>
        </w:rPr>
      </w:pPr>
    </w:p>
    <w:p w14:paraId="373EAC00" w14:textId="77777777" w:rsidR="004F7840" w:rsidRPr="00FE04B2" w:rsidRDefault="004F7840" w:rsidP="004F7840">
      <w:pPr>
        <w:pStyle w:val="Heading2"/>
        <w:tabs>
          <w:tab w:val="left" w:pos="142"/>
        </w:tabs>
        <w:rPr>
          <w:rFonts w:cs="Arial"/>
          <w:color w:val="002060"/>
          <w:szCs w:val="24"/>
        </w:rPr>
      </w:pPr>
      <w:bookmarkStart w:id="17" w:name="_Toc71291580"/>
      <w:bookmarkStart w:id="18" w:name="_Toc147475532"/>
      <w:r w:rsidRPr="00FE04B2">
        <w:rPr>
          <w:rFonts w:cs="Arial"/>
          <w:color w:val="002060"/>
          <w:szCs w:val="24"/>
        </w:rPr>
        <w:t>1.2 Reregistration</w:t>
      </w:r>
      <w:bookmarkEnd w:id="17"/>
      <w:bookmarkEnd w:id="18"/>
    </w:p>
    <w:p w14:paraId="7A5951F1" w14:textId="77777777" w:rsidR="004F7840" w:rsidRPr="00FE04B2" w:rsidRDefault="004F7840" w:rsidP="00F7219D">
      <w:pPr>
        <w:pStyle w:val="NoSpacing"/>
        <w:rPr>
          <w:color w:val="002060"/>
        </w:rPr>
      </w:pPr>
    </w:p>
    <w:p w14:paraId="32742B85" w14:textId="11FCB235" w:rsidR="004F7840" w:rsidRPr="00FE04B2" w:rsidRDefault="004F7840" w:rsidP="004F7840">
      <w:pPr>
        <w:tabs>
          <w:tab w:val="left" w:pos="142"/>
        </w:tabs>
        <w:spacing w:line="276" w:lineRule="auto"/>
        <w:rPr>
          <w:rFonts w:cs="Arial"/>
          <w:szCs w:val="24"/>
        </w:rPr>
      </w:pPr>
      <w:r w:rsidRPr="00FE04B2">
        <w:rPr>
          <w:rFonts w:cs="Arial"/>
          <w:szCs w:val="24"/>
        </w:rPr>
        <w:t xml:space="preserve">1.2.1 You are required to reregister for the next stage of your course on an annual basis.  Normally this is completed via an online process, which can be done on or off campus during a limited period.  </w:t>
      </w:r>
    </w:p>
    <w:p w14:paraId="2DB65600"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must complete reregistration within three weeks of your course start date, otherwise you may be withdrawn from the course.  </w:t>
      </w:r>
    </w:p>
    <w:p w14:paraId="470DF8D2"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Exceptions may apply to non-standard year courses.  </w:t>
      </w:r>
    </w:p>
    <w:p w14:paraId="7E0F5A51"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If you cannot continue your course as planned, you should contact your School Office. You may be able to interrupt your studies.  </w:t>
      </w:r>
    </w:p>
    <w:p w14:paraId="2E08C0F3"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are not entitled to receive tuition or to use the University’s facilities until you have completed the reregistration procedure.</w:t>
      </w:r>
    </w:p>
    <w:p w14:paraId="20DEF6EE"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It is your responsibility to ensure that your correct name has been recorded on the student records system in full </w:t>
      </w:r>
      <w:r w:rsidRPr="00FE04B2">
        <w:rPr>
          <w:rFonts w:ascii="Arial" w:eastAsia="Arial" w:hAnsi="Arial" w:cs="Arial"/>
          <w:color w:val="002060"/>
          <w:sz w:val="24"/>
          <w:szCs w:val="24"/>
        </w:rPr>
        <w:t>(guidance on how to change your name is provided in the Change of Name section 1.8 below).</w:t>
      </w:r>
    </w:p>
    <w:p w14:paraId="24B3DB55"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No shortened versions of forenames or punctuations are acceptable.</w:t>
      </w:r>
    </w:p>
    <w:p w14:paraId="22F221AD"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Award certificates will not usually be re-issued in a different name to that recorded at the Course Assessment Board and on the student records system.  </w:t>
      </w:r>
    </w:p>
    <w:p w14:paraId="3E029C80" w14:textId="77777777" w:rsidR="004F7840" w:rsidRPr="00FE04B2" w:rsidRDefault="004F7840" w:rsidP="004F7840">
      <w:pPr>
        <w:pStyle w:val="ListParagraph"/>
        <w:widowControl w:val="0"/>
        <w:numPr>
          <w:ilvl w:val="0"/>
          <w:numId w:val="5"/>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can access information about re-registration on our </w:t>
      </w:r>
      <w:hyperlink r:id="rId27" w:anchor="!" w:history="1">
        <w:r w:rsidRPr="00FE04B2">
          <w:rPr>
            <w:rStyle w:val="Hyperlink"/>
            <w:rFonts w:ascii="Arial" w:hAnsi="Arial" w:cs="Arial"/>
            <w:color w:val="002060"/>
            <w:sz w:val="24"/>
            <w:szCs w:val="24"/>
            <w:shd w:val="clear" w:color="auto" w:fill="FFFFFF"/>
          </w:rPr>
          <w:t>Re-registration webpage</w:t>
        </w:r>
      </w:hyperlink>
    </w:p>
    <w:p w14:paraId="053AAC40" w14:textId="77777777" w:rsidR="004F7840" w:rsidRPr="00FE04B2" w:rsidRDefault="004F7840" w:rsidP="001A7790">
      <w:pPr>
        <w:pStyle w:val="NoSpacing"/>
        <w:rPr>
          <w:color w:val="002060"/>
        </w:rPr>
      </w:pPr>
    </w:p>
    <w:p w14:paraId="36EECD3F" w14:textId="77777777" w:rsidR="004F7840" w:rsidRPr="00FE04B2" w:rsidRDefault="004F7840" w:rsidP="004F7840">
      <w:pPr>
        <w:pStyle w:val="Heading2"/>
        <w:tabs>
          <w:tab w:val="left" w:pos="142"/>
        </w:tabs>
        <w:rPr>
          <w:rFonts w:cs="Arial"/>
          <w:color w:val="002060"/>
          <w:szCs w:val="24"/>
        </w:rPr>
      </w:pPr>
      <w:bookmarkStart w:id="19" w:name="_Toc71291581"/>
      <w:bookmarkStart w:id="20" w:name="_Toc147475533"/>
      <w:r w:rsidRPr="00FE04B2">
        <w:rPr>
          <w:rFonts w:cs="Arial"/>
          <w:color w:val="002060"/>
          <w:szCs w:val="24"/>
        </w:rPr>
        <w:t>1.3 Late Registration Penalty</w:t>
      </w:r>
      <w:bookmarkEnd w:id="19"/>
      <w:bookmarkEnd w:id="20"/>
    </w:p>
    <w:p w14:paraId="0244B3FF" w14:textId="77777777" w:rsidR="004F7840" w:rsidRPr="00FE04B2" w:rsidRDefault="004F7840" w:rsidP="00E90AFD">
      <w:pPr>
        <w:pStyle w:val="NoSpacing"/>
        <w:rPr>
          <w:color w:val="002060"/>
        </w:rPr>
      </w:pPr>
    </w:p>
    <w:p w14:paraId="20B9E367" w14:textId="77777777" w:rsidR="004F7840" w:rsidRPr="00FE04B2" w:rsidRDefault="004F7840" w:rsidP="004F7840">
      <w:pPr>
        <w:tabs>
          <w:tab w:val="left" w:pos="142"/>
        </w:tabs>
        <w:spacing w:line="276" w:lineRule="auto"/>
        <w:rPr>
          <w:rFonts w:cs="Arial"/>
          <w:szCs w:val="24"/>
        </w:rPr>
      </w:pPr>
      <w:r w:rsidRPr="00FE04B2">
        <w:rPr>
          <w:rFonts w:cs="Arial"/>
          <w:szCs w:val="24"/>
        </w:rPr>
        <w:t xml:space="preserve">1.3.1 A penalty applies to students who fail to reregister during the official reregistration period.  If you fail to reregister by the deadlines established, you will lose access to the University IT Systems, including your e-mail account. If you fail to re-register as expected then your registration with the University will be withdrawn. </w:t>
      </w:r>
    </w:p>
    <w:p w14:paraId="1655AEE1" w14:textId="77777777" w:rsidR="004F7840" w:rsidRPr="00FE04B2" w:rsidRDefault="004F7840" w:rsidP="001A7790">
      <w:pPr>
        <w:pStyle w:val="NoSpacing"/>
        <w:rPr>
          <w:color w:val="002060"/>
        </w:rPr>
      </w:pPr>
    </w:p>
    <w:p w14:paraId="7022AAA7" w14:textId="77777777" w:rsidR="004F7840" w:rsidRPr="00FE04B2" w:rsidRDefault="004F7840" w:rsidP="004F7840">
      <w:pPr>
        <w:pStyle w:val="Heading2"/>
        <w:tabs>
          <w:tab w:val="left" w:pos="142"/>
        </w:tabs>
        <w:rPr>
          <w:rFonts w:cs="Arial"/>
          <w:color w:val="002060"/>
          <w:szCs w:val="24"/>
        </w:rPr>
      </w:pPr>
      <w:bookmarkStart w:id="21" w:name="_Toc71291582"/>
      <w:bookmarkStart w:id="22" w:name="_Toc147475534"/>
      <w:r w:rsidRPr="00FE04B2">
        <w:rPr>
          <w:rFonts w:cs="Arial"/>
          <w:color w:val="002060"/>
          <w:szCs w:val="24"/>
        </w:rPr>
        <w:t>1.4 Appeal against Administrative Withdrawal</w:t>
      </w:r>
      <w:bookmarkEnd w:id="21"/>
      <w:bookmarkEnd w:id="22"/>
    </w:p>
    <w:p w14:paraId="7CF9BC5B" w14:textId="77777777" w:rsidR="004F7840" w:rsidRPr="00FE04B2" w:rsidRDefault="004F7840" w:rsidP="00E90AFD">
      <w:pPr>
        <w:pStyle w:val="NoSpacing"/>
        <w:rPr>
          <w:color w:val="002060"/>
        </w:rPr>
      </w:pPr>
    </w:p>
    <w:p w14:paraId="28B1D34D" w14:textId="29B0A6A7" w:rsidR="004F7840" w:rsidRPr="00FE04B2" w:rsidRDefault="004F7840" w:rsidP="00E90AFD">
      <w:pPr>
        <w:tabs>
          <w:tab w:val="left" w:pos="142"/>
        </w:tabs>
        <w:spacing w:line="276" w:lineRule="auto"/>
        <w:rPr>
          <w:rFonts w:cs="Arial"/>
          <w:szCs w:val="24"/>
        </w:rPr>
      </w:pPr>
      <w:r w:rsidRPr="00FE04B2">
        <w:rPr>
          <w:rFonts w:cs="Arial"/>
          <w:szCs w:val="24"/>
        </w:rPr>
        <w:t>1.4.1 If you are withdrawn for failure to re-register, you have the right to appeal the decision.  Any appeal must be submitted in writing to the Head of Student Finance and Records</w:t>
      </w:r>
      <w:r w:rsidR="00704303" w:rsidRPr="00FE04B2">
        <w:rPr>
          <w:rFonts w:cs="Arial"/>
          <w:szCs w:val="24"/>
        </w:rPr>
        <w:t xml:space="preserve"> via studentfinance@hud.ac.uk </w:t>
      </w:r>
      <w:r w:rsidRPr="00FE04B2">
        <w:rPr>
          <w:rFonts w:cs="Arial"/>
          <w:szCs w:val="24"/>
        </w:rPr>
        <w:t>and, except for good reason, must be lodged within 10 working days of the withdrawal letter. Any such appeal may only be on the grounds of:</w:t>
      </w:r>
    </w:p>
    <w:p w14:paraId="4903EDF7" w14:textId="77777777" w:rsidR="004F7840" w:rsidRPr="00FE04B2" w:rsidRDefault="004F7840" w:rsidP="004F7840">
      <w:pPr>
        <w:pStyle w:val="ListParagraph"/>
        <w:widowControl w:val="0"/>
        <w:numPr>
          <w:ilvl w:val="0"/>
          <w:numId w:val="6"/>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A procedural irregularity; or</w:t>
      </w:r>
    </w:p>
    <w:p w14:paraId="6F475A47" w14:textId="1AA23D5A" w:rsidR="004F7840" w:rsidRPr="00FE04B2" w:rsidRDefault="004F7840" w:rsidP="00E90AFD">
      <w:pPr>
        <w:pStyle w:val="ListParagraph"/>
        <w:widowControl w:val="0"/>
        <w:numPr>
          <w:ilvl w:val="0"/>
          <w:numId w:val="6"/>
        </w:numPr>
        <w:tabs>
          <w:tab w:val="left" w:pos="567"/>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can demonstrate, with supporting evidence, that you were subject to personal extenuating circumstances that resulted in you being unable to respond to requests to enrol or reregister.</w:t>
      </w:r>
    </w:p>
    <w:p w14:paraId="5470D5B9" w14:textId="77777777" w:rsidR="008F2B1D" w:rsidRPr="00FE04B2" w:rsidRDefault="008F2B1D" w:rsidP="002B48FD">
      <w:pPr>
        <w:pStyle w:val="ListParagraph"/>
        <w:widowControl w:val="0"/>
        <w:tabs>
          <w:tab w:val="left" w:pos="567"/>
        </w:tabs>
        <w:autoSpaceDE w:val="0"/>
        <w:autoSpaceDN w:val="0"/>
        <w:spacing w:after="0" w:line="276" w:lineRule="auto"/>
        <w:contextualSpacing w:val="0"/>
        <w:rPr>
          <w:rFonts w:ascii="Arial" w:hAnsi="Arial" w:cs="Arial"/>
          <w:color w:val="002060"/>
          <w:sz w:val="24"/>
          <w:szCs w:val="24"/>
        </w:rPr>
      </w:pPr>
    </w:p>
    <w:p w14:paraId="0AD32E5C" w14:textId="700037C0" w:rsidR="009063ED" w:rsidRPr="00FE04B2" w:rsidRDefault="00E5667F" w:rsidP="009063ED">
      <w:pPr>
        <w:pStyle w:val="NormalWeb"/>
        <w:shd w:val="clear" w:color="auto" w:fill="FFFFFF"/>
        <w:spacing w:before="0" w:beforeAutospacing="0" w:after="0" w:afterAutospacing="0"/>
        <w:rPr>
          <w:rFonts w:ascii="Arial" w:hAnsi="Arial" w:cs="Arial"/>
          <w:color w:val="002060"/>
        </w:rPr>
      </w:pPr>
      <w:r w:rsidRPr="00FE04B2">
        <w:rPr>
          <w:rFonts w:ascii="Arial" w:hAnsi="Arial" w:cs="Arial"/>
          <w:color w:val="002060"/>
        </w:rPr>
        <w:t xml:space="preserve">1.4.2 </w:t>
      </w:r>
      <w:r w:rsidR="009063ED" w:rsidRPr="00FE04B2">
        <w:rPr>
          <w:rFonts w:ascii="Arial" w:hAnsi="Arial" w:cs="Arial"/>
          <w:color w:val="002060"/>
        </w:rPr>
        <w:t>We will consider your appeal and normally respond no later than 20 working days from the date of receiving your completed appeal form and associated evidence. We will send you the outcome by email and we will explain the reasons for our decision. This decision will be final and will bring to an end the University’s internal procedure. There are no further stages of appeal and we will issue you with a </w:t>
      </w:r>
      <w:r w:rsidR="009063ED" w:rsidRPr="00FE04B2">
        <w:rPr>
          <w:rStyle w:val="Emphasis"/>
          <w:rFonts w:ascii="Arial" w:hAnsi="Arial" w:cs="Arial"/>
          <w:color w:val="002060"/>
        </w:rPr>
        <w:t>completion of procedures</w:t>
      </w:r>
      <w:r w:rsidR="009063ED" w:rsidRPr="00FE04B2">
        <w:rPr>
          <w:rFonts w:ascii="Arial" w:hAnsi="Arial" w:cs="Arial"/>
          <w:color w:val="002060"/>
        </w:rPr>
        <w:t> letter at this stage:</w:t>
      </w:r>
    </w:p>
    <w:p w14:paraId="455D63B9" w14:textId="77777777" w:rsidR="009063ED" w:rsidRPr="00FE04B2" w:rsidRDefault="009063ED" w:rsidP="009063ED">
      <w:pPr>
        <w:pStyle w:val="NormalWeb"/>
        <w:shd w:val="clear" w:color="auto" w:fill="FFFFFF"/>
        <w:spacing w:before="0" w:beforeAutospacing="0" w:after="120" w:afterAutospacing="0"/>
        <w:rPr>
          <w:rFonts w:ascii="Arial" w:hAnsi="Arial" w:cs="Arial"/>
          <w:color w:val="002060"/>
        </w:rPr>
      </w:pPr>
    </w:p>
    <w:p w14:paraId="7CAD7A33" w14:textId="327B3B97" w:rsidR="00E5667F" w:rsidRPr="00FE04B2" w:rsidRDefault="00E5667F" w:rsidP="002B48FD">
      <w:pPr>
        <w:pStyle w:val="NormalWeb"/>
        <w:numPr>
          <w:ilvl w:val="0"/>
          <w:numId w:val="223"/>
        </w:numPr>
        <w:shd w:val="clear" w:color="auto" w:fill="FFFFFF"/>
        <w:spacing w:before="0" w:beforeAutospacing="0" w:after="120" w:afterAutospacing="0"/>
        <w:rPr>
          <w:rFonts w:ascii="Arial" w:hAnsi="Arial" w:cs="Arial"/>
          <w:color w:val="002060"/>
        </w:rPr>
      </w:pPr>
      <w:r w:rsidRPr="00FE04B2">
        <w:rPr>
          <w:rFonts w:ascii="Arial" w:hAnsi="Arial" w:cs="Arial"/>
          <w:color w:val="002060"/>
        </w:rPr>
        <w:t xml:space="preserve">If your appeal is </w:t>
      </w:r>
      <w:r w:rsidRPr="00FE04B2">
        <w:rPr>
          <w:rFonts w:ascii="Arial" w:hAnsi="Arial" w:cs="Arial"/>
          <w:b/>
          <w:color w:val="002060"/>
        </w:rPr>
        <w:t>successful</w:t>
      </w:r>
      <w:r w:rsidRPr="00FE04B2">
        <w:rPr>
          <w:rFonts w:ascii="Arial" w:hAnsi="Arial" w:cs="Arial"/>
          <w:color w:val="002060"/>
        </w:rPr>
        <w:t>, we will notify you and your School of the outcome. </w:t>
      </w:r>
    </w:p>
    <w:p w14:paraId="2635E845" w14:textId="47C75ED4" w:rsidR="00E5667F" w:rsidRPr="00FE04B2" w:rsidRDefault="00E5667F" w:rsidP="00E5667F">
      <w:pPr>
        <w:pStyle w:val="NormalWeb"/>
        <w:numPr>
          <w:ilvl w:val="0"/>
          <w:numId w:val="222"/>
        </w:numPr>
        <w:shd w:val="clear" w:color="auto" w:fill="FFFFFF"/>
        <w:spacing w:before="0" w:beforeAutospacing="0" w:after="120" w:afterAutospacing="0"/>
        <w:ind w:left="714" w:hanging="357"/>
        <w:rPr>
          <w:rFonts w:ascii="Arial" w:hAnsi="Arial" w:cs="Arial"/>
          <w:color w:val="002060"/>
        </w:rPr>
      </w:pPr>
      <w:r w:rsidRPr="00FE04B2">
        <w:rPr>
          <w:rFonts w:ascii="Arial" w:hAnsi="Arial" w:cs="Arial"/>
          <w:color w:val="002060"/>
        </w:rPr>
        <w:t xml:space="preserve">If your appeal is </w:t>
      </w:r>
      <w:r w:rsidRPr="00FE04B2">
        <w:rPr>
          <w:rFonts w:ascii="Arial" w:hAnsi="Arial" w:cs="Arial"/>
          <w:b/>
          <w:color w:val="002060"/>
        </w:rPr>
        <w:t>not successful</w:t>
      </w:r>
      <w:r w:rsidRPr="00FE04B2">
        <w:rPr>
          <w:rFonts w:ascii="Arial" w:hAnsi="Arial" w:cs="Arial"/>
          <w:color w:val="002060"/>
        </w:rPr>
        <w:t>, then the original decision will remain.</w:t>
      </w:r>
    </w:p>
    <w:p w14:paraId="4DB4AEE5" w14:textId="7D1C6EB6" w:rsidR="00E5667F" w:rsidRPr="00FE04B2" w:rsidRDefault="00E5667F" w:rsidP="00E5667F">
      <w:pPr>
        <w:widowControl w:val="0"/>
        <w:tabs>
          <w:tab w:val="left" w:pos="567"/>
        </w:tabs>
        <w:autoSpaceDE w:val="0"/>
        <w:autoSpaceDN w:val="0"/>
        <w:spacing w:after="0" w:line="276" w:lineRule="auto"/>
        <w:rPr>
          <w:rFonts w:cs="Arial"/>
          <w:szCs w:val="24"/>
        </w:rPr>
      </w:pPr>
    </w:p>
    <w:p w14:paraId="2716ED86" w14:textId="1515BD6A" w:rsidR="004F7840" w:rsidRPr="00FE04B2" w:rsidRDefault="004F7840" w:rsidP="004F7840">
      <w:pPr>
        <w:tabs>
          <w:tab w:val="left" w:pos="142"/>
        </w:tabs>
        <w:spacing w:line="276" w:lineRule="auto"/>
        <w:rPr>
          <w:rFonts w:cs="Arial"/>
          <w:szCs w:val="24"/>
        </w:rPr>
      </w:pPr>
      <w:r w:rsidRPr="00FE04B2">
        <w:rPr>
          <w:rFonts w:cs="Arial"/>
          <w:szCs w:val="24"/>
        </w:rPr>
        <w:t>1.4.</w:t>
      </w:r>
      <w:r w:rsidR="00E41C7C" w:rsidRPr="00FE04B2">
        <w:rPr>
          <w:rFonts w:cs="Arial"/>
          <w:szCs w:val="24"/>
        </w:rPr>
        <w:t>3</w:t>
      </w:r>
      <w:r w:rsidRPr="00FE04B2">
        <w:rPr>
          <w:rFonts w:cs="Arial"/>
          <w:szCs w:val="24"/>
        </w:rPr>
        <w:t xml:space="preserve"> </w:t>
      </w:r>
      <w:r w:rsidR="00241591" w:rsidRPr="00FE04B2">
        <w:rPr>
          <w:rFonts w:cs="Arial"/>
          <w:b/>
          <w:bCs/>
        </w:rPr>
        <w:t>OIA Independent Review</w:t>
      </w:r>
      <w:r w:rsidR="00241591" w:rsidRPr="00FE04B2">
        <w:rPr>
          <w:rFonts w:cs="Arial"/>
          <w:szCs w:val="24"/>
        </w:rPr>
        <w:t xml:space="preserve">: </w:t>
      </w:r>
      <w:r w:rsidRPr="00FE04B2">
        <w:rPr>
          <w:rFonts w:cs="Arial"/>
          <w:szCs w:val="24"/>
        </w:rPr>
        <w:t>The decision of the Head of Student Finance and Records will be final</w:t>
      </w:r>
      <w:r w:rsidR="00241591" w:rsidRPr="00FE04B2">
        <w:rPr>
          <w:rFonts w:cs="Arial"/>
          <w:szCs w:val="24"/>
        </w:rPr>
        <w:t xml:space="preserve"> and there are no further appeal stages within the University. </w:t>
      </w:r>
      <w:r w:rsidR="00241591" w:rsidRPr="00FE04B2">
        <w:rPr>
          <w:rFonts w:eastAsia="Arial" w:cs="Arial"/>
        </w:rPr>
        <w:t xml:space="preserve">If you wish to request an independent review of our final decision, you should contact the </w:t>
      </w:r>
      <w:hyperlink r:id="rId28" w:history="1">
        <w:r w:rsidR="00241591" w:rsidRPr="00FE04B2">
          <w:rPr>
            <w:rStyle w:val="Hyperlink"/>
            <w:rFonts w:eastAsia="Arial" w:cs="Arial"/>
            <w:color w:val="002060"/>
          </w:rPr>
          <w:t>Office of the Independent Adjudicator</w:t>
        </w:r>
      </w:hyperlink>
      <w:r w:rsidR="00241591" w:rsidRPr="00FE04B2">
        <w:rPr>
          <w:rFonts w:eastAsia="Arial" w:cs="Arial"/>
        </w:rPr>
        <w:t xml:space="preserve"> (OiA) within 12 months of the date of the completion of procedures letter.</w:t>
      </w:r>
    </w:p>
    <w:p w14:paraId="49E8E4BB" w14:textId="77777777" w:rsidR="00E534E1" w:rsidRPr="00FE04B2" w:rsidRDefault="00E534E1" w:rsidP="00ED55F2">
      <w:pPr>
        <w:pStyle w:val="NoSpacing"/>
        <w:rPr>
          <w:color w:val="002060"/>
        </w:rPr>
      </w:pPr>
    </w:p>
    <w:p w14:paraId="35A2F876" w14:textId="77777777" w:rsidR="004F7840" w:rsidRPr="00FE04B2" w:rsidRDefault="004F7840" w:rsidP="004F7840">
      <w:pPr>
        <w:pStyle w:val="Heading2"/>
        <w:tabs>
          <w:tab w:val="left" w:pos="142"/>
        </w:tabs>
        <w:rPr>
          <w:rFonts w:cs="Arial"/>
          <w:color w:val="002060"/>
          <w:szCs w:val="24"/>
        </w:rPr>
      </w:pPr>
      <w:bookmarkStart w:id="23" w:name="_Toc71291583"/>
      <w:bookmarkStart w:id="24" w:name="_Toc147475535"/>
      <w:r w:rsidRPr="00FE04B2">
        <w:rPr>
          <w:rFonts w:cs="Arial"/>
          <w:color w:val="002060"/>
          <w:szCs w:val="24"/>
        </w:rPr>
        <w:t>1.5 Student ID Card</w:t>
      </w:r>
      <w:bookmarkEnd w:id="23"/>
      <w:bookmarkEnd w:id="24"/>
    </w:p>
    <w:p w14:paraId="482284FC" w14:textId="77777777" w:rsidR="004F7840" w:rsidRPr="00FE04B2" w:rsidRDefault="004F7840" w:rsidP="00E90AFD">
      <w:pPr>
        <w:pStyle w:val="NoSpacing"/>
        <w:rPr>
          <w:color w:val="002060"/>
        </w:rPr>
      </w:pPr>
    </w:p>
    <w:p w14:paraId="6F548146" w14:textId="77777777" w:rsidR="004F7840" w:rsidRPr="00FE04B2" w:rsidRDefault="004F7840" w:rsidP="004F7840">
      <w:pPr>
        <w:tabs>
          <w:tab w:val="left" w:pos="142"/>
        </w:tabs>
        <w:spacing w:line="276" w:lineRule="auto"/>
        <w:rPr>
          <w:rFonts w:cs="Arial"/>
          <w:szCs w:val="24"/>
        </w:rPr>
      </w:pPr>
      <w:r w:rsidRPr="00FE04B2">
        <w:rPr>
          <w:rFonts w:cs="Arial"/>
          <w:szCs w:val="24"/>
        </w:rPr>
        <w:t>1.5.1 You are required to carry your student ID card at all times and to make it available to staff upon request. If you wear any items of clothing, headwear, or anything else that obscures your face you may be asked to remove it for the purposes of identifying you against your campus card. If this is the case, all due care will be taken to do this in a discreet and sensitive manner.</w:t>
      </w:r>
    </w:p>
    <w:p w14:paraId="17F05072" w14:textId="77777777" w:rsidR="004F7840" w:rsidRPr="00FE04B2" w:rsidRDefault="004F7840" w:rsidP="00DE3D33">
      <w:pPr>
        <w:pStyle w:val="NoSpacing"/>
        <w:rPr>
          <w:color w:val="002060"/>
        </w:rPr>
      </w:pPr>
    </w:p>
    <w:p w14:paraId="794ADC2F" w14:textId="77777777" w:rsidR="004F7840" w:rsidRPr="00FE04B2" w:rsidRDefault="004F7840" w:rsidP="004F7840">
      <w:pPr>
        <w:tabs>
          <w:tab w:val="left" w:pos="142"/>
        </w:tabs>
        <w:spacing w:line="276" w:lineRule="auto"/>
        <w:rPr>
          <w:rFonts w:cs="Arial"/>
          <w:szCs w:val="24"/>
        </w:rPr>
      </w:pPr>
      <w:r w:rsidRPr="00FE04B2">
        <w:rPr>
          <w:rFonts w:cs="Arial"/>
          <w:szCs w:val="24"/>
        </w:rPr>
        <w:t xml:space="preserve">1.5.2 You should only have one valid student ID card at any time. You should never have another student’s ID card in your possession. </w:t>
      </w:r>
    </w:p>
    <w:p w14:paraId="47EDEECF" w14:textId="77777777" w:rsidR="004F7840" w:rsidRPr="00FE04B2" w:rsidRDefault="004F7840" w:rsidP="00E90AFD">
      <w:pPr>
        <w:pStyle w:val="NoSpacing"/>
        <w:rPr>
          <w:color w:val="002060"/>
        </w:rPr>
      </w:pPr>
    </w:p>
    <w:p w14:paraId="0DEF5F3B" w14:textId="77777777" w:rsidR="004F7840" w:rsidRPr="00FE04B2" w:rsidRDefault="004F7840" w:rsidP="004F7840">
      <w:pPr>
        <w:tabs>
          <w:tab w:val="left" w:pos="142"/>
        </w:tabs>
        <w:spacing w:line="276" w:lineRule="auto"/>
        <w:rPr>
          <w:rFonts w:cs="Arial"/>
          <w:szCs w:val="24"/>
        </w:rPr>
      </w:pPr>
      <w:r w:rsidRPr="00FE04B2">
        <w:rPr>
          <w:rFonts w:cs="Arial"/>
          <w:szCs w:val="24"/>
        </w:rPr>
        <w:t>1.5.3 A lost or damaged student ID card should be replaced immediately.</w:t>
      </w:r>
    </w:p>
    <w:p w14:paraId="332520B8" w14:textId="77777777" w:rsidR="004F7840" w:rsidRPr="00FE04B2" w:rsidRDefault="004F7840" w:rsidP="002B48FD">
      <w:pPr>
        <w:pStyle w:val="NoSpacing"/>
        <w:rPr>
          <w:color w:val="002060"/>
        </w:rPr>
      </w:pPr>
    </w:p>
    <w:p w14:paraId="3264F4DB" w14:textId="77777777" w:rsidR="004F7840" w:rsidRPr="00FE04B2" w:rsidRDefault="004F7840" w:rsidP="004F7840">
      <w:pPr>
        <w:pStyle w:val="Heading2"/>
        <w:tabs>
          <w:tab w:val="left" w:pos="142"/>
        </w:tabs>
        <w:rPr>
          <w:rFonts w:cs="Arial"/>
          <w:color w:val="002060"/>
          <w:szCs w:val="24"/>
        </w:rPr>
      </w:pPr>
      <w:bookmarkStart w:id="25" w:name="_Toc71291584"/>
      <w:bookmarkStart w:id="26" w:name="_Toc147475536"/>
      <w:r w:rsidRPr="00FE04B2">
        <w:rPr>
          <w:rFonts w:cs="Arial"/>
          <w:color w:val="002060"/>
          <w:szCs w:val="24"/>
        </w:rPr>
        <w:t>1.6 Email Correspondence</w:t>
      </w:r>
      <w:bookmarkEnd w:id="25"/>
      <w:bookmarkEnd w:id="26"/>
      <w:r w:rsidRPr="00FE04B2">
        <w:rPr>
          <w:rFonts w:cs="Arial"/>
          <w:color w:val="002060"/>
          <w:szCs w:val="24"/>
        </w:rPr>
        <w:t xml:space="preserve"> </w:t>
      </w:r>
    </w:p>
    <w:p w14:paraId="6612505F" w14:textId="77777777" w:rsidR="004F7840" w:rsidRPr="00FE04B2" w:rsidRDefault="004F7840" w:rsidP="00E90AFD">
      <w:pPr>
        <w:pStyle w:val="NoSpacing"/>
        <w:rPr>
          <w:color w:val="002060"/>
        </w:rPr>
      </w:pPr>
    </w:p>
    <w:p w14:paraId="67A22C0B" w14:textId="77777777" w:rsidR="004F7840" w:rsidRPr="00FE04B2" w:rsidRDefault="004F7840" w:rsidP="004F7840">
      <w:pPr>
        <w:tabs>
          <w:tab w:val="left" w:pos="142"/>
        </w:tabs>
        <w:spacing w:line="276" w:lineRule="auto"/>
        <w:rPr>
          <w:rFonts w:cs="Arial"/>
          <w:szCs w:val="24"/>
        </w:rPr>
      </w:pPr>
      <w:r w:rsidRPr="00FE04B2">
        <w:rPr>
          <w:rFonts w:cs="Arial"/>
          <w:szCs w:val="24"/>
        </w:rPr>
        <w:t xml:space="preserve">1.6.1 You will be contacted primarily through your student email address. It is your responsibility to ensure that you check this regularly. </w:t>
      </w:r>
    </w:p>
    <w:p w14:paraId="5380928A" w14:textId="77777777" w:rsidR="004F7840" w:rsidRPr="00FE04B2" w:rsidRDefault="004F7840" w:rsidP="002B48FD">
      <w:pPr>
        <w:pStyle w:val="NoSpacing"/>
        <w:rPr>
          <w:color w:val="002060"/>
        </w:rPr>
      </w:pPr>
    </w:p>
    <w:p w14:paraId="06828B3B" w14:textId="77777777" w:rsidR="004F7840" w:rsidRPr="00FE04B2" w:rsidRDefault="004F7840" w:rsidP="004F7840">
      <w:pPr>
        <w:pStyle w:val="Heading2"/>
        <w:tabs>
          <w:tab w:val="left" w:pos="142"/>
        </w:tabs>
        <w:rPr>
          <w:rFonts w:cs="Arial"/>
          <w:color w:val="002060"/>
        </w:rPr>
      </w:pPr>
      <w:bookmarkStart w:id="27" w:name="_Toc71291585"/>
      <w:bookmarkStart w:id="28" w:name="_Toc147475537"/>
      <w:r w:rsidRPr="00FE04B2">
        <w:rPr>
          <w:rFonts w:cs="Arial"/>
          <w:color w:val="002060"/>
        </w:rPr>
        <w:t>1.7 Change of Address</w:t>
      </w:r>
      <w:bookmarkEnd w:id="27"/>
      <w:bookmarkEnd w:id="28"/>
    </w:p>
    <w:p w14:paraId="59241AC4" w14:textId="77777777" w:rsidR="004F7840" w:rsidRPr="00FE04B2" w:rsidRDefault="004F7840" w:rsidP="00E90AFD">
      <w:pPr>
        <w:pStyle w:val="NoSpacing"/>
        <w:rPr>
          <w:color w:val="002060"/>
        </w:rPr>
      </w:pPr>
    </w:p>
    <w:p w14:paraId="5923C438" w14:textId="77777777" w:rsidR="004F7840" w:rsidRPr="00FE04B2" w:rsidRDefault="004F7840" w:rsidP="004F7840">
      <w:pPr>
        <w:tabs>
          <w:tab w:val="left" w:pos="142"/>
        </w:tabs>
        <w:spacing w:line="276" w:lineRule="auto"/>
        <w:rPr>
          <w:rFonts w:cs="Arial"/>
          <w:szCs w:val="24"/>
        </w:rPr>
      </w:pPr>
      <w:r w:rsidRPr="00FE04B2">
        <w:rPr>
          <w:rFonts w:cs="Arial"/>
          <w:szCs w:val="24"/>
        </w:rPr>
        <w:t xml:space="preserve">1.7.1 You should update your personal details electronically via the </w:t>
      </w:r>
      <w:hyperlink r:id="rId29" w:history="1">
        <w:r w:rsidRPr="00FE04B2">
          <w:rPr>
            <w:rStyle w:val="Hyperlink"/>
            <w:rFonts w:cs="Arial"/>
            <w:color w:val="002060"/>
            <w:szCs w:val="24"/>
          </w:rPr>
          <w:t>Student Portal</w:t>
        </w:r>
      </w:hyperlink>
      <w:r w:rsidRPr="00FE04B2">
        <w:rPr>
          <w:rFonts w:cs="Arial"/>
          <w:szCs w:val="24"/>
        </w:rPr>
        <w:t xml:space="preserve"> </w:t>
      </w:r>
      <w:hyperlink r:id="rId30">
        <w:r w:rsidRPr="00FE04B2">
          <w:rPr>
            <w:rStyle w:val="Hyperlink"/>
            <w:rFonts w:cs="Arial"/>
            <w:color w:val="002060"/>
            <w:szCs w:val="24"/>
          </w:rPr>
          <w:t xml:space="preserve"> </w:t>
        </w:r>
      </w:hyperlink>
      <w:r w:rsidRPr="00FE04B2">
        <w:rPr>
          <w:rFonts w:cs="Arial"/>
          <w:szCs w:val="24"/>
        </w:rPr>
        <w:t xml:space="preserve">and click on My Details. You must ensure that both your home address and your term time address are completed and up to date at all times; these should be your details and not those of an agent. You should not use the University’s address to receive mail on your behalf. </w:t>
      </w:r>
    </w:p>
    <w:p w14:paraId="4C2B6B37" w14:textId="77777777" w:rsidR="004F7840" w:rsidRPr="00FE04B2" w:rsidRDefault="004F7840" w:rsidP="00F46C42">
      <w:pPr>
        <w:pStyle w:val="NoSpacing"/>
        <w:rPr>
          <w:color w:val="002060"/>
        </w:rPr>
      </w:pPr>
    </w:p>
    <w:p w14:paraId="38BCF2C6" w14:textId="77777777" w:rsidR="004F7840" w:rsidRPr="00FE04B2" w:rsidRDefault="004F7840" w:rsidP="004F7840">
      <w:pPr>
        <w:pStyle w:val="Heading2"/>
        <w:tabs>
          <w:tab w:val="left" w:pos="142"/>
        </w:tabs>
        <w:rPr>
          <w:rFonts w:cs="Arial"/>
          <w:color w:val="002060"/>
        </w:rPr>
      </w:pPr>
      <w:bookmarkStart w:id="29" w:name="_Toc71291586"/>
      <w:bookmarkStart w:id="30" w:name="_Toc147475538"/>
      <w:r w:rsidRPr="00FE04B2">
        <w:rPr>
          <w:rFonts w:cs="Arial"/>
          <w:color w:val="002060"/>
        </w:rPr>
        <w:t>1.8 Change of Name</w:t>
      </w:r>
      <w:bookmarkEnd w:id="29"/>
      <w:bookmarkEnd w:id="30"/>
    </w:p>
    <w:p w14:paraId="43BA6EF2" w14:textId="77777777" w:rsidR="004F7840" w:rsidRPr="00FE04B2" w:rsidRDefault="004F7840" w:rsidP="00E90AFD">
      <w:pPr>
        <w:pStyle w:val="NoSpacing"/>
        <w:rPr>
          <w:color w:val="002060"/>
        </w:rPr>
      </w:pPr>
    </w:p>
    <w:p w14:paraId="623F0BA9" w14:textId="19FE6FC9" w:rsidR="004F7840" w:rsidRPr="00FE04B2" w:rsidRDefault="004F7840" w:rsidP="004F7840">
      <w:pPr>
        <w:pStyle w:val="NoSpacing"/>
        <w:rPr>
          <w:rFonts w:ascii="Arial" w:hAnsi="Arial" w:cs="Arial"/>
          <w:color w:val="002060"/>
          <w:sz w:val="24"/>
          <w:szCs w:val="24"/>
        </w:rPr>
      </w:pPr>
      <w:r w:rsidRPr="00FE04B2">
        <w:rPr>
          <w:rFonts w:ascii="Arial" w:hAnsi="Arial" w:cs="Arial"/>
          <w:color w:val="002060"/>
          <w:sz w:val="24"/>
          <w:szCs w:val="24"/>
        </w:rPr>
        <w:t>1.8.1 It is your responsibility to ensure that your</w:t>
      </w:r>
      <w:r w:rsidR="00EF5D55" w:rsidRPr="00FE04B2">
        <w:rPr>
          <w:rFonts w:ascii="Arial" w:hAnsi="Arial" w:cs="Arial"/>
          <w:color w:val="002060"/>
          <w:sz w:val="24"/>
          <w:szCs w:val="24"/>
        </w:rPr>
        <w:t xml:space="preserve"> full legal</w:t>
      </w:r>
      <w:r w:rsidRPr="00FE04B2">
        <w:rPr>
          <w:rFonts w:ascii="Arial" w:hAnsi="Arial" w:cs="Arial"/>
          <w:color w:val="002060"/>
          <w:sz w:val="24"/>
          <w:szCs w:val="24"/>
        </w:rPr>
        <w:t xml:space="preserve"> name has been recorded in full on the University Applicant and Student Information System (ASIS). </w:t>
      </w:r>
      <w:r w:rsidR="002C783F" w:rsidRPr="00FE04B2">
        <w:rPr>
          <w:rFonts w:ascii="Arial" w:eastAsia="Arial" w:hAnsi="Arial" w:cs="Arial"/>
          <w:color w:val="002060"/>
          <w:sz w:val="24"/>
          <w:szCs w:val="24"/>
        </w:rPr>
        <w:t>This will be the name which appears on your award certificate and transcript as these official documents can only be issued in your legal name.</w:t>
      </w:r>
    </w:p>
    <w:p w14:paraId="27AF32C1" w14:textId="77777777" w:rsidR="004F7840" w:rsidRPr="00FE04B2" w:rsidRDefault="004F7840" w:rsidP="004F7840">
      <w:pPr>
        <w:pStyle w:val="NoSpacing"/>
        <w:rPr>
          <w:rFonts w:ascii="Arial" w:hAnsi="Arial" w:cs="Arial"/>
          <w:color w:val="002060"/>
          <w:sz w:val="24"/>
          <w:szCs w:val="24"/>
        </w:rPr>
      </w:pPr>
    </w:p>
    <w:p w14:paraId="073AE039" w14:textId="20CA00E7" w:rsidR="004F7840" w:rsidRPr="00FE04B2" w:rsidRDefault="004F7840" w:rsidP="004F7840">
      <w:pPr>
        <w:pStyle w:val="NoSpacing"/>
        <w:rPr>
          <w:rFonts w:ascii="Arial" w:hAnsi="Arial" w:cs="Arial"/>
          <w:color w:val="002060"/>
          <w:sz w:val="24"/>
          <w:szCs w:val="24"/>
        </w:rPr>
      </w:pPr>
      <w:r w:rsidRPr="00FE04B2">
        <w:rPr>
          <w:rFonts w:ascii="Arial" w:hAnsi="Arial" w:cs="Arial"/>
          <w:color w:val="002060"/>
          <w:sz w:val="24"/>
          <w:szCs w:val="24"/>
        </w:rPr>
        <w:t xml:space="preserve">1.8.2 </w:t>
      </w:r>
      <w:r w:rsidR="00BF77A3" w:rsidRPr="00FE04B2">
        <w:rPr>
          <w:rFonts w:ascii="Arial" w:eastAsia="Arial" w:hAnsi="Arial" w:cs="Arial"/>
          <w:color w:val="002060"/>
          <w:sz w:val="24"/>
          <w:szCs w:val="24"/>
        </w:rPr>
        <w:t>If you do change your name legally, we will update all our records and documents. Proof of the name change will be required.</w:t>
      </w:r>
      <w:r w:rsidR="00BF77A3" w:rsidRPr="00FE04B2">
        <w:rPr>
          <w:rFonts w:eastAsia="Arial" w:cs="Arial"/>
          <w:color w:val="002060"/>
          <w:sz w:val="24"/>
          <w:szCs w:val="24"/>
        </w:rPr>
        <w:t xml:space="preserve"> </w:t>
      </w:r>
      <w:r w:rsidRPr="00FE04B2">
        <w:rPr>
          <w:rFonts w:ascii="Arial" w:hAnsi="Arial" w:cs="Arial"/>
          <w:color w:val="002060"/>
          <w:sz w:val="24"/>
          <w:szCs w:val="24"/>
        </w:rPr>
        <w:t xml:space="preserve">You should advise either the School Office or the Student Records Team of any change in name and must provide </w:t>
      </w:r>
      <w:r w:rsidR="00BF77A3" w:rsidRPr="00FE04B2">
        <w:rPr>
          <w:rFonts w:ascii="Arial" w:hAnsi="Arial" w:cs="Arial"/>
          <w:color w:val="002060"/>
          <w:sz w:val="24"/>
          <w:szCs w:val="24"/>
        </w:rPr>
        <w:t xml:space="preserve">original </w:t>
      </w:r>
      <w:r w:rsidRPr="00FE04B2">
        <w:rPr>
          <w:rFonts w:ascii="Arial" w:hAnsi="Arial" w:cs="Arial"/>
          <w:color w:val="002060"/>
          <w:sz w:val="24"/>
          <w:szCs w:val="24"/>
        </w:rPr>
        <w:t>documentary evidence, for example a statutory declaration signed by a solicitor or Justice of the Peace, a Deed Poll, a marriage or civil partnership certificate or a passport</w:t>
      </w:r>
      <w:r w:rsidR="00BF77A3" w:rsidRPr="00FE04B2">
        <w:rPr>
          <w:rFonts w:ascii="Arial" w:hAnsi="Arial" w:cs="Arial"/>
          <w:color w:val="002060"/>
          <w:sz w:val="24"/>
          <w:szCs w:val="24"/>
        </w:rPr>
        <w:t>. You should do this</w:t>
      </w:r>
      <w:r w:rsidRPr="00FE04B2">
        <w:rPr>
          <w:rFonts w:ascii="Arial" w:hAnsi="Arial" w:cs="Arial"/>
          <w:color w:val="002060"/>
          <w:sz w:val="24"/>
          <w:szCs w:val="24"/>
        </w:rPr>
        <w:t xml:space="preserve"> as soon as possible following the name change.</w:t>
      </w:r>
    </w:p>
    <w:p w14:paraId="78B89078" w14:textId="77777777" w:rsidR="004F7840" w:rsidRPr="00FE04B2" w:rsidRDefault="004F7840" w:rsidP="004F7840">
      <w:pPr>
        <w:pStyle w:val="NoSpacing"/>
        <w:rPr>
          <w:rFonts w:ascii="Arial" w:hAnsi="Arial" w:cs="Arial"/>
          <w:color w:val="002060"/>
          <w:sz w:val="24"/>
          <w:szCs w:val="24"/>
        </w:rPr>
      </w:pPr>
    </w:p>
    <w:p w14:paraId="5B8B3A69" w14:textId="511329B1" w:rsidR="004F7840" w:rsidRPr="00FE04B2" w:rsidRDefault="004F7840" w:rsidP="004F7840">
      <w:pPr>
        <w:pStyle w:val="NoSpacing"/>
        <w:rPr>
          <w:rFonts w:ascii="Arial" w:hAnsi="Arial" w:cs="Arial"/>
          <w:color w:val="002060"/>
          <w:sz w:val="24"/>
          <w:szCs w:val="24"/>
        </w:rPr>
      </w:pPr>
      <w:r w:rsidRPr="00FE04B2">
        <w:rPr>
          <w:rFonts w:ascii="Arial" w:hAnsi="Arial" w:cs="Arial"/>
          <w:color w:val="002060"/>
          <w:sz w:val="24"/>
          <w:szCs w:val="24"/>
        </w:rPr>
        <w:t xml:space="preserve">1.8.3 No shortened versions of forenames or </w:t>
      </w:r>
      <w:r w:rsidR="00BF77A3" w:rsidRPr="00FE04B2">
        <w:rPr>
          <w:rFonts w:ascii="Arial" w:hAnsi="Arial" w:cs="Arial"/>
          <w:color w:val="002060"/>
          <w:sz w:val="24"/>
          <w:szCs w:val="24"/>
        </w:rPr>
        <w:t xml:space="preserve">initials </w:t>
      </w:r>
      <w:r w:rsidRPr="00FE04B2">
        <w:rPr>
          <w:rFonts w:ascii="Arial" w:hAnsi="Arial" w:cs="Arial"/>
          <w:color w:val="002060"/>
          <w:sz w:val="24"/>
          <w:szCs w:val="24"/>
        </w:rPr>
        <w:t xml:space="preserve">are acceptable. </w:t>
      </w:r>
      <w:r w:rsidR="006C6738" w:rsidRPr="00FE04B2">
        <w:rPr>
          <w:rFonts w:ascii="Arial" w:eastAsia="Arial" w:hAnsi="Arial" w:cs="Arial"/>
          <w:color w:val="002060"/>
          <w:sz w:val="24"/>
          <w:szCs w:val="24"/>
        </w:rPr>
        <w:t>If you prefer to be known by another name, you should advise the School Office or the Student Records Team so that this can also be recorded on ASIS.</w:t>
      </w:r>
    </w:p>
    <w:p w14:paraId="074CC0DD" w14:textId="77777777" w:rsidR="004F7840" w:rsidRPr="00FE04B2" w:rsidRDefault="004F7840" w:rsidP="004F7840">
      <w:pPr>
        <w:pStyle w:val="NoSpacing"/>
        <w:rPr>
          <w:rFonts w:ascii="Arial" w:hAnsi="Arial" w:cs="Arial"/>
          <w:color w:val="002060"/>
          <w:sz w:val="24"/>
          <w:szCs w:val="24"/>
        </w:rPr>
      </w:pPr>
    </w:p>
    <w:p w14:paraId="268F9549" w14:textId="7536BA6F" w:rsidR="004F7840" w:rsidRPr="00FE04B2" w:rsidRDefault="004F7840" w:rsidP="004F7840">
      <w:pPr>
        <w:pStyle w:val="NoSpacing"/>
        <w:rPr>
          <w:rFonts w:ascii="Arial" w:hAnsi="Arial" w:cs="Arial"/>
          <w:color w:val="002060"/>
          <w:sz w:val="24"/>
          <w:szCs w:val="24"/>
        </w:rPr>
      </w:pPr>
      <w:r w:rsidRPr="00FE04B2">
        <w:rPr>
          <w:rFonts w:ascii="Arial" w:hAnsi="Arial" w:cs="Arial"/>
          <w:color w:val="002060"/>
          <w:sz w:val="24"/>
          <w:szCs w:val="24"/>
        </w:rPr>
        <w:t xml:space="preserve">1.8.4 Award certificates will not be re-issued in a different name to that recorded at the Course Assessment Board (CAB) and on the University Applicant and Student Information System (ASIS). Exceptionally, a certificate </w:t>
      </w:r>
      <w:r w:rsidR="00B637FE" w:rsidRPr="00FE04B2">
        <w:rPr>
          <w:rFonts w:ascii="Arial" w:hAnsi="Arial" w:cs="Arial"/>
          <w:color w:val="002060"/>
          <w:sz w:val="24"/>
          <w:szCs w:val="24"/>
        </w:rPr>
        <w:t xml:space="preserve">can be </w:t>
      </w:r>
      <w:r w:rsidRPr="00FE04B2">
        <w:rPr>
          <w:rFonts w:ascii="Arial" w:hAnsi="Arial" w:cs="Arial"/>
          <w:color w:val="002060"/>
          <w:sz w:val="24"/>
          <w:szCs w:val="24"/>
        </w:rPr>
        <w:t>issued in a different name to that recorded at the CAB</w:t>
      </w:r>
      <w:r w:rsidR="008D13C7" w:rsidRPr="00FE04B2">
        <w:rPr>
          <w:rFonts w:ascii="Arial" w:hAnsi="Arial" w:cs="Arial"/>
          <w:color w:val="002060"/>
          <w:sz w:val="24"/>
          <w:szCs w:val="24"/>
        </w:rPr>
        <w:t xml:space="preserve"> only where you can provide evidence of either:</w:t>
      </w:r>
    </w:p>
    <w:p w14:paraId="47428AFB" w14:textId="4F9B210B" w:rsidR="00F61ED3" w:rsidRPr="00FE04B2" w:rsidRDefault="00F61ED3" w:rsidP="0085479F">
      <w:pPr>
        <w:pStyle w:val="NoSpacing"/>
        <w:widowControl w:val="0"/>
        <w:numPr>
          <w:ilvl w:val="0"/>
          <w:numId w:val="3"/>
        </w:numPr>
        <w:autoSpaceDE w:val="0"/>
        <w:autoSpaceDN w:val="0"/>
        <w:rPr>
          <w:rFonts w:ascii="Arial" w:hAnsi="Arial" w:cs="Arial"/>
          <w:color w:val="002060"/>
          <w:sz w:val="24"/>
          <w:szCs w:val="24"/>
        </w:rPr>
      </w:pPr>
      <w:r w:rsidRPr="00FE04B2">
        <w:rPr>
          <w:rFonts w:ascii="Arial" w:hAnsi="Arial" w:cs="Arial"/>
          <w:color w:val="002060"/>
          <w:sz w:val="24"/>
          <w:szCs w:val="24"/>
        </w:rPr>
        <w:t>A change of identity due to participation in a witness protection programme</w:t>
      </w:r>
    </w:p>
    <w:p w14:paraId="699566D7" w14:textId="547E162D" w:rsidR="004F7840" w:rsidRPr="00FE04B2" w:rsidRDefault="00073B90" w:rsidP="004F7840">
      <w:pPr>
        <w:pStyle w:val="NoSpacing"/>
        <w:widowControl w:val="0"/>
        <w:numPr>
          <w:ilvl w:val="0"/>
          <w:numId w:val="3"/>
        </w:numPr>
        <w:autoSpaceDE w:val="0"/>
        <w:autoSpaceDN w:val="0"/>
        <w:rPr>
          <w:rFonts w:ascii="Arial" w:hAnsi="Arial" w:cs="Arial"/>
          <w:color w:val="002060"/>
          <w:sz w:val="24"/>
          <w:szCs w:val="24"/>
        </w:rPr>
      </w:pPr>
      <w:r w:rsidRPr="00FE04B2">
        <w:rPr>
          <w:rFonts w:ascii="Arial" w:hAnsi="Arial" w:cs="Arial"/>
          <w:color w:val="002060"/>
          <w:sz w:val="24"/>
          <w:szCs w:val="24"/>
        </w:rPr>
        <w:t xml:space="preserve">Official </w:t>
      </w:r>
      <w:r w:rsidR="00AE38FA" w:rsidRPr="00FE04B2">
        <w:rPr>
          <w:rFonts w:ascii="Arial" w:hAnsi="Arial" w:cs="Arial"/>
          <w:color w:val="002060"/>
          <w:sz w:val="24"/>
          <w:szCs w:val="24"/>
        </w:rPr>
        <w:t>certification to verify g</w:t>
      </w:r>
      <w:r w:rsidR="004F7840" w:rsidRPr="00FE04B2">
        <w:rPr>
          <w:rFonts w:ascii="Arial" w:hAnsi="Arial" w:cs="Arial"/>
          <w:color w:val="002060"/>
          <w:sz w:val="24"/>
          <w:szCs w:val="24"/>
        </w:rPr>
        <w:t xml:space="preserve">ender </w:t>
      </w:r>
      <w:r w:rsidR="00AE38FA" w:rsidRPr="00FE04B2">
        <w:rPr>
          <w:rFonts w:ascii="Arial" w:hAnsi="Arial" w:cs="Arial"/>
          <w:color w:val="002060"/>
          <w:sz w:val="24"/>
          <w:szCs w:val="24"/>
        </w:rPr>
        <w:t>reassignment</w:t>
      </w:r>
    </w:p>
    <w:p w14:paraId="239725F1" w14:textId="77777777" w:rsidR="004F7840" w:rsidRPr="00FE04B2" w:rsidRDefault="004F7840" w:rsidP="004F7840">
      <w:pPr>
        <w:tabs>
          <w:tab w:val="left" w:pos="142"/>
        </w:tabs>
        <w:spacing w:line="276" w:lineRule="auto"/>
        <w:rPr>
          <w:rFonts w:cs="Arial"/>
          <w:szCs w:val="24"/>
        </w:rPr>
      </w:pPr>
    </w:p>
    <w:p w14:paraId="78974E3D" w14:textId="04259DAF" w:rsidR="004F7840" w:rsidRPr="00FE04B2" w:rsidRDefault="004F7840" w:rsidP="004F7840">
      <w:pPr>
        <w:pStyle w:val="Heading2"/>
        <w:rPr>
          <w:rFonts w:cs="Arial"/>
          <w:color w:val="002060"/>
        </w:rPr>
      </w:pPr>
      <w:bookmarkStart w:id="31" w:name="_Toc71291587"/>
      <w:bookmarkStart w:id="32" w:name="_Toc147475539"/>
      <w:r w:rsidRPr="00FE04B2">
        <w:rPr>
          <w:rFonts w:cs="Arial"/>
          <w:color w:val="002060"/>
        </w:rPr>
        <w:t xml:space="preserve">1.9 </w:t>
      </w:r>
      <w:r w:rsidR="00402E9F" w:rsidRPr="00FE04B2">
        <w:rPr>
          <w:rFonts w:cs="Arial"/>
          <w:color w:val="002060"/>
        </w:rPr>
        <w:t>Academic</w:t>
      </w:r>
      <w:r w:rsidR="00B87182" w:rsidRPr="00FE04B2">
        <w:rPr>
          <w:rFonts w:cs="Arial"/>
          <w:color w:val="002060"/>
        </w:rPr>
        <w:t xml:space="preserve"> Responsibilities: </w:t>
      </w:r>
      <w:r w:rsidRPr="00FE04B2">
        <w:rPr>
          <w:rFonts w:cs="Arial"/>
          <w:color w:val="002060"/>
        </w:rPr>
        <w:t>Registering for Modules</w:t>
      </w:r>
      <w:bookmarkEnd w:id="31"/>
      <w:r w:rsidR="006307DE" w:rsidRPr="00FE04B2">
        <w:rPr>
          <w:rFonts w:cs="Arial"/>
          <w:color w:val="002060"/>
        </w:rPr>
        <w:t xml:space="preserve">, </w:t>
      </w:r>
      <w:r w:rsidR="00036407" w:rsidRPr="00FE04B2">
        <w:rPr>
          <w:rFonts w:cs="Arial"/>
          <w:color w:val="002060"/>
        </w:rPr>
        <w:t>Fit to Sit and Fit to Submit</w:t>
      </w:r>
      <w:bookmarkEnd w:id="32"/>
    </w:p>
    <w:p w14:paraId="5FA16322" w14:textId="77777777" w:rsidR="004F7840" w:rsidRPr="00FE04B2" w:rsidRDefault="004F7840" w:rsidP="00E90AFD">
      <w:pPr>
        <w:pStyle w:val="NoSpacing"/>
        <w:rPr>
          <w:color w:val="002060"/>
        </w:rPr>
      </w:pPr>
    </w:p>
    <w:p w14:paraId="4D64FB9F" w14:textId="5EC2028C" w:rsidR="004F7840" w:rsidRPr="00FE04B2" w:rsidRDefault="004F7840" w:rsidP="004F7840">
      <w:pPr>
        <w:pStyle w:val="NoSpacing"/>
        <w:rPr>
          <w:rFonts w:ascii="Arial" w:hAnsi="Arial" w:cs="Arial"/>
          <w:color w:val="002060"/>
          <w:sz w:val="24"/>
          <w:szCs w:val="24"/>
        </w:rPr>
      </w:pPr>
      <w:r w:rsidRPr="00FE04B2">
        <w:rPr>
          <w:rFonts w:ascii="Arial" w:hAnsi="Arial" w:cs="Arial"/>
          <w:color w:val="002060"/>
          <w:sz w:val="24"/>
          <w:szCs w:val="24"/>
        </w:rPr>
        <w:t>1.9.1 It is your responsibility to ensure that your module choices have been made and correctly recorded</w:t>
      </w:r>
      <w:r w:rsidR="006307DE" w:rsidRPr="00FE04B2">
        <w:rPr>
          <w:rFonts w:ascii="Arial" w:hAnsi="Arial" w:cs="Arial"/>
          <w:color w:val="002060"/>
          <w:sz w:val="24"/>
          <w:szCs w:val="24"/>
        </w:rPr>
        <w:t xml:space="preserve"> by the deadline given to you by your School</w:t>
      </w:r>
      <w:r w:rsidRPr="00FE04B2">
        <w:rPr>
          <w:rFonts w:ascii="Arial" w:hAnsi="Arial" w:cs="Arial"/>
          <w:color w:val="002060"/>
          <w:sz w:val="24"/>
          <w:szCs w:val="24"/>
        </w:rPr>
        <w:t>. In addition, it is your responsibility to ensure you have registered to the full amount of credits and modules required for your year of study, full-time or part-time.</w:t>
      </w:r>
    </w:p>
    <w:p w14:paraId="3C177235" w14:textId="77777777" w:rsidR="006307DE" w:rsidRPr="00FE04B2" w:rsidRDefault="006307DE" w:rsidP="004F7840">
      <w:pPr>
        <w:pStyle w:val="NoSpacing"/>
        <w:rPr>
          <w:rFonts w:ascii="Arial" w:hAnsi="Arial" w:cs="Arial"/>
          <w:color w:val="002060"/>
          <w:sz w:val="24"/>
          <w:szCs w:val="24"/>
        </w:rPr>
      </w:pPr>
    </w:p>
    <w:p w14:paraId="010276FA" w14:textId="77777777" w:rsidR="002074EE" w:rsidRPr="00FE04B2" w:rsidRDefault="006307DE" w:rsidP="004F7840">
      <w:pPr>
        <w:pStyle w:val="NoSpacing"/>
        <w:rPr>
          <w:rFonts w:ascii="Arial" w:hAnsi="Arial" w:cs="Arial"/>
          <w:color w:val="002060"/>
          <w:sz w:val="24"/>
          <w:szCs w:val="24"/>
        </w:rPr>
      </w:pPr>
      <w:r w:rsidRPr="00FE04B2">
        <w:rPr>
          <w:rFonts w:ascii="Arial" w:hAnsi="Arial" w:cs="Arial"/>
          <w:color w:val="002060"/>
          <w:sz w:val="24"/>
          <w:szCs w:val="24"/>
        </w:rPr>
        <w:t xml:space="preserve">1.9.2 </w:t>
      </w:r>
      <w:r w:rsidR="00767163" w:rsidRPr="00FE04B2">
        <w:rPr>
          <w:rFonts w:ascii="Arial" w:hAnsi="Arial" w:cs="Arial"/>
          <w:color w:val="002060"/>
          <w:sz w:val="24"/>
          <w:szCs w:val="24"/>
        </w:rPr>
        <w:t xml:space="preserve">It is </w:t>
      </w:r>
      <w:r w:rsidR="00ED1090" w:rsidRPr="00FE04B2">
        <w:rPr>
          <w:rFonts w:ascii="Arial" w:hAnsi="Arial" w:cs="Arial"/>
          <w:color w:val="002060"/>
          <w:sz w:val="24"/>
          <w:szCs w:val="24"/>
        </w:rPr>
        <w:t>your responsibility</w:t>
      </w:r>
      <w:r w:rsidR="00767163" w:rsidRPr="00FE04B2">
        <w:rPr>
          <w:rFonts w:ascii="Arial" w:hAnsi="Arial" w:cs="Arial"/>
          <w:color w:val="002060"/>
          <w:sz w:val="24"/>
          <w:szCs w:val="24"/>
        </w:rPr>
        <w:t xml:space="preserve"> to attend examinations and submit the correct work for the assessment in the specified format, by the agreed submission date.</w:t>
      </w:r>
      <w:r w:rsidR="00C6263A" w:rsidRPr="00FE04B2">
        <w:rPr>
          <w:rFonts w:ascii="Arial" w:hAnsi="Arial" w:cs="Arial"/>
          <w:color w:val="002060"/>
          <w:sz w:val="24"/>
          <w:szCs w:val="24"/>
        </w:rPr>
        <w:t xml:space="preserve"> </w:t>
      </w:r>
      <w:r w:rsidR="00831F25" w:rsidRPr="00FE04B2">
        <w:rPr>
          <w:rFonts w:ascii="Arial" w:hAnsi="Arial" w:cs="Arial"/>
          <w:color w:val="002060"/>
          <w:sz w:val="24"/>
          <w:szCs w:val="24"/>
        </w:rPr>
        <w:t xml:space="preserve">The University operates a </w:t>
      </w:r>
      <w:r w:rsidR="00831F25" w:rsidRPr="00FE04B2">
        <w:rPr>
          <w:rFonts w:ascii="Arial" w:hAnsi="Arial" w:cs="Arial"/>
          <w:b/>
          <w:bCs/>
          <w:color w:val="002060"/>
          <w:sz w:val="24"/>
          <w:szCs w:val="24"/>
        </w:rPr>
        <w:t xml:space="preserve">Fit to Sit </w:t>
      </w:r>
      <w:r w:rsidR="00831F25" w:rsidRPr="00FE04B2">
        <w:rPr>
          <w:rFonts w:ascii="Arial" w:hAnsi="Arial" w:cs="Arial"/>
          <w:color w:val="002060"/>
          <w:sz w:val="24"/>
          <w:szCs w:val="24"/>
        </w:rPr>
        <w:t xml:space="preserve">and </w:t>
      </w:r>
      <w:r w:rsidR="00831F25" w:rsidRPr="00FE04B2">
        <w:rPr>
          <w:rFonts w:ascii="Arial" w:hAnsi="Arial" w:cs="Arial"/>
          <w:b/>
          <w:bCs/>
          <w:color w:val="002060"/>
          <w:sz w:val="24"/>
          <w:szCs w:val="24"/>
        </w:rPr>
        <w:t>Fit to Submit</w:t>
      </w:r>
      <w:r w:rsidR="00831F25" w:rsidRPr="00FE04B2">
        <w:rPr>
          <w:rFonts w:ascii="Arial" w:hAnsi="Arial" w:cs="Arial"/>
          <w:color w:val="002060"/>
          <w:sz w:val="24"/>
          <w:szCs w:val="24"/>
        </w:rPr>
        <w:t xml:space="preserve"> </w:t>
      </w:r>
      <w:r w:rsidR="002074EE" w:rsidRPr="00FE04B2">
        <w:rPr>
          <w:rFonts w:ascii="Arial" w:hAnsi="Arial" w:cs="Arial"/>
          <w:color w:val="002060"/>
          <w:sz w:val="24"/>
          <w:szCs w:val="24"/>
        </w:rPr>
        <w:t>policy, which means that if you undertake any assessment activity you are declaring yourself well enough to do so.</w:t>
      </w:r>
      <w:r w:rsidR="00300D5B" w:rsidRPr="00FE04B2">
        <w:rPr>
          <w:rFonts w:ascii="Arial" w:hAnsi="Arial" w:cs="Arial"/>
          <w:color w:val="002060"/>
          <w:sz w:val="24"/>
          <w:szCs w:val="24"/>
        </w:rPr>
        <w:t xml:space="preserve"> </w:t>
      </w:r>
    </w:p>
    <w:p w14:paraId="530161D4" w14:textId="77777777" w:rsidR="002074EE" w:rsidRPr="00FE04B2" w:rsidRDefault="002074EE" w:rsidP="004F7840">
      <w:pPr>
        <w:pStyle w:val="NoSpacing"/>
        <w:rPr>
          <w:rFonts w:ascii="Arial" w:hAnsi="Arial" w:cs="Arial"/>
          <w:color w:val="002060"/>
          <w:sz w:val="24"/>
          <w:szCs w:val="24"/>
        </w:rPr>
      </w:pPr>
    </w:p>
    <w:p w14:paraId="29B10557" w14:textId="1487F1F8" w:rsidR="00D93F4D" w:rsidRPr="00FE04B2" w:rsidRDefault="2D98EA2C" w:rsidP="004F7840">
      <w:pPr>
        <w:pStyle w:val="NoSpacing"/>
        <w:rPr>
          <w:rFonts w:ascii="Arial" w:hAnsi="Arial" w:cs="Arial"/>
          <w:color w:val="002060"/>
          <w:sz w:val="24"/>
          <w:szCs w:val="24"/>
        </w:rPr>
      </w:pPr>
      <w:r w:rsidRPr="00FE04B2">
        <w:rPr>
          <w:rFonts w:ascii="Arial" w:hAnsi="Arial" w:cs="Arial"/>
          <w:color w:val="002060"/>
          <w:sz w:val="24"/>
          <w:szCs w:val="24"/>
        </w:rPr>
        <w:t>1.9.3 I</w:t>
      </w:r>
      <w:r w:rsidR="57B44535" w:rsidRPr="00FE04B2">
        <w:rPr>
          <w:rFonts w:ascii="Arial" w:hAnsi="Arial" w:cs="Arial"/>
          <w:color w:val="002060"/>
          <w:sz w:val="24"/>
          <w:szCs w:val="24"/>
        </w:rPr>
        <w:t xml:space="preserve">t is your responsibility to follow the University’s procedures for </w:t>
      </w:r>
      <w:hyperlink r:id="rId31" w:history="1">
        <w:r w:rsidR="57B44535" w:rsidRPr="00FE04B2">
          <w:rPr>
            <w:rStyle w:val="Hyperlink"/>
            <w:rFonts w:ascii="Arial" w:hAnsi="Arial" w:cs="Arial"/>
            <w:color w:val="002060"/>
            <w:sz w:val="24"/>
            <w:szCs w:val="24"/>
          </w:rPr>
          <w:t>Extensions and/or Extenuating Circumstances</w:t>
        </w:r>
      </w:hyperlink>
      <w:r w:rsidR="57B44535" w:rsidRPr="00FE04B2">
        <w:rPr>
          <w:rFonts w:ascii="Arial" w:hAnsi="Arial" w:cs="Arial"/>
          <w:color w:val="002060"/>
          <w:sz w:val="24"/>
          <w:szCs w:val="24"/>
        </w:rPr>
        <w:t xml:space="preserve"> where it is believed that</w:t>
      </w:r>
      <w:r w:rsidR="3B47B202" w:rsidRPr="00FE04B2">
        <w:rPr>
          <w:rFonts w:ascii="Arial" w:hAnsi="Arial" w:cs="Arial"/>
          <w:color w:val="002060"/>
          <w:sz w:val="24"/>
          <w:szCs w:val="24"/>
        </w:rPr>
        <w:t xml:space="preserve"> your</w:t>
      </w:r>
      <w:r w:rsidR="57B44535" w:rsidRPr="00FE04B2">
        <w:rPr>
          <w:rFonts w:ascii="Arial" w:hAnsi="Arial" w:cs="Arial"/>
          <w:color w:val="002060"/>
          <w:sz w:val="24"/>
          <w:szCs w:val="24"/>
        </w:rPr>
        <w:t xml:space="preserve"> performance or ability to meet a deadline </w:t>
      </w:r>
      <w:r w:rsidR="06036735" w:rsidRPr="00FE04B2">
        <w:rPr>
          <w:rFonts w:ascii="Arial" w:hAnsi="Arial" w:cs="Arial"/>
          <w:color w:val="002060"/>
          <w:sz w:val="24"/>
          <w:szCs w:val="24"/>
        </w:rPr>
        <w:t>will be</w:t>
      </w:r>
      <w:r w:rsidR="57B44535" w:rsidRPr="00FE04B2">
        <w:rPr>
          <w:rFonts w:ascii="Arial" w:hAnsi="Arial" w:cs="Arial"/>
          <w:color w:val="002060"/>
          <w:sz w:val="24"/>
          <w:szCs w:val="24"/>
        </w:rPr>
        <w:t xml:space="preserve"> affected.</w:t>
      </w:r>
      <w:r w:rsidR="72F10463" w:rsidRPr="00FE04B2">
        <w:rPr>
          <w:rFonts w:ascii="Arial" w:hAnsi="Arial" w:cs="Arial"/>
          <w:color w:val="002060"/>
          <w:sz w:val="24"/>
          <w:szCs w:val="24"/>
        </w:rPr>
        <w:t xml:space="preserve"> </w:t>
      </w:r>
      <w:r w:rsidR="1437492F" w:rsidRPr="00FE04B2">
        <w:rPr>
          <w:rFonts w:ascii="Arial" w:hAnsi="Arial" w:cs="Arial"/>
          <w:color w:val="002060"/>
          <w:sz w:val="24"/>
          <w:szCs w:val="24"/>
        </w:rPr>
        <w:t>The following regulations apply to all taught students;</w:t>
      </w:r>
    </w:p>
    <w:p w14:paraId="39C4FC8B" w14:textId="77777777" w:rsidR="00D93F4D" w:rsidRPr="00FE04B2" w:rsidRDefault="00D93F4D" w:rsidP="004F7840">
      <w:pPr>
        <w:pStyle w:val="NoSpacing"/>
        <w:rPr>
          <w:rFonts w:ascii="Arial" w:hAnsi="Arial" w:cs="Arial"/>
          <w:color w:val="002060"/>
          <w:sz w:val="24"/>
          <w:szCs w:val="24"/>
        </w:rPr>
      </w:pPr>
    </w:p>
    <w:p w14:paraId="315745A3" w14:textId="00C31DBA" w:rsidR="00D93F4D" w:rsidRPr="00FE04B2" w:rsidRDefault="00E71E9E" w:rsidP="00D93F4D">
      <w:pPr>
        <w:pStyle w:val="NoSpacing"/>
        <w:numPr>
          <w:ilvl w:val="0"/>
          <w:numId w:val="195"/>
        </w:numPr>
        <w:rPr>
          <w:rFonts w:ascii="Arial" w:hAnsi="Arial" w:cs="Arial"/>
          <w:color w:val="002060"/>
          <w:sz w:val="24"/>
          <w:szCs w:val="24"/>
        </w:rPr>
      </w:pPr>
      <w:r w:rsidRPr="00FE04B2">
        <w:rPr>
          <w:rFonts w:ascii="Arial" w:hAnsi="Arial" w:cs="Arial"/>
          <w:color w:val="002060"/>
          <w:sz w:val="24"/>
          <w:szCs w:val="24"/>
        </w:rPr>
        <w:t xml:space="preserve">By attending an examination or a test under exam conditions, you are confirming that you are </w:t>
      </w:r>
      <w:r w:rsidRPr="00FE04B2">
        <w:rPr>
          <w:rFonts w:ascii="Arial" w:hAnsi="Arial" w:cs="Arial"/>
          <w:b/>
          <w:bCs/>
          <w:color w:val="002060"/>
          <w:sz w:val="24"/>
          <w:szCs w:val="24"/>
        </w:rPr>
        <w:t xml:space="preserve">fit to </w:t>
      </w:r>
      <w:r w:rsidR="00FA0230" w:rsidRPr="00FE04B2">
        <w:rPr>
          <w:rFonts w:ascii="Arial" w:hAnsi="Arial" w:cs="Arial"/>
          <w:b/>
          <w:bCs/>
          <w:color w:val="002060"/>
          <w:sz w:val="24"/>
          <w:szCs w:val="24"/>
        </w:rPr>
        <w:t>sit</w:t>
      </w:r>
      <w:r w:rsidRPr="00FE04B2">
        <w:rPr>
          <w:rFonts w:ascii="Arial" w:hAnsi="Arial" w:cs="Arial"/>
          <w:b/>
          <w:bCs/>
          <w:color w:val="002060"/>
          <w:sz w:val="24"/>
          <w:szCs w:val="24"/>
        </w:rPr>
        <w:t xml:space="preserve"> </w:t>
      </w:r>
      <w:r w:rsidR="008650A8" w:rsidRPr="00FE04B2">
        <w:rPr>
          <w:rFonts w:ascii="Arial" w:hAnsi="Arial" w:cs="Arial"/>
          <w:color w:val="002060"/>
          <w:sz w:val="24"/>
          <w:szCs w:val="24"/>
        </w:rPr>
        <w:t xml:space="preserve">that exam </w:t>
      </w:r>
    </w:p>
    <w:p w14:paraId="7BAD9750" w14:textId="011A0BF3" w:rsidR="00ED1090" w:rsidRPr="00FE04B2" w:rsidRDefault="00ED1090" w:rsidP="00ED1090">
      <w:pPr>
        <w:pStyle w:val="NoSpacing"/>
        <w:numPr>
          <w:ilvl w:val="0"/>
          <w:numId w:val="195"/>
        </w:numPr>
        <w:rPr>
          <w:rFonts w:ascii="Arial" w:hAnsi="Arial" w:cs="Arial"/>
          <w:color w:val="002060"/>
          <w:sz w:val="24"/>
          <w:szCs w:val="24"/>
        </w:rPr>
      </w:pPr>
      <w:r w:rsidRPr="00FE04B2">
        <w:rPr>
          <w:rFonts w:ascii="Arial" w:hAnsi="Arial" w:cs="Arial"/>
          <w:color w:val="002060"/>
          <w:sz w:val="24"/>
          <w:szCs w:val="24"/>
        </w:rPr>
        <w:t xml:space="preserve">By submitting any element of an assessment, you are declaring yourself </w:t>
      </w:r>
      <w:r w:rsidRPr="00FE04B2">
        <w:rPr>
          <w:rFonts w:ascii="Arial" w:hAnsi="Arial" w:cs="Arial"/>
          <w:b/>
          <w:bCs/>
          <w:color w:val="002060"/>
          <w:sz w:val="24"/>
          <w:szCs w:val="24"/>
        </w:rPr>
        <w:t xml:space="preserve">fit to submit </w:t>
      </w:r>
      <w:r w:rsidRPr="00FE04B2">
        <w:rPr>
          <w:rFonts w:ascii="Arial" w:hAnsi="Arial" w:cs="Arial"/>
          <w:color w:val="002060"/>
          <w:sz w:val="24"/>
          <w:szCs w:val="24"/>
        </w:rPr>
        <w:t xml:space="preserve">the assessment. </w:t>
      </w:r>
    </w:p>
    <w:p w14:paraId="46D42E8F" w14:textId="77777777" w:rsidR="00ED1090" w:rsidRPr="00FE04B2" w:rsidRDefault="00ED1090" w:rsidP="00ED1090">
      <w:pPr>
        <w:pStyle w:val="NoSpacing"/>
        <w:rPr>
          <w:rFonts w:ascii="Arial" w:hAnsi="Arial" w:cs="Arial"/>
          <w:color w:val="002060"/>
          <w:sz w:val="24"/>
          <w:szCs w:val="24"/>
        </w:rPr>
      </w:pPr>
    </w:p>
    <w:p w14:paraId="6EFC0313" w14:textId="5B056216" w:rsidR="008E668D" w:rsidRPr="00FE04B2" w:rsidRDefault="00ED1090" w:rsidP="00ED1090">
      <w:pPr>
        <w:pStyle w:val="NoSpacing"/>
        <w:rPr>
          <w:rFonts w:ascii="Arial" w:hAnsi="Arial" w:cs="Arial"/>
          <w:color w:val="002060"/>
          <w:sz w:val="24"/>
          <w:szCs w:val="24"/>
        </w:rPr>
      </w:pPr>
      <w:r w:rsidRPr="00FE04B2">
        <w:rPr>
          <w:rFonts w:ascii="Arial" w:hAnsi="Arial" w:cs="Arial"/>
          <w:color w:val="002060"/>
          <w:sz w:val="24"/>
          <w:szCs w:val="24"/>
        </w:rPr>
        <w:t>1.9.</w:t>
      </w:r>
      <w:r w:rsidR="002074EE" w:rsidRPr="00FE04B2">
        <w:rPr>
          <w:rFonts w:ascii="Arial" w:hAnsi="Arial" w:cs="Arial"/>
          <w:color w:val="002060"/>
          <w:sz w:val="24"/>
          <w:szCs w:val="24"/>
        </w:rPr>
        <w:t>4</w:t>
      </w:r>
      <w:r w:rsidRPr="00FE04B2">
        <w:rPr>
          <w:rFonts w:ascii="Arial" w:hAnsi="Arial" w:cs="Arial"/>
          <w:color w:val="002060"/>
          <w:sz w:val="24"/>
          <w:szCs w:val="24"/>
        </w:rPr>
        <w:t xml:space="preserve"> The </w:t>
      </w:r>
      <w:r w:rsidR="00F11A4D" w:rsidRPr="00FE04B2">
        <w:rPr>
          <w:rFonts w:ascii="Arial" w:hAnsi="Arial" w:cs="Arial"/>
          <w:b/>
          <w:bCs/>
          <w:color w:val="002060"/>
          <w:sz w:val="24"/>
          <w:szCs w:val="24"/>
        </w:rPr>
        <w:t>F</w:t>
      </w:r>
      <w:r w:rsidRPr="00FE04B2">
        <w:rPr>
          <w:rFonts w:ascii="Arial" w:hAnsi="Arial" w:cs="Arial"/>
          <w:b/>
          <w:bCs/>
          <w:color w:val="002060"/>
          <w:sz w:val="24"/>
          <w:szCs w:val="24"/>
        </w:rPr>
        <w:t xml:space="preserve">it to </w:t>
      </w:r>
      <w:r w:rsidR="00F11A4D" w:rsidRPr="00FE04B2">
        <w:rPr>
          <w:rFonts w:ascii="Arial" w:hAnsi="Arial" w:cs="Arial"/>
          <w:b/>
          <w:bCs/>
          <w:color w:val="002060"/>
          <w:sz w:val="24"/>
          <w:szCs w:val="24"/>
        </w:rPr>
        <w:t>S</w:t>
      </w:r>
      <w:r w:rsidRPr="00FE04B2">
        <w:rPr>
          <w:rFonts w:ascii="Arial" w:hAnsi="Arial" w:cs="Arial"/>
          <w:b/>
          <w:bCs/>
          <w:color w:val="002060"/>
          <w:sz w:val="24"/>
          <w:szCs w:val="24"/>
        </w:rPr>
        <w:t xml:space="preserve">it </w:t>
      </w:r>
      <w:r w:rsidRPr="00FE04B2">
        <w:rPr>
          <w:rFonts w:ascii="Arial" w:hAnsi="Arial" w:cs="Arial"/>
          <w:color w:val="002060"/>
          <w:sz w:val="24"/>
          <w:szCs w:val="24"/>
        </w:rPr>
        <w:t xml:space="preserve">and </w:t>
      </w:r>
      <w:r w:rsidR="00F11A4D" w:rsidRPr="00FE04B2">
        <w:rPr>
          <w:rFonts w:ascii="Arial" w:hAnsi="Arial" w:cs="Arial"/>
          <w:b/>
          <w:bCs/>
          <w:color w:val="002060"/>
          <w:sz w:val="24"/>
          <w:szCs w:val="24"/>
        </w:rPr>
        <w:t>F</w:t>
      </w:r>
      <w:r w:rsidRPr="00FE04B2">
        <w:rPr>
          <w:rFonts w:ascii="Arial" w:hAnsi="Arial" w:cs="Arial"/>
          <w:b/>
          <w:bCs/>
          <w:color w:val="002060"/>
          <w:sz w:val="24"/>
          <w:szCs w:val="24"/>
        </w:rPr>
        <w:t xml:space="preserve">it to </w:t>
      </w:r>
      <w:r w:rsidR="00F11A4D" w:rsidRPr="00FE04B2">
        <w:rPr>
          <w:rFonts w:ascii="Arial" w:hAnsi="Arial" w:cs="Arial"/>
          <w:b/>
          <w:bCs/>
          <w:color w:val="002060"/>
          <w:sz w:val="24"/>
          <w:szCs w:val="24"/>
        </w:rPr>
        <w:t>S</w:t>
      </w:r>
      <w:r w:rsidRPr="00FE04B2">
        <w:rPr>
          <w:rFonts w:ascii="Arial" w:hAnsi="Arial" w:cs="Arial"/>
          <w:b/>
          <w:bCs/>
          <w:color w:val="002060"/>
          <w:sz w:val="24"/>
          <w:szCs w:val="24"/>
        </w:rPr>
        <w:t>ubmit</w:t>
      </w:r>
      <w:r w:rsidRPr="00FE04B2">
        <w:rPr>
          <w:rFonts w:ascii="Arial" w:hAnsi="Arial" w:cs="Arial"/>
          <w:color w:val="002060"/>
          <w:sz w:val="24"/>
          <w:szCs w:val="24"/>
        </w:rPr>
        <w:t xml:space="preserve"> </w:t>
      </w:r>
      <w:r w:rsidR="00CA7F1C" w:rsidRPr="00FE04B2">
        <w:rPr>
          <w:rFonts w:ascii="Arial" w:hAnsi="Arial" w:cs="Arial"/>
          <w:color w:val="002060"/>
          <w:sz w:val="24"/>
          <w:szCs w:val="24"/>
        </w:rPr>
        <w:t xml:space="preserve">policy </w:t>
      </w:r>
      <w:r w:rsidRPr="00FE04B2">
        <w:rPr>
          <w:rFonts w:ascii="Arial" w:hAnsi="Arial" w:cs="Arial"/>
          <w:color w:val="002060"/>
          <w:sz w:val="24"/>
          <w:szCs w:val="24"/>
        </w:rPr>
        <w:t>may affect your ability to make a claim for an Extension or Extenuating Circumstances</w:t>
      </w:r>
      <w:r w:rsidR="6B0C896A" w:rsidRPr="00FE04B2">
        <w:rPr>
          <w:rFonts w:ascii="Arial" w:hAnsi="Arial" w:cs="Arial"/>
          <w:color w:val="002060"/>
          <w:sz w:val="24"/>
          <w:szCs w:val="24"/>
        </w:rPr>
        <w:t>. This can apply</w:t>
      </w:r>
      <w:r w:rsidRPr="00FE04B2">
        <w:rPr>
          <w:rFonts w:ascii="Arial" w:hAnsi="Arial" w:cs="Arial"/>
          <w:color w:val="002060"/>
          <w:sz w:val="24"/>
          <w:szCs w:val="24"/>
        </w:rPr>
        <w:t xml:space="preserve"> if you have submitted a claim which has been approved prior to submitting the work or attending the exam or in-class test, or </w:t>
      </w:r>
      <w:r w:rsidR="5396745F" w:rsidRPr="00FE04B2">
        <w:rPr>
          <w:rFonts w:ascii="Arial" w:hAnsi="Arial" w:cs="Arial"/>
          <w:color w:val="002060"/>
          <w:sz w:val="24"/>
          <w:szCs w:val="24"/>
        </w:rPr>
        <w:t xml:space="preserve">if </w:t>
      </w:r>
      <w:r w:rsidRPr="00FE04B2">
        <w:rPr>
          <w:rFonts w:ascii="Arial" w:hAnsi="Arial" w:cs="Arial"/>
          <w:color w:val="002060"/>
          <w:sz w:val="24"/>
          <w:szCs w:val="24"/>
        </w:rPr>
        <w:t xml:space="preserve">you try to submit a claim after the work is submitted/exam or in-class test has been completed. </w:t>
      </w:r>
    </w:p>
    <w:p w14:paraId="5903AF3C" w14:textId="77777777" w:rsidR="008E668D" w:rsidRPr="00FE04B2" w:rsidRDefault="008E668D" w:rsidP="00ED1090">
      <w:pPr>
        <w:pStyle w:val="NoSpacing"/>
        <w:rPr>
          <w:rFonts w:ascii="Arial" w:hAnsi="Arial" w:cs="Arial"/>
          <w:color w:val="002060"/>
          <w:sz w:val="24"/>
          <w:szCs w:val="24"/>
        </w:rPr>
      </w:pPr>
    </w:p>
    <w:p w14:paraId="3615EEA9" w14:textId="76A4360B" w:rsidR="004F7840" w:rsidRPr="00FE04B2" w:rsidRDefault="008E668D" w:rsidP="00762818">
      <w:pPr>
        <w:pStyle w:val="NoSpacing"/>
        <w:rPr>
          <w:rFonts w:ascii="Arial" w:hAnsi="Arial" w:cs="Arial"/>
          <w:color w:val="002060"/>
          <w:sz w:val="24"/>
          <w:szCs w:val="24"/>
        </w:rPr>
      </w:pPr>
      <w:r w:rsidRPr="00FE04B2">
        <w:rPr>
          <w:rFonts w:ascii="Arial" w:hAnsi="Arial" w:cs="Arial"/>
          <w:color w:val="002060"/>
          <w:sz w:val="24"/>
          <w:szCs w:val="24"/>
        </w:rPr>
        <w:t xml:space="preserve">1.9.5 </w:t>
      </w:r>
      <w:r w:rsidR="00B40218" w:rsidRPr="00FE04B2">
        <w:rPr>
          <w:rFonts w:ascii="Arial" w:hAnsi="Arial" w:cs="Arial"/>
          <w:color w:val="002060"/>
          <w:sz w:val="24"/>
          <w:szCs w:val="24"/>
        </w:rPr>
        <w:t xml:space="preserve">If you have an EC claim approved prior to </w:t>
      </w:r>
      <w:r w:rsidRPr="00FE04B2">
        <w:rPr>
          <w:rFonts w:ascii="Arial" w:hAnsi="Arial" w:cs="Arial"/>
          <w:color w:val="002060"/>
          <w:sz w:val="24"/>
          <w:szCs w:val="24"/>
        </w:rPr>
        <w:t xml:space="preserve">the assessment activity </w:t>
      </w:r>
      <w:r w:rsidR="00B40218" w:rsidRPr="00FE04B2">
        <w:rPr>
          <w:rFonts w:ascii="Arial" w:hAnsi="Arial" w:cs="Arial"/>
          <w:color w:val="002060"/>
          <w:sz w:val="24"/>
          <w:szCs w:val="24"/>
        </w:rPr>
        <w:t>and then you chose to sit the exam</w:t>
      </w:r>
      <w:r w:rsidR="00F9299A" w:rsidRPr="00FE04B2">
        <w:rPr>
          <w:rFonts w:ascii="Arial" w:hAnsi="Arial" w:cs="Arial"/>
          <w:color w:val="002060"/>
          <w:sz w:val="24"/>
          <w:szCs w:val="24"/>
        </w:rPr>
        <w:t>/in-class test</w:t>
      </w:r>
      <w:r w:rsidR="00B40218" w:rsidRPr="00FE04B2">
        <w:rPr>
          <w:rFonts w:ascii="Arial" w:hAnsi="Arial" w:cs="Arial"/>
          <w:color w:val="002060"/>
          <w:sz w:val="24"/>
          <w:szCs w:val="24"/>
        </w:rPr>
        <w:t xml:space="preserve"> or submit</w:t>
      </w:r>
      <w:r w:rsidR="00F9299A" w:rsidRPr="00FE04B2">
        <w:rPr>
          <w:rFonts w:ascii="Arial" w:hAnsi="Arial" w:cs="Arial"/>
          <w:color w:val="002060"/>
          <w:sz w:val="24"/>
          <w:szCs w:val="24"/>
        </w:rPr>
        <w:t xml:space="preserve"> </w:t>
      </w:r>
      <w:r w:rsidR="00B40218" w:rsidRPr="00FE04B2">
        <w:rPr>
          <w:rFonts w:ascii="Arial" w:hAnsi="Arial" w:cs="Arial"/>
          <w:color w:val="002060"/>
          <w:sz w:val="24"/>
          <w:szCs w:val="24"/>
        </w:rPr>
        <w:t xml:space="preserve"> the assessment, the EC will</w:t>
      </w:r>
      <w:r w:rsidR="00341947" w:rsidRPr="00FE04B2">
        <w:rPr>
          <w:rFonts w:ascii="Arial" w:hAnsi="Arial" w:cs="Arial"/>
          <w:color w:val="002060"/>
          <w:sz w:val="24"/>
          <w:szCs w:val="24"/>
        </w:rPr>
        <w:t xml:space="preserve"> normally</w:t>
      </w:r>
      <w:r w:rsidR="00B40218" w:rsidRPr="00FE04B2">
        <w:rPr>
          <w:rFonts w:ascii="Arial" w:hAnsi="Arial" w:cs="Arial"/>
          <w:color w:val="002060"/>
          <w:sz w:val="24"/>
          <w:szCs w:val="24"/>
        </w:rPr>
        <w:t xml:space="preserve"> be re</w:t>
      </w:r>
      <w:r w:rsidR="00B1737F" w:rsidRPr="00FE04B2">
        <w:rPr>
          <w:rFonts w:ascii="Arial" w:hAnsi="Arial" w:cs="Arial"/>
          <w:color w:val="002060"/>
          <w:sz w:val="24"/>
          <w:szCs w:val="24"/>
        </w:rPr>
        <w:t>voked.</w:t>
      </w:r>
    </w:p>
    <w:p w14:paraId="1DCD0CD6" w14:textId="27C9B337" w:rsidR="004F7840" w:rsidRPr="00FE04B2" w:rsidRDefault="004F7840" w:rsidP="00762818">
      <w:pPr>
        <w:pStyle w:val="NoSpacing"/>
        <w:rPr>
          <w:color w:val="002060"/>
        </w:rPr>
      </w:pPr>
    </w:p>
    <w:p w14:paraId="5E7236B9" w14:textId="03072733" w:rsidR="004F7840" w:rsidRPr="00FE04B2" w:rsidRDefault="004F7840" w:rsidP="004F7840">
      <w:pPr>
        <w:pStyle w:val="Heading2"/>
        <w:tabs>
          <w:tab w:val="left" w:pos="142"/>
        </w:tabs>
        <w:rPr>
          <w:rFonts w:cs="Arial"/>
          <w:color w:val="002060"/>
        </w:rPr>
      </w:pPr>
      <w:bookmarkStart w:id="33" w:name="_Toc71291589"/>
      <w:bookmarkStart w:id="34" w:name="_Toc147475540"/>
      <w:r w:rsidRPr="00FE04B2">
        <w:rPr>
          <w:rFonts w:cs="Arial"/>
          <w:color w:val="002060"/>
        </w:rPr>
        <w:t>1.1</w:t>
      </w:r>
      <w:r w:rsidR="00F21ABE" w:rsidRPr="00FE04B2">
        <w:rPr>
          <w:rFonts w:cs="Arial"/>
          <w:color w:val="002060"/>
        </w:rPr>
        <w:t>0</w:t>
      </w:r>
      <w:r w:rsidRPr="00FE04B2">
        <w:rPr>
          <w:rFonts w:cs="Arial"/>
          <w:color w:val="002060"/>
        </w:rPr>
        <w:t xml:space="preserve"> Smoking on Campus</w:t>
      </w:r>
      <w:bookmarkEnd w:id="33"/>
      <w:bookmarkEnd w:id="34"/>
    </w:p>
    <w:p w14:paraId="5EAA2DE6" w14:textId="77777777" w:rsidR="004F7840" w:rsidRPr="00FE04B2" w:rsidRDefault="004F7840" w:rsidP="00E90AFD">
      <w:pPr>
        <w:pStyle w:val="NoSpacing"/>
        <w:rPr>
          <w:color w:val="002060"/>
        </w:rPr>
      </w:pPr>
    </w:p>
    <w:p w14:paraId="41AFB077" w14:textId="77777777" w:rsidR="004F7840" w:rsidRPr="00FE04B2" w:rsidRDefault="004F7840" w:rsidP="004F7840">
      <w:pPr>
        <w:pStyle w:val="NoSpacing"/>
        <w:widowControl w:val="0"/>
        <w:numPr>
          <w:ilvl w:val="0"/>
          <w:numId w:val="7"/>
        </w:numPr>
        <w:autoSpaceDE w:val="0"/>
        <w:autoSpaceDN w:val="0"/>
        <w:rPr>
          <w:rFonts w:ascii="Arial" w:hAnsi="Arial" w:cs="Arial"/>
          <w:color w:val="002060"/>
          <w:szCs w:val="24"/>
        </w:rPr>
      </w:pPr>
      <w:r w:rsidRPr="00FE04B2">
        <w:rPr>
          <w:rFonts w:ascii="Arial" w:hAnsi="Arial" w:cs="Arial"/>
          <w:color w:val="002060"/>
          <w:sz w:val="24"/>
          <w:szCs w:val="24"/>
        </w:rPr>
        <w:t>You must not smoke within any university building or vehicle at any time.</w:t>
      </w:r>
    </w:p>
    <w:p w14:paraId="0C118BE4" w14:textId="77777777" w:rsidR="004F7840" w:rsidRPr="00FE04B2" w:rsidRDefault="004F7840" w:rsidP="004F7840">
      <w:pPr>
        <w:pStyle w:val="ListParagraph"/>
        <w:numPr>
          <w:ilvl w:val="0"/>
          <w:numId w:val="7"/>
        </w:numPr>
        <w:spacing w:after="0" w:line="276" w:lineRule="auto"/>
        <w:contextualSpacing w:val="0"/>
        <w:rPr>
          <w:rFonts w:ascii="Arial" w:hAnsi="Arial" w:cs="Arial"/>
          <w:bCs/>
          <w:iCs/>
          <w:color w:val="002060"/>
          <w:sz w:val="24"/>
          <w:szCs w:val="24"/>
        </w:rPr>
      </w:pPr>
      <w:r w:rsidRPr="00FE04B2">
        <w:rPr>
          <w:rFonts w:ascii="Arial" w:hAnsi="Arial" w:cs="Arial"/>
          <w:bCs/>
          <w:color w:val="002060"/>
          <w:sz w:val="24"/>
          <w:szCs w:val="24"/>
        </w:rPr>
        <w:t xml:space="preserve">You must also not smoke at any location where second-hand smoke can enter a building, such as entrances and exits, windows, and air intake vents. </w:t>
      </w:r>
    </w:p>
    <w:p w14:paraId="18306852" w14:textId="77777777" w:rsidR="004F7840" w:rsidRPr="00FE04B2" w:rsidRDefault="004F7840" w:rsidP="004F7840">
      <w:pPr>
        <w:pStyle w:val="ListParagraph"/>
        <w:numPr>
          <w:ilvl w:val="0"/>
          <w:numId w:val="7"/>
        </w:numPr>
        <w:spacing w:after="0" w:line="276" w:lineRule="auto"/>
        <w:contextualSpacing w:val="0"/>
        <w:rPr>
          <w:rFonts w:ascii="Arial" w:hAnsi="Arial" w:cs="Arial"/>
          <w:bCs/>
          <w:iCs/>
          <w:color w:val="002060"/>
          <w:sz w:val="24"/>
          <w:szCs w:val="24"/>
        </w:rPr>
      </w:pPr>
      <w:r w:rsidRPr="00FE04B2">
        <w:rPr>
          <w:rFonts w:ascii="Arial" w:hAnsi="Arial" w:cs="Arial"/>
          <w:bCs/>
          <w:iCs/>
          <w:color w:val="002060"/>
          <w:sz w:val="24"/>
          <w:szCs w:val="24"/>
        </w:rPr>
        <w:t xml:space="preserve">If you wish to smoke you must do so away from building entrances, exits, windows etc. </w:t>
      </w:r>
    </w:p>
    <w:p w14:paraId="7E51330A" w14:textId="4376D8CE" w:rsidR="004F7840" w:rsidRPr="00FE04B2" w:rsidRDefault="004F7840" w:rsidP="00DE3D33">
      <w:pPr>
        <w:pStyle w:val="ListParagraph"/>
        <w:numPr>
          <w:ilvl w:val="0"/>
          <w:numId w:val="7"/>
        </w:numPr>
        <w:spacing w:after="0" w:line="276" w:lineRule="auto"/>
        <w:contextualSpacing w:val="0"/>
        <w:rPr>
          <w:rFonts w:ascii="Arial" w:hAnsi="Arial" w:cs="Arial"/>
          <w:bCs/>
          <w:color w:val="002060"/>
          <w:sz w:val="24"/>
          <w:szCs w:val="24"/>
        </w:rPr>
      </w:pPr>
      <w:r w:rsidRPr="00FE04B2">
        <w:rPr>
          <w:rFonts w:ascii="Arial" w:hAnsi="Arial" w:cs="Arial"/>
          <w:bCs/>
          <w:color w:val="002060"/>
          <w:sz w:val="24"/>
          <w:szCs w:val="24"/>
        </w:rPr>
        <w:t>The above prohibitions also apply to vapour cigarettes, electronic cigarettes and similar devices.</w:t>
      </w:r>
    </w:p>
    <w:p w14:paraId="0267E483" w14:textId="77777777" w:rsidR="00E90AFD" w:rsidRPr="00FE04B2" w:rsidRDefault="00E90AFD" w:rsidP="00762818">
      <w:pPr>
        <w:pStyle w:val="NoSpacing"/>
        <w:rPr>
          <w:color w:val="002060"/>
        </w:rPr>
      </w:pPr>
    </w:p>
    <w:p w14:paraId="0C200BEF" w14:textId="44065572" w:rsidR="004F7840" w:rsidRPr="00FE04B2" w:rsidRDefault="004F7840" w:rsidP="004F7840">
      <w:pPr>
        <w:pStyle w:val="Heading2"/>
        <w:tabs>
          <w:tab w:val="left" w:pos="142"/>
        </w:tabs>
        <w:rPr>
          <w:rFonts w:cs="Arial"/>
          <w:color w:val="002060"/>
        </w:rPr>
      </w:pPr>
      <w:bookmarkStart w:id="35" w:name="_Toc71291590"/>
      <w:bookmarkStart w:id="36" w:name="_Toc147475541"/>
      <w:r w:rsidRPr="00FE04B2">
        <w:rPr>
          <w:rFonts w:cs="Arial"/>
          <w:color w:val="002060"/>
        </w:rPr>
        <w:t>1.1</w:t>
      </w:r>
      <w:r w:rsidR="00F21ABE" w:rsidRPr="00FE04B2">
        <w:rPr>
          <w:rFonts w:cs="Arial"/>
          <w:color w:val="002060"/>
        </w:rPr>
        <w:t>1</w:t>
      </w:r>
      <w:r w:rsidRPr="00FE04B2">
        <w:rPr>
          <w:rFonts w:cs="Arial"/>
          <w:color w:val="002060"/>
        </w:rPr>
        <w:t xml:space="preserve"> Parking</w:t>
      </w:r>
      <w:bookmarkEnd w:id="35"/>
      <w:bookmarkEnd w:id="36"/>
    </w:p>
    <w:p w14:paraId="447688B2" w14:textId="77777777" w:rsidR="004F7840" w:rsidRPr="00FE04B2" w:rsidRDefault="004F7840" w:rsidP="00E90AFD">
      <w:pPr>
        <w:pStyle w:val="NoSpacing"/>
        <w:rPr>
          <w:color w:val="002060"/>
        </w:rPr>
      </w:pPr>
    </w:p>
    <w:p w14:paraId="1266E956" w14:textId="4753BEEF" w:rsidR="004F7840" w:rsidRPr="00FE04B2" w:rsidRDefault="004F7840" w:rsidP="004F7840">
      <w:pPr>
        <w:tabs>
          <w:tab w:val="left" w:pos="142"/>
        </w:tabs>
        <w:spacing w:line="276" w:lineRule="auto"/>
        <w:rPr>
          <w:rFonts w:cs="Arial"/>
          <w:szCs w:val="24"/>
        </w:rPr>
      </w:pPr>
      <w:r w:rsidRPr="00FE04B2">
        <w:rPr>
          <w:rFonts w:cs="Arial"/>
          <w:szCs w:val="24"/>
        </w:rPr>
        <w:t>1.1</w:t>
      </w:r>
      <w:r w:rsidR="00F21ABE" w:rsidRPr="00FE04B2">
        <w:rPr>
          <w:rFonts w:cs="Arial"/>
          <w:szCs w:val="24"/>
        </w:rPr>
        <w:t>1</w:t>
      </w:r>
      <w:r w:rsidRPr="00FE04B2">
        <w:rPr>
          <w:rFonts w:cs="Arial"/>
          <w:szCs w:val="24"/>
        </w:rPr>
        <w:t xml:space="preserve">.1 You cannot park on campus unless you have been confirmed as requiring a space through our Estates and Facilities Team or Disability and Wellbeing. If you are disabled and you need a parking space then you will need to apply for a parking permit using the application form available from Student Services, Level 4, Student Centre, Schwann Building. You can also refer to the </w:t>
      </w:r>
      <w:hyperlink r:id="rId32" w:history="1">
        <w:r w:rsidRPr="00FE04B2">
          <w:rPr>
            <w:rStyle w:val="Hyperlink"/>
            <w:rFonts w:cs="Arial"/>
            <w:color w:val="002060"/>
            <w:szCs w:val="24"/>
          </w:rPr>
          <w:t>Car Parking Regulations</w:t>
        </w:r>
      </w:hyperlink>
      <w:r w:rsidRPr="00FE04B2">
        <w:rPr>
          <w:rFonts w:cs="Arial"/>
          <w:szCs w:val="24"/>
        </w:rPr>
        <w:t xml:space="preserve"> for further guidance. </w:t>
      </w:r>
    </w:p>
    <w:p w14:paraId="11124576" w14:textId="77777777" w:rsidR="004F7840" w:rsidRPr="00FE04B2" w:rsidRDefault="004F7840" w:rsidP="00E90AFD">
      <w:pPr>
        <w:pStyle w:val="NoSpacing"/>
        <w:rPr>
          <w:color w:val="002060"/>
        </w:rPr>
      </w:pPr>
    </w:p>
    <w:p w14:paraId="04FF82B5" w14:textId="72D0B29C" w:rsidR="004F7840" w:rsidRPr="00FE04B2" w:rsidRDefault="004F7840" w:rsidP="004F7840">
      <w:pPr>
        <w:tabs>
          <w:tab w:val="left" w:pos="142"/>
        </w:tabs>
        <w:spacing w:line="276" w:lineRule="auto"/>
        <w:rPr>
          <w:rFonts w:cs="Arial"/>
          <w:szCs w:val="24"/>
        </w:rPr>
      </w:pPr>
      <w:r w:rsidRPr="00FE04B2">
        <w:rPr>
          <w:rFonts w:cs="Arial"/>
          <w:szCs w:val="24"/>
        </w:rPr>
        <w:t>1.1</w:t>
      </w:r>
      <w:r w:rsidR="00F21ABE" w:rsidRPr="00FE04B2">
        <w:rPr>
          <w:rFonts w:cs="Arial"/>
          <w:szCs w:val="24"/>
        </w:rPr>
        <w:t>1</w:t>
      </w:r>
      <w:r w:rsidRPr="00FE04B2">
        <w:rPr>
          <w:rFonts w:cs="Arial"/>
          <w:szCs w:val="24"/>
        </w:rPr>
        <w:t xml:space="preserve">.2 If you are identified as parking inappropriately, in areas restricted for staff use or parking your car in a restricted area on campus grounds without specified and approved permission, you will be subject to our </w:t>
      </w:r>
      <w:hyperlink r:id="rId33" w:history="1">
        <w:r w:rsidRPr="00FE04B2">
          <w:rPr>
            <w:rStyle w:val="Hyperlink"/>
            <w:rFonts w:cs="Arial"/>
            <w:color w:val="002060"/>
            <w:szCs w:val="24"/>
          </w:rPr>
          <w:t xml:space="preserve">Student Disciplinary Procedure.  </w:t>
        </w:r>
      </w:hyperlink>
      <w:r w:rsidRPr="00FE04B2">
        <w:rPr>
          <w:rFonts w:cs="Arial"/>
          <w:szCs w:val="24"/>
        </w:rPr>
        <w:t xml:space="preserve"> </w:t>
      </w:r>
    </w:p>
    <w:p w14:paraId="59460E21" w14:textId="77777777" w:rsidR="004F7840" w:rsidRPr="00FE04B2" w:rsidRDefault="004F7840" w:rsidP="00762818">
      <w:pPr>
        <w:pStyle w:val="NoSpacing"/>
        <w:rPr>
          <w:color w:val="002060"/>
        </w:rPr>
      </w:pPr>
    </w:p>
    <w:p w14:paraId="6F98E08D" w14:textId="4B60F811" w:rsidR="004F7840" w:rsidRPr="00FE04B2" w:rsidRDefault="004F7840" w:rsidP="004F7840">
      <w:pPr>
        <w:pStyle w:val="Heading2"/>
        <w:rPr>
          <w:rFonts w:cs="Arial"/>
          <w:color w:val="002060"/>
        </w:rPr>
      </w:pPr>
      <w:bookmarkStart w:id="37" w:name="_Toc71291591"/>
      <w:bookmarkStart w:id="38" w:name="_Toc147475542"/>
      <w:r w:rsidRPr="00FE04B2">
        <w:rPr>
          <w:rFonts w:cs="Arial"/>
          <w:color w:val="002060"/>
        </w:rPr>
        <w:t>1.1</w:t>
      </w:r>
      <w:r w:rsidR="00F21ABE" w:rsidRPr="00FE04B2">
        <w:rPr>
          <w:rFonts w:cs="Arial"/>
          <w:color w:val="002060"/>
        </w:rPr>
        <w:t>2</w:t>
      </w:r>
      <w:r w:rsidRPr="00FE04B2">
        <w:rPr>
          <w:rFonts w:cs="Arial"/>
          <w:color w:val="002060"/>
        </w:rPr>
        <w:t xml:space="preserve"> Students Studying in Partner Institutions</w:t>
      </w:r>
      <w:bookmarkEnd w:id="37"/>
      <w:bookmarkEnd w:id="38"/>
    </w:p>
    <w:p w14:paraId="56EB75E3" w14:textId="77777777" w:rsidR="004F7840" w:rsidRPr="00FE04B2" w:rsidRDefault="004F7840" w:rsidP="00E90AFD">
      <w:pPr>
        <w:pStyle w:val="NoSpacing"/>
        <w:rPr>
          <w:color w:val="002060"/>
        </w:rPr>
      </w:pPr>
    </w:p>
    <w:p w14:paraId="22165843" w14:textId="023B25F6" w:rsidR="004F7840" w:rsidRPr="00FE04B2" w:rsidRDefault="004F7840" w:rsidP="004F7840">
      <w:pPr>
        <w:spacing w:line="276" w:lineRule="auto"/>
        <w:rPr>
          <w:rFonts w:cs="Arial"/>
          <w:szCs w:val="24"/>
        </w:rPr>
      </w:pPr>
      <w:r w:rsidRPr="00FE04B2">
        <w:rPr>
          <w:rFonts w:cs="Arial"/>
          <w:szCs w:val="24"/>
        </w:rPr>
        <w:t>1.1</w:t>
      </w:r>
      <w:r w:rsidR="00F21ABE" w:rsidRPr="00FE04B2">
        <w:rPr>
          <w:rFonts w:cs="Arial"/>
          <w:szCs w:val="24"/>
        </w:rPr>
        <w:t>2</w:t>
      </w:r>
      <w:r w:rsidRPr="00FE04B2">
        <w:rPr>
          <w:rFonts w:cs="Arial"/>
          <w:szCs w:val="24"/>
        </w:rPr>
        <w:t>.1 If you study at a partner institution, the University remains responsible for the academic quality and standards associated with the University’s courses and qualifications. You are required to adhere to the University’s regulations in relation to its courses. You will be expected to follow any regulations which are local to the provider where you study; however, where an issue involves academic appeals and complaints relating to the academic standards and/or quality of the learning opportunity the University’s regulations will apply.</w:t>
      </w:r>
    </w:p>
    <w:p w14:paraId="4E44D12A" w14:textId="77777777" w:rsidR="004F7840" w:rsidRPr="00FE04B2" w:rsidRDefault="004F7840" w:rsidP="002B48FD">
      <w:pPr>
        <w:pStyle w:val="NoSpacing"/>
        <w:rPr>
          <w:color w:val="002060"/>
        </w:rPr>
      </w:pPr>
    </w:p>
    <w:p w14:paraId="41191565" w14:textId="322BECDD" w:rsidR="004F7840" w:rsidRPr="00FE04B2" w:rsidRDefault="004F7840" w:rsidP="004F7840">
      <w:pPr>
        <w:pStyle w:val="Heading2"/>
        <w:rPr>
          <w:rFonts w:cs="Arial"/>
          <w:color w:val="002060"/>
        </w:rPr>
      </w:pPr>
      <w:bookmarkStart w:id="39" w:name="_Toc71291592"/>
      <w:bookmarkStart w:id="40" w:name="_Toc147475543"/>
      <w:r w:rsidRPr="00FE04B2">
        <w:rPr>
          <w:rFonts w:cs="Arial"/>
          <w:color w:val="002060"/>
        </w:rPr>
        <w:t>1.1</w:t>
      </w:r>
      <w:r w:rsidR="00F21ABE" w:rsidRPr="00FE04B2">
        <w:rPr>
          <w:rFonts w:cs="Arial"/>
          <w:color w:val="002060"/>
        </w:rPr>
        <w:t>3</w:t>
      </w:r>
      <w:r w:rsidRPr="00FE04B2">
        <w:rPr>
          <w:rFonts w:cs="Arial"/>
          <w:color w:val="002060"/>
        </w:rPr>
        <w:t xml:space="preserve"> Allegations under the Regulations for Taught Students</w:t>
      </w:r>
      <w:bookmarkEnd w:id="39"/>
      <w:r w:rsidRPr="00FE04B2">
        <w:rPr>
          <w:rFonts w:cs="Arial"/>
          <w:color w:val="002060"/>
        </w:rPr>
        <w:t xml:space="preserve"> </w:t>
      </w:r>
      <w:r w:rsidR="000F4EEA" w:rsidRPr="00FE04B2">
        <w:rPr>
          <w:rFonts w:cs="Arial"/>
          <w:color w:val="002060"/>
        </w:rPr>
        <w:t>and Conferment of Credit or an Award</w:t>
      </w:r>
      <w:bookmarkEnd w:id="40"/>
    </w:p>
    <w:p w14:paraId="7A56950F" w14:textId="77777777" w:rsidR="004F7840" w:rsidRPr="00FE04B2" w:rsidRDefault="004F7840" w:rsidP="00E90AFD">
      <w:pPr>
        <w:pStyle w:val="NoSpacing"/>
        <w:rPr>
          <w:color w:val="002060"/>
        </w:rPr>
      </w:pPr>
    </w:p>
    <w:p w14:paraId="66A16AB1" w14:textId="30852528" w:rsidR="004F7840" w:rsidRPr="00FE04B2" w:rsidRDefault="004F7840" w:rsidP="004F7840">
      <w:pPr>
        <w:rPr>
          <w:rFonts w:cs="Arial"/>
          <w:szCs w:val="24"/>
        </w:rPr>
      </w:pPr>
      <w:r w:rsidRPr="00FE04B2">
        <w:rPr>
          <w:rFonts w:cs="Arial"/>
          <w:szCs w:val="24"/>
        </w:rPr>
        <w:t>1.1</w:t>
      </w:r>
      <w:r w:rsidR="00F21ABE" w:rsidRPr="00FE04B2">
        <w:rPr>
          <w:rFonts w:cs="Arial"/>
          <w:szCs w:val="24"/>
        </w:rPr>
        <w:t>3</w:t>
      </w:r>
      <w:r w:rsidRPr="00FE04B2">
        <w:rPr>
          <w:rFonts w:cs="Arial"/>
          <w:szCs w:val="24"/>
        </w:rPr>
        <w:t>.1 If an allegation is made against you under any of our regulations, the burden of proof lies with us</w:t>
      </w:r>
      <w:r w:rsidRPr="00FE04B2">
        <w:rPr>
          <w:rFonts w:cs="Arial"/>
          <w:shd w:val="clear" w:color="auto" w:fill="FFFFFF"/>
        </w:rPr>
        <w:t>, that is, the University must prove that you have done what you are accused of doing. You should not have to disprove the allegation.</w:t>
      </w:r>
      <w:r w:rsidRPr="00FE04B2">
        <w:rPr>
          <w:rFonts w:cs="Arial"/>
          <w:szCs w:val="24"/>
        </w:rPr>
        <w:t xml:space="preserve"> However, it may be to your advantage to help us by providing any evidence you feel supports your case.</w:t>
      </w:r>
    </w:p>
    <w:p w14:paraId="5986E715" w14:textId="77777777" w:rsidR="004F7840" w:rsidRPr="00FE04B2" w:rsidRDefault="004F7840" w:rsidP="00E90AFD">
      <w:pPr>
        <w:pStyle w:val="NoSpacing"/>
        <w:rPr>
          <w:color w:val="002060"/>
        </w:rPr>
      </w:pPr>
    </w:p>
    <w:p w14:paraId="275C0837" w14:textId="7EEF4A6A" w:rsidR="004F7840" w:rsidRPr="00FE04B2" w:rsidRDefault="004F7840" w:rsidP="004F7840">
      <w:pPr>
        <w:rPr>
          <w:rFonts w:cs="Arial"/>
          <w:shd w:val="clear" w:color="auto" w:fill="FFFFFF"/>
        </w:rPr>
      </w:pPr>
      <w:r w:rsidRPr="00FE04B2">
        <w:rPr>
          <w:rFonts w:cs="Arial"/>
          <w:shd w:val="clear" w:color="auto" w:fill="FFFFFF"/>
        </w:rPr>
        <w:t>1.1</w:t>
      </w:r>
      <w:r w:rsidR="00F21ABE" w:rsidRPr="00FE04B2">
        <w:rPr>
          <w:rFonts w:cs="Arial"/>
          <w:shd w:val="clear" w:color="auto" w:fill="FFFFFF"/>
        </w:rPr>
        <w:t>3</w:t>
      </w:r>
      <w:r w:rsidRPr="00FE04B2">
        <w:rPr>
          <w:rFonts w:cs="Arial"/>
          <w:shd w:val="clear" w:color="auto" w:fill="FFFFFF"/>
        </w:rPr>
        <w:t xml:space="preserve">.2 Some circumstances however may require you to prove that you have or have not done something, or that something has happened. For example, if two students are accused of plagiarism, and one student provides evidence that the original work was theirs and the other student copied it, the other student will need to rebut that evidence. </w:t>
      </w:r>
    </w:p>
    <w:p w14:paraId="10B3FBED" w14:textId="77777777" w:rsidR="004F7840" w:rsidRPr="00FE04B2" w:rsidRDefault="004F7840" w:rsidP="00E90AFD">
      <w:pPr>
        <w:pStyle w:val="NoSpacing"/>
        <w:rPr>
          <w:color w:val="002060"/>
          <w:shd w:val="clear" w:color="auto" w:fill="FFFFFF"/>
        </w:rPr>
      </w:pPr>
    </w:p>
    <w:p w14:paraId="63D473AF" w14:textId="3D06D160" w:rsidR="004F7840" w:rsidRPr="00FE04B2" w:rsidRDefault="004F7840" w:rsidP="004F7840">
      <w:pPr>
        <w:rPr>
          <w:rFonts w:cs="Arial"/>
          <w:szCs w:val="24"/>
        </w:rPr>
      </w:pPr>
      <w:r w:rsidRPr="00FE04B2">
        <w:rPr>
          <w:rFonts w:cs="Arial"/>
          <w:shd w:val="clear" w:color="auto" w:fill="FFFFFF"/>
        </w:rPr>
        <w:t>1.1</w:t>
      </w:r>
      <w:r w:rsidR="00F21ABE" w:rsidRPr="00FE04B2">
        <w:rPr>
          <w:rFonts w:cs="Arial"/>
          <w:shd w:val="clear" w:color="auto" w:fill="FFFFFF"/>
        </w:rPr>
        <w:t>3</w:t>
      </w:r>
      <w:r w:rsidRPr="00FE04B2">
        <w:rPr>
          <w:rFonts w:cs="Arial"/>
          <w:shd w:val="clear" w:color="auto" w:fill="FFFFFF"/>
        </w:rPr>
        <w:t xml:space="preserve">.3 If an allegation is made against you under any of our regulations, you also need to prove any mitigating factors that you rely on when we consider the penalty. </w:t>
      </w:r>
    </w:p>
    <w:p w14:paraId="6866F071" w14:textId="77777777" w:rsidR="004F7840" w:rsidRPr="00FE04B2" w:rsidRDefault="004F7840" w:rsidP="00E90AFD">
      <w:pPr>
        <w:pStyle w:val="NoSpacing"/>
        <w:rPr>
          <w:color w:val="002060"/>
        </w:rPr>
      </w:pPr>
    </w:p>
    <w:p w14:paraId="50230028" w14:textId="499B15EF" w:rsidR="004F7840" w:rsidRPr="00FE04B2" w:rsidRDefault="004F7840" w:rsidP="004F7840">
      <w:pPr>
        <w:tabs>
          <w:tab w:val="left" w:pos="142"/>
        </w:tabs>
        <w:spacing w:line="276" w:lineRule="auto"/>
        <w:rPr>
          <w:rFonts w:cs="Arial"/>
          <w:szCs w:val="24"/>
        </w:rPr>
      </w:pPr>
      <w:r w:rsidRPr="00FE04B2">
        <w:rPr>
          <w:rFonts w:cs="Arial"/>
          <w:szCs w:val="24"/>
        </w:rPr>
        <w:t>1.1</w:t>
      </w:r>
      <w:r w:rsidR="00F21ABE" w:rsidRPr="00FE04B2">
        <w:rPr>
          <w:rFonts w:cs="Arial"/>
          <w:szCs w:val="24"/>
        </w:rPr>
        <w:t>3</w:t>
      </w:r>
      <w:r w:rsidRPr="00FE04B2">
        <w:rPr>
          <w:rFonts w:cs="Arial"/>
          <w:szCs w:val="24"/>
        </w:rPr>
        <w:t>.4 We work to the civil standard of proof, which can more commonly be referred to as the 51% test. This means that we will consider whether on the balance of probability we believe the case against you to be true. As such, we will need to be satisfied that, based on the evidence provided, an event is more likely to have occurred than not.</w:t>
      </w:r>
    </w:p>
    <w:p w14:paraId="69C9E7F4" w14:textId="77777777" w:rsidR="004F7840" w:rsidRPr="00FE04B2" w:rsidRDefault="004F7840" w:rsidP="0015725A">
      <w:pPr>
        <w:pStyle w:val="NoSpacing"/>
        <w:rPr>
          <w:color w:val="002060"/>
        </w:rPr>
      </w:pPr>
    </w:p>
    <w:p w14:paraId="01D46B4A" w14:textId="5DA5454B" w:rsidR="004F7840" w:rsidRPr="00FE04B2" w:rsidRDefault="004F7840" w:rsidP="004F7840">
      <w:pPr>
        <w:rPr>
          <w:rFonts w:cs="Arial"/>
          <w:szCs w:val="24"/>
        </w:rPr>
      </w:pPr>
      <w:bookmarkStart w:id="41" w:name="_Hlk77263222"/>
      <w:r w:rsidRPr="00FE04B2">
        <w:rPr>
          <w:rFonts w:cs="Arial"/>
          <w:szCs w:val="24"/>
        </w:rPr>
        <w:t>1.1</w:t>
      </w:r>
      <w:r w:rsidR="00F21ABE" w:rsidRPr="00FE04B2">
        <w:rPr>
          <w:rFonts w:cs="Arial"/>
          <w:szCs w:val="24"/>
        </w:rPr>
        <w:t>3</w:t>
      </w:r>
      <w:r w:rsidRPr="00FE04B2">
        <w:rPr>
          <w:rFonts w:cs="Arial"/>
          <w:szCs w:val="24"/>
        </w:rPr>
        <w:t xml:space="preserve">.5 If a new allegation is raised during an existing investigation, this will be addressed as a separate matter through the appropriate procedure. If a different procedure is used, we will explain why. </w:t>
      </w:r>
    </w:p>
    <w:p w14:paraId="6965BB28" w14:textId="77777777" w:rsidR="00C870E3" w:rsidRPr="00FE04B2" w:rsidRDefault="00C870E3" w:rsidP="002B48FD">
      <w:pPr>
        <w:pStyle w:val="NoSpacing"/>
        <w:rPr>
          <w:color w:val="002060"/>
        </w:rPr>
      </w:pPr>
    </w:p>
    <w:p w14:paraId="707B0351" w14:textId="71EC1B44" w:rsidR="00E56437" w:rsidRPr="00FE04B2" w:rsidRDefault="00E56437" w:rsidP="00E56437">
      <w:pPr>
        <w:pStyle w:val="paragraph"/>
        <w:spacing w:before="0" w:beforeAutospacing="0" w:after="0" w:afterAutospacing="0"/>
        <w:textAlignment w:val="baseline"/>
        <w:rPr>
          <w:rFonts w:ascii="Segoe UI" w:hAnsi="Segoe UI" w:cs="Segoe UI"/>
          <w:color w:val="002060"/>
          <w:sz w:val="18"/>
          <w:szCs w:val="18"/>
        </w:rPr>
      </w:pPr>
      <w:r w:rsidRPr="00FE04B2">
        <w:rPr>
          <w:rStyle w:val="normaltextrun"/>
          <w:rFonts w:ascii="Arial" w:hAnsi="Arial" w:cs="Arial"/>
          <w:color w:val="002060"/>
        </w:rPr>
        <w:t xml:space="preserve">1.13.6 If you have submitted all the work for your course but are being investigated under the Academic Misconduct procedure, the conferment of any award will be withheld </w:t>
      </w:r>
      <w:r w:rsidR="4A4EA820" w:rsidRPr="00FE04B2">
        <w:rPr>
          <w:rStyle w:val="normaltextrun"/>
          <w:rFonts w:ascii="Arial" w:hAnsi="Arial" w:cs="Arial"/>
          <w:color w:val="002060"/>
        </w:rPr>
        <w:t>by</w:t>
      </w:r>
      <w:r w:rsidRPr="00FE04B2">
        <w:rPr>
          <w:rStyle w:val="normaltextrun"/>
          <w:rFonts w:ascii="Arial" w:hAnsi="Arial" w:cs="Arial"/>
          <w:color w:val="002060"/>
        </w:rPr>
        <w:t xml:space="preserve"> the CAB until the investigation has been concluded</w:t>
      </w:r>
      <w:r w:rsidRPr="00FE04B2">
        <w:rPr>
          <w:rStyle w:val="eop"/>
          <w:rFonts w:eastAsiaTheme="majorEastAsia" w:cs="Arial"/>
          <w:color w:val="002060"/>
        </w:rPr>
        <w:t xml:space="preserve">. </w:t>
      </w:r>
    </w:p>
    <w:p w14:paraId="3A3B365C" w14:textId="042E12A0" w:rsidR="00E56437" w:rsidRPr="00FE04B2" w:rsidRDefault="00E56437" w:rsidP="00E56437">
      <w:pPr>
        <w:pStyle w:val="paragraph"/>
        <w:spacing w:before="0" w:beforeAutospacing="0" w:after="0" w:afterAutospacing="0"/>
        <w:textAlignment w:val="baseline"/>
        <w:rPr>
          <w:rFonts w:ascii="Segoe UI" w:hAnsi="Segoe UI" w:cs="Segoe UI"/>
          <w:color w:val="002060"/>
          <w:sz w:val="18"/>
          <w:szCs w:val="18"/>
        </w:rPr>
      </w:pPr>
    </w:p>
    <w:p w14:paraId="0CA12BAF" w14:textId="77777777" w:rsidR="00E56437" w:rsidRPr="00FE04B2" w:rsidRDefault="00E56437" w:rsidP="00E56437">
      <w:pPr>
        <w:pStyle w:val="paragraph"/>
        <w:spacing w:before="0" w:beforeAutospacing="0" w:after="0" w:afterAutospacing="0"/>
        <w:textAlignment w:val="baseline"/>
        <w:rPr>
          <w:rFonts w:ascii="Segoe UI" w:hAnsi="Segoe UI" w:cs="Segoe UI"/>
          <w:color w:val="002060"/>
          <w:sz w:val="18"/>
          <w:szCs w:val="18"/>
        </w:rPr>
      </w:pPr>
      <w:r w:rsidRPr="00FE04B2">
        <w:rPr>
          <w:rStyle w:val="normaltextrun"/>
          <w:rFonts w:ascii="Arial" w:hAnsi="Arial" w:cs="Arial"/>
          <w:color w:val="002060"/>
        </w:rPr>
        <w:t xml:space="preserve">1.13.7 If you have completed all academic credits for your course but are being investigated under the Fitness to Practise procedure, please refer to section 11.2 for how this may affect your award or conferment of credit through a CAB. </w:t>
      </w:r>
    </w:p>
    <w:p w14:paraId="1E159E43" w14:textId="0675252B" w:rsidR="00E56437" w:rsidRPr="00FE04B2" w:rsidRDefault="00E56437" w:rsidP="00E56437">
      <w:pPr>
        <w:pStyle w:val="paragraph"/>
        <w:spacing w:before="0" w:beforeAutospacing="0" w:after="0" w:afterAutospacing="0"/>
        <w:textAlignment w:val="baseline"/>
        <w:rPr>
          <w:rFonts w:ascii="Segoe UI" w:hAnsi="Segoe UI" w:cs="Segoe UI"/>
          <w:color w:val="002060"/>
          <w:sz w:val="18"/>
          <w:szCs w:val="18"/>
        </w:rPr>
      </w:pPr>
    </w:p>
    <w:p w14:paraId="3E6520F8" w14:textId="07DFBEB9" w:rsidR="00E56437" w:rsidRPr="00FE04B2" w:rsidRDefault="00E56437" w:rsidP="00E56437">
      <w:pPr>
        <w:pStyle w:val="paragraph"/>
        <w:spacing w:before="0" w:beforeAutospacing="0" w:after="0" w:afterAutospacing="0"/>
        <w:textAlignment w:val="baseline"/>
        <w:rPr>
          <w:rStyle w:val="eop"/>
          <w:rFonts w:eastAsiaTheme="majorEastAsia" w:cs="Arial"/>
          <w:color w:val="002060"/>
        </w:rPr>
      </w:pPr>
      <w:r w:rsidRPr="00FE04B2">
        <w:rPr>
          <w:rStyle w:val="normaltextrun"/>
          <w:rFonts w:ascii="Arial" w:hAnsi="Arial" w:cs="Arial"/>
          <w:color w:val="002060"/>
        </w:rPr>
        <w:t xml:space="preserve">1.13.8 If you have </w:t>
      </w:r>
      <w:r w:rsidR="6F5B425E" w:rsidRPr="00FE04B2">
        <w:rPr>
          <w:rStyle w:val="normaltextrun"/>
          <w:rFonts w:ascii="Arial" w:hAnsi="Arial" w:cs="Arial"/>
          <w:color w:val="002060"/>
        </w:rPr>
        <w:t xml:space="preserve">completed all </w:t>
      </w:r>
      <w:r w:rsidR="6CD97F83" w:rsidRPr="00FE04B2">
        <w:rPr>
          <w:rStyle w:val="normaltextrun"/>
          <w:rFonts w:ascii="Arial" w:hAnsi="Arial" w:cs="Arial"/>
          <w:color w:val="002060"/>
        </w:rPr>
        <w:t>assessm</w:t>
      </w:r>
      <w:r w:rsidR="75965A5C" w:rsidRPr="00FE04B2">
        <w:rPr>
          <w:rStyle w:val="normaltextrun"/>
          <w:rFonts w:ascii="Arial" w:hAnsi="Arial" w:cs="Arial"/>
          <w:color w:val="002060"/>
        </w:rPr>
        <w:t>ent</w:t>
      </w:r>
      <w:r w:rsidR="007E1C1F" w:rsidRPr="00FE04B2">
        <w:rPr>
          <w:rStyle w:val="normaltextrun"/>
          <w:rFonts w:ascii="Arial" w:hAnsi="Arial" w:cs="Arial"/>
          <w:color w:val="002060"/>
        </w:rPr>
        <w:t>s</w:t>
      </w:r>
      <w:r w:rsidRPr="00FE04B2">
        <w:rPr>
          <w:rStyle w:val="normaltextrun"/>
          <w:rFonts w:ascii="Arial" w:hAnsi="Arial" w:cs="Arial"/>
          <w:color w:val="002060"/>
        </w:rPr>
        <w:t xml:space="preserve"> for your course but are being investigated under the Student Disciplinary procedure, the conferment of </w:t>
      </w:r>
      <w:r w:rsidR="04A68D05" w:rsidRPr="00FE04B2">
        <w:rPr>
          <w:rStyle w:val="normaltextrun"/>
          <w:rFonts w:ascii="Arial" w:hAnsi="Arial" w:cs="Arial"/>
          <w:color w:val="002060"/>
        </w:rPr>
        <w:t xml:space="preserve">your </w:t>
      </w:r>
      <w:r w:rsidRPr="00FE04B2">
        <w:rPr>
          <w:rStyle w:val="normaltextrun"/>
          <w:rFonts w:ascii="Arial" w:hAnsi="Arial" w:cs="Arial"/>
          <w:color w:val="002060"/>
        </w:rPr>
        <w:t xml:space="preserve"> award would not normally be withheld </w:t>
      </w:r>
      <w:r w:rsidR="61449CEC" w:rsidRPr="00FE04B2">
        <w:rPr>
          <w:rStyle w:val="normaltextrun"/>
          <w:rFonts w:ascii="Arial" w:hAnsi="Arial" w:cs="Arial"/>
          <w:color w:val="002060"/>
        </w:rPr>
        <w:t xml:space="preserve">by </w:t>
      </w:r>
      <w:r w:rsidRPr="00FE04B2">
        <w:rPr>
          <w:rStyle w:val="normaltextrun"/>
          <w:rFonts w:ascii="Arial" w:hAnsi="Arial" w:cs="Arial"/>
          <w:color w:val="002060"/>
        </w:rPr>
        <w:t xml:space="preserve"> the CAB and the investigation would close. However, if you </w:t>
      </w:r>
      <w:r w:rsidR="6F90F6B4" w:rsidRPr="00FE04B2">
        <w:rPr>
          <w:rStyle w:val="normaltextrun"/>
          <w:rFonts w:ascii="Arial" w:hAnsi="Arial" w:cs="Arial"/>
          <w:color w:val="002060"/>
        </w:rPr>
        <w:t>applied</w:t>
      </w:r>
      <w:r w:rsidRPr="00FE04B2">
        <w:rPr>
          <w:rStyle w:val="normaltextrun"/>
          <w:rFonts w:ascii="Arial" w:hAnsi="Arial" w:cs="Arial"/>
          <w:color w:val="002060"/>
        </w:rPr>
        <w:t xml:space="preserve"> to return to the University at a later stage for further study, the investigation would need to be completed prior to your </w:t>
      </w:r>
      <w:r w:rsidR="6BF65FFE" w:rsidRPr="00FE04B2">
        <w:rPr>
          <w:rStyle w:val="normaltextrun"/>
          <w:rFonts w:ascii="Arial" w:hAnsi="Arial" w:cs="Arial"/>
          <w:color w:val="002060"/>
        </w:rPr>
        <w:t>admission</w:t>
      </w:r>
      <w:r w:rsidR="399A587F" w:rsidRPr="00FE04B2">
        <w:rPr>
          <w:rStyle w:val="normaltextrun"/>
          <w:rFonts w:ascii="Arial" w:hAnsi="Arial" w:cs="Arial"/>
          <w:color w:val="002060"/>
        </w:rPr>
        <w:t>.</w:t>
      </w:r>
      <w:r w:rsidR="399A587F" w:rsidRPr="00FE04B2">
        <w:rPr>
          <w:rStyle w:val="eop"/>
          <w:rFonts w:eastAsiaTheme="majorEastAsia" w:cs="Arial"/>
          <w:color w:val="002060"/>
        </w:rPr>
        <w:t> </w:t>
      </w:r>
    </w:p>
    <w:p w14:paraId="0B779EDE" w14:textId="77777777" w:rsidR="005D074A" w:rsidRPr="00FE04B2" w:rsidRDefault="005D074A" w:rsidP="00E56437">
      <w:pPr>
        <w:pStyle w:val="paragraph"/>
        <w:spacing w:before="0" w:beforeAutospacing="0" w:after="0" w:afterAutospacing="0"/>
        <w:textAlignment w:val="baseline"/>
        <w:rPr>
          <w:rStyle w:val="eop"/>
          <w:rFonts w:eastAsiaTheme="majorEastAsia" w:cs="Arial"/>
          <w:color w:val="002060"/>
        </w:rPr>
      </w:pPr>
    </w:p>
    <w:p w14:paraId="5EDBE18C" w14:textId="20031B11" w:rsidR="005D074A" w:rsidRPr="00FE04B2" w:rsidRDefault="005D074A" w:rsidP="00E56437">
      <w:pPr>
        <w:pStyle w:val="paragraph"/>
        <w:spacing w:before="0" w:beforeAutospacing="0" w:after="0" w:afterAutospacing="0"/>
        <w:textAlignment w:val="baseline"/>
        <w:rPr>
          <w:rFonts w:ascii="Arial" w:eastAsia="Arial" w:hAnsi="Arial" w:cs="Arial"/>
          <w:color w:val="002060"/>
          <w:lang w:bidi="en-GB"/>
        </w:rPr>
      </w:pPr>
      <w:r w:rsidRPr="00FE04B2">
        <w:rPr>
          <w:rStyle w:val="eop"/>
          <w:rFonts w:ascii="Arial" w:eastAsiaTheme="majorEastAsia" w:hAnsi="Arial" w:cs="Arial"/>
          <w:color w:val="002060"/>
        </w:rPr>
        <w:t xml:space="preserve">1.13.9 </w:t>
      </w:r>
      <w:r w:rsidRPr="00FE04B2">
        <w:rPr>
          <w:rFonts w:ascii="Arial" w:eastAsia="Arial" w:hAnsi="Arial" w:cs="Arial"/>
          <w:color w:val="002060"/>
          <w:lang w:bidi="en-GB"/>
        </w:rPr>
        <w:t xml:space="preserve">If </w:t>
      </w:r>
      <w:r w:rsidR="00175018" w:rsidRPr="00FE04B2">
        <w:rPr>
          <w:rFonts w:ascii="Arial" w:eastAsia="Arial" w:hAnsi="Arial" w:cs="Arial"/>
          <w:color w:val="002060"/>
          <w:lang w:bidi="en-GB"/>
        </w:rPr>
        <w:t>you have been</w:t>
      </w:r>
      <w:r w:rsidRPr="00FE04B2">
        <w:rPr>
          <w:rFonts w:ascii="Arial" w:eastAsia="Arial" w:hAnsi="Arial" w:cs="Arial"/>
          <w:color w:val="002060"/>
          <w:lang w:bidi="en-GB"/>
        </w:rPr>
        <w:t xml:space="preserve"> withdrawn or permanently excluded from the University and </w:t>
      </w:r>
      <w:r w:rsidR="00175018" w:rsidRPr="00FE04B2">
        <w:rPr>
          <w:rFonts w:ascii="Arial" w:eastAsia="Arial" w:hAnsi="Arial" w:cs="Arial"/>
          <w:color w:val="002060"/>
          <w:lang w:bidi="en-GB"/>
        </w:rPr>
        <w:t>you are studying</w:t>
      </w:r>
      <w:r w:rsidRPr="00FE04B2">
        <w:rPr>
          <w:rFonts w:ascii="Arial" w:eastAsia="Arial" w:hAnsi="Arial" w:cs="Arial"/>
          <w:color w:val="002060"/>
          <w:lang w:bidi="en-GB"/>
        </w:rPr>
        <w:t xml:space="preserve"> on a student visa, we will report this to the Home Office once the </w:t>
      </w:r>
      <w:r w:rsidR="00C2794B" w:rsidRPr="00FE04B2">
        <w:rPr>
          <w:rFonts w:ascii="Arial" w:eastAsia="Arial" w:hAnsi="Arial" w:cs="Arial"/>
          <w:color w:val="002060"/>
          <w:lang w:bidi="en-GB"/>
        </w:rPr>
        <w:t xml:space="preserve">relevant procedural </w:t>
      </w:r>
      <w:r w:rsidRPr="00FE04B2">
        <w:rPr>
          <w:rFonts w:ascii="Arial" w:eastAsia="Arial" w:hAnsi="Arial" w:cs="Arial"/>
          <w:color w:val="002060"/>
          <w:lang w:bidi="en-GB"/>
        </w:rPr>
        <w:t>appeal period has passed.</w:t>
      </w:r>
    </w:p>
    <w:p w14:paraId="02F214D3" w14:textId="77777777" w:rsidR="00762818" w:rsidRPr="00FE04B2" w:rsidRDefault="00762818" w:rsidP="00E56437">
      <w:pPr>
        <w:pStyle w:val="paragraph"/>
        <w:spacing w:before="0" w:beforeAutospacing="0" w:after="0" w:afterAutospacing="0"/>
        <w:textAlignment w:val="baseline"/>
        <w:rPr>
          <w:rFonts w:ascii="Arial" w:eastAsiaTheme="majorEastAsia" w:hAnsi="Arial" w:cs="Arial"/>
          <w:color w:val="002060"/>
        </w:rPr>
      </w:pPr>
    </w:p>
    <w:p w14:paraId="6814B87F" w14:textId="004D8E6D" w:rsidR="0000731E" w:rsidRPr="00FE04B2" w:rsidRDefault="00124A57" w:rsidP="002B48FD">
      <w:pPr>
        <w:pStyle w:val="paragraph"/>
        <w:spacing w:before="0" w:beforeAutospacing="0" w:after="0" w:afterAutospacing="0"/>
        <w:textAlignment w:val="baseline"/>
        <w:rPr>
          <w:rFonts w:cs="Arial"/>
          <w:color w:val="002060"/>
        </w:rPr>
      </w:pPr>
      <w:r w:rsidRPr="00FE04B2">
        <w:rPr>
          <w:rStyle w:val="eop"/>
          <w:rFonts w:ascii="Calibri" w:eastAsiaTheme="majorEastAsia" w:hAnsi="Calibri" w:cs="Calibri"/>
          <w:color w:val="002060"/>
          <w:sz w:val="22"/>
          <w:szCs w:val="22"/>
        </w:rPr>
        <w:t> </w:t>
      </w:r>
    </w:p>
    <w:p w14:paraId="1076D7A3" w14:textId="6D42F6D2" w:rsidR="004F7840" w:rsidRPr="00FE04B2" w:rsidRDefault="004F7840" w:rsidP="004F7840">
      <w:pPr>
        <w:rPr>
          <w:rFonts w:cs="Arial"/>
          <w:b/>
          <w:bCs/>
          <w:szCs w:val="24"/>
        </w:rPr>
      </w:pPr>
      <w:r w:rsidRPr="00FE04B2">
        <w:rPr>
          <w:rFonts w:cs="Arial"/>
          <w:b/>
          <w:bCs/>
          <w:szCs w:val="24"/>
        </w:rPr>
        <w:t>1.1</w:t>
      </w:r>
      <w:r w:rsidR="00F21ABE" w:rsidRPr="00FE04B2">
        <w:rPr>
          <w:rFonts w:cs="Arial"/>
          <w:b/>
          <w:bCs/>
          <w:szCs w:val="24"/>
        </w:rPr>
        <w:t>4</w:t>
      </w:r>
      <w:r w:rsidRPr="00FE04B2">
        <w:rPr>
          <w:rFonts w:cs="Arial"/>
          <w:b/>
          <w:bCs/>
          <w:szCs w:val="24"/>
        </w:rPr>
        <w:t xml:space="preserve"> </w:t>
      </w:r>
      <w:r w:rsidR="0061070B" w:rsidRPr="00FE04B2">
        <w:rPr>
          <w:rFonts w:cs="Arial"/>
          <w:b/>
          <w:bCs/>
          <w:szCs w:val="24"/>
        </w:rPr>
        <w:t>P</w:t>
      </w:r>
      <w:r w:rsidR="00A1475A" w:rsidRPr="00FE04B2">
        <w:rPr>
          <w:rFonts w:cs="Arial"/>
          <w:b/>
          <w:bCs/>
          <w:szCs w:val="24"/>
        </w:rPr>
        <w:t>rocedural Investigation Meetings and Hearings</w:t>
      </w:r>
      <w:r w:rsidR="0061070B" w:rsidRPr="00FE04B2">
        <w:rPr>
          <w:rFonts w:cs="Arial"/>
          <w:b/>
          <w:bCs/>
          <w:szCs w:val="24"/>
        </w:rPr>
        <w:t xml:space="preserve"> and </w:t>
      </w:r>
      <w:r w:rsidRPr="00FE04B2">
        <w:rPr>
          <w:rFonts w:cs="Arial"/>
          <w:b/>
          <w:bCs/>
          <w:szCs w:val="24"/>
        </w:rPr>
        <w:t xml:space="preserve">Student Union </w:t>
      </w:r>
      <w:r w:rsidR="00D872D6" w:rsidRPr="00FE04B2">
        <w:rPr>
          <w:rFonts w:cs="Arial"/>
          <w:b/>
          <w:bCs/>
          <w:szCs w:val="24"/>
        </w:rPr>
        <w:t>R</w:t>
      </w:r>
      <w:r w:rsidRPr="00FE04B2">
        <w:rPr>
          <w:rFonts w:cs="Arial"/>
          <w:b/>
          <w:bCs/>
          <w:szCs w:val="24"/>
        </w:rPr>
        <w:t xml:space="preserve">epresentation </w:t>
      </w:r>
    </w:p>
    <w:p w14:paraId="29C23D20" w14:textId="77777777" w:rsidR="00762818" w:rsidRPr="00FE04B2" w:rsidRDefault="00762818" w:rsidP="00762818">
      <w:pPr>
        <w:pStyle w:val="NoSpacing"/>
        <w:rPr>
          <w:color w:val="002060"/>
        </w:rPr>
      </w:pPr>
    </w:p>
    <w:p w14:paraId="19FD0972" w14:textId="63515C14" w:rsidR="0061070B" w:rsidRPr="00FE04B2" w:rsidRDefault="0061070B" w:rsidP="0015725A">
      <w:pPr>
        <w:pStyle w:val="NoSpacing"/>
        <w:rPr>
          <w:rFonts w:ascii="Arial" w:hAnsi="Arial" w:cs="Arial"/>
          <w:color w:val="002060"/>
          <w:sz w:val="24"/>
          <w:szCs w:val="24"/>
        </w:rPr>
      </w:pPr>
      <w:r w:rsidRPr="00FE04B2">
        <w:rPr>
          <w:rFonts w:ascii="Arial" w:hAnsi="Arial" w:cs="Arial"/>
          <w:color w:val="002060"/>
          <w:sz w:val="24"/>
          <w:szCs w:val="24"/>
        </w:rPr>
        <w:t>1.</w:t>
      </w:r>
      <w:r w:rsidR="00F406C1" w:rsidRPr="00FE04B2">
        <w:rPr>
          <w:rFonts w:ascii="Arial" w:hAnsi="Arial" w:cs="Arial"/>
          <w:color w:val="002060"/>
          <w:sz w:val="24"/>
          <w:szCs w:val="24"/>
        </w:rPr>
        <w:t xml:space="preserve">14.1 All </w:t>
      </w:r>
      <w:r w:rsidR="00A1475A" w:rsidRPr="00FE04B2">
        <w:rPr>
          <w:rFonts w:ascii="Arial" w:hAnsi="Arial" w:cs="Arial"/>
          <w:color w:val="002060"/>
          <w:sz w:val="24"/>
          <w:szCs w:val="24"/>
        </w:rPr>
        <w:t>procedural investigatory meetings and panels</w:t>
      </w:r>
      <w:r w:rsidR="00F406C1" w:rsidRPr="00FE04B2">
        <w:rPr>
          <w:rFonts w:ascii="Arial" w:hAnsi="Arial" w:cs="Arial"/>
          <w:color w:val="002060"/>
          <w:sz w:val="24"/>
          <w:szCs w:val="24"/>
        </w:rPr>
        <w:t xml:space="preserve"> will be held on Microsoft Teams </w:t>
      </w:r>
      <w:r w:rsidR="0021350B" w:rsidRPr="00FE04B2">
        <w:rPr>
          <w:rFonts w:ascii="Arial" w:hAnsi="Arial" w:cs="Arial"/>
          <w:color w:val="002060"/>
          <w:sz w:val="24"/>
          <w:szCs w:val="24"/>
        </w:rPr>
        <w:t>unless an in-person</w:t>
      </w:r>
      <w:r w:rsidR="00665242" w:rsidRPr="00FE04B2">
        <w:rPr>
          <w:rFonts w:ascii="Arial" w:hAnsi="Arial" w:cs="Arial"/>
          <w:color w:val="002060"/>
          <w:sz w:val="24"/>
          <w:szCs w:val="24"/>
        </w:rPr>
        <w:t xml:space="preserve"> meeting</w:t>
      </w:r>
      <w:r w:rsidR="0021350B" w:rsidRPr="00FE04B2">
        <w:rPr>
          <w:rFonts w:ascii="Arial" w:hAnsi="Arial" w:cs="Arial"/>
          <w:color w:val="002060"/>
          <w:sz w:val="24"/>
          <w:szCs w:val="24"/>
        </w:rPr>
        <w:t xml:space="preserve"> </w:t>
      </w:r>
      <w:r w:rsidR="00901884" w:rsidRPr="00FE04B2">
        <w:rPr>
          <w:rFonts w:ascii="Arial" w:hAnsi="Arial" w:cs="Arial"/>
          <w:color w:val="002060"/>
          <w:sz w:val="24"/>
          <w:szCs w:val="24"/>
        </w:rPr>
        <w:t xml:space="preserve">is required. This </w:t>
      </w:r>
      <w:r w:rsidR="00665242" w:rsidRPr="00FE04B2">
        <w:rPr>
          <w:rFonts w:ascii="Arial" w:hAnsi="Arial" w:cs="Arial"/>
          <w:color w:val="002060"/>
          <w:sz w:val="24"/>
          <w:szCs w:val="24"/>
        </w:rPr>
        <w:t>will usually be arranged to</w:t>
      </w:r>
      <w:r w:rsidR="00901884" w:rsidRPr="00FE04B2">
        <w:rPr>
          <w:rFonts w:ascii="Arial" w:hAnsi="Arial" w:cs="Arial"/>
          <w:color w:val="002060"/>
          <w:sz w:val="24"/>
          <w:szCs w:val="24"/>
        </w:rPr>
        <w:t xml:space="preserve"> manage a reasonable adjustment</w:t>
      </w:r>
      <w:r w:rsidR="009F1607" w:rsidRPr="00FE04B2">
        <w:rPr>
          <w:rFonts w:ascii="Arial" w:hAnsi="Arial" w:cs="Arial"/>
          <w:color w:val="002060"/>
          <w:sz w:val="24"/>
          <w:szCs w:val="24"/>
        </w:rPr>
        <w:t xml:space="preserve"> as set out in a Personal Learning Support Plan (PLSP)</w:t>
      </w:r>
      <w:r w:rsidR="00901884" w:rsidRPr="00FE04B2">
        <w:rPr>
          <w:rFonts w:ascii="Arial" w:hAnsi="Arial" w:cs="Arial"/>
          <w:color w:val="002060"/>
          <w:sz w:val="24"/>
          <w:szCs w:val="24"/>
        </w:rPr>
        <w:t xml:space="preserve">. </w:t>
      </w:r>
      <w:r w:rsidR="00D84CC1" w:rsidRPr="00FE04B2">
        <w:rPr>
          <w:rFonts w:ascii="Arial" w:hAnsi="Arial" w:cs="Arial"/>
          <w:color w:val="002060"/>
          <w:sz w:val="24"/>
          <w:szCs w:val="24"/>
        </w:rPr>
        <w:t>The r</w:t>
      </w:r>
      <w:r w:rsidR="00A1475A" w:rsidRPr="00FE04B2">
        <w:rPr>
          <w:rFonts w:ascii="Arial" w:hAnsi="Arial" w:cs="Arial"/>
          <w:color w:val="002060"/>
          <w:sz w:val="24"/>
          <w:szCs w:val="24"/>
        </w:rPr>
        <w:t xml:space="preserve">ecording </w:t>
      </w:r>
      <w:r w:rsidR="00D84CC1" w:rsidRPr="00FE04B2">
        <w:rPr>
          <w:rFonts w:ascii="Arial" w:hAnsi="Arial" w:cs="Arial"/>
          <w:color w:val="002060"/>
          <w:sz w:val="24"/>
          <w:szCs w:val="24"/>
        </w:rPr>
        <w:t>of these meetings is not permitted, a note taker will be present to</w:t>
      </w:r>
      <w:r w:rsidR="00CA03FA" w:rsidRPr="00FE04B2">
        <w:rPr>
          <w:rFonts w:ascii="Arial" w:hAnsi="Arial" w:cs="Arial"/>
          <w:color w:val="002060"/>
          <w:sz w:val="24"/>
          <w:szCs w:val="24"/>
        </w:rPr>
        <w:t xml:space="preserve"> ascertain an accurate record</w:t>
      </w:r>
      <w:r w:rsidR="004076FE" w:rsidRPr="00FE04B2">
        <w:rPr>
          <w:rFonts w:ascii="Arial" w:hAnsi="Arial" w:cs="Arial"/>
          <w:color w:val="002060"/>
          <w:sz w:val="24"/>
          <w:szCs w:val="24"/>
        </w:rPr>
        <w:t>. Y</w:t>
      </w:r>
      <w:r w:rsidR="00CA03FA" w:rsidRPr="00FE04B2">
        <w:rPr>
          <w:rFonts w:ascii="Arial" w:hAnsi="Arial" w:cs="Arial"/>
          <w:color w:val="002060"/>
          <w:sz w:val="24"/>
          <w:szCs w:val="24"/>
        </w:rPr>
        <w:t>ou will be given a copy of these notes</w:t>
      </w:r>
      <w:r w:rsidR="00122241" w:rsidRPr="00FE04B2">
        <w:rPr>
          <w:rFonts w:ascii="Arial" w:hAnsi="Arial" w:cs="Arial"/>
          <w:color w:val="002060"/>
          <w:sz w:val="24"/>
          <w:szCs w:val="24"/>
        </w:rPr>
        <w:t xml:space="preserve"> to check</w:t>
      </w:r>
      <w:r w:rsidR="004076FE" w:rsidRPr="00FE04B2">
        <w:rPr>
          <w:rFonts w:ascii="Arial" w:hAnsi="Arial" w:cs="Arial"/>
          <w:color w:val="002060"/>
          <w:sz w:val="24"/>
          <w:szCs w:val="24"/>
        </w:rPr>
        <w:t xml:space="preserve"> along with your outcome. </w:t>
      </w:r>
    </w:p>
    <w:p w14:paraId="79FDF22B" w14:textId="77777777" w:rsidR="00F406C1" w:rsidRPr="00FE04B2" w:rsidRDefault="00F406C1" w:rsidP="0015725A">
      <w:pPr>
        <w:pStyle w:val="NoSpacing"/>
        <w:rPr>
          <w:color w:val="002060"/>
        </w:rPr>
      </w:pPr>
    </w:p>
    <w:p w14:paraId="0E39DDCB" w14:textId="55544806" w:rsidR="004F7840" w:rsidRPr="00FE04B2" w:rsidRDefault="004F7840" w:rsidP="004F7840">
      <w:pPr>
        <w:rPr>
          <w:rFonts w:cs="Arial"/>
          <w:szCs w:val="24"/>
        </w:rPr>
      </w:pPr>
      <w:bookmarkStart w:id="42" w:name="_Hlk102746774"/>
      <w:r w:rsidRPr="00FE04B2">
        <w:rPr>
          <w:rFonts w:cs="Arial"/>
          <w:szCs w:val="24"/>
        </w:rPr>
        <w:t>1.1</w:t>
      </w:r>
      <w:r w:rsidR="00F21ABE" w:rsidRPr="00FE04B2">
        <w:rPr>
          <w:rFonts w:cs="Arial"/>
          <w:szCs w:val="24"/>
        </w:rPr>
        <w:t>4</w:t>
      </w:r>
      <w:r w:rsidRPr="00FE04B2">
        <w:rPr>
          <w:rFonts w:cs="Arial"/>
          <w:szCs w:val="24"/>
        </w:rPr>
        <w:t>.</w:t>
      </w:r>
      <w:r w:rsidR="0061070B" w:rsidRPr="00FE04B2">
        <w:rPr>
          <w:rFonts w:cs="Arial"/>
          <w:szCs w:val="24"/>
        </w:rPr>
        <w:t>2</w:t>
      </w:r>
      <w:r w:rsidRPr="00FE04B2">
        <w:rPr>
          <w:rFonts w:cs="Arial"/>
          <w:szCs w:val="24"/>
        </w:rPr>
        <w:t xml:space="preserve"> Student Union Officers or their nominee sit on some of our student panels and will have been given training and support from the Students’ Union and Registry in the University. </w:t>
      </w:r>
    </w:p>
    <w:p w14:paraId="193DEE6A" w14:textId="77777777" w:rsidR="00D90A46" w:rsidRPr="00FE04B2" w:rsidRDefault="00D90A46" w:rsidP="00A97CE9">
      <w:pPr>
        <w:pStyle w:val="NoSpacing"/>
        <w:rPr>
          <w:color w:val="002060"/>
        </w:rPr>
      </w:pPr>
    </w:p>
    <w:p w14:paraId="2A332464" w14:textId="1D5BE2B4" w:rsidR="00AD5481" w:rsidRPr="00FE04B2" w:rsidRDefault="00AD5481" w:rsidP="003C450D">
      <w:pPr>
        <w:pStyle w:val="Heading2"/>
        <w:rPr>
          <w:bCs/>
          <w:color w:val="002060"/>
        </w:rPr>
      </w:pPr>
      <w:bookmarkStart w:id="43" w:name="_1.16_Revocation_of"/>
      <w:bookmarkStart w:id="44" w:name="_Toc147475544"/>
      <w:bookmarkStart w:id="45" w:name="_Hlk115681122"/>
      <w:bookmarkEnd w:id="43"/>
      <w:r w:rsidRPr="00FE04B2">
        <w:rPr>
          <w:bCs/>
          <w:color w:val="002060"/>
        </w:rPr>
        <w:t>1.1</w:t>
      </w:r>
      <w:r w:rsidR="00F21ABE" w:rsidRPr="00FE04B2">
        <w:rPr>
          <w:bCs/>
          <w:color w:val="002060"/>
        </w:rPr>
        <w:t>5</w:t>
      </w:r>
      <w:r w:rsidRPr="00FE04B2">
        <w:rPr>
          <w:bCs/>
          <w:color w:val="002060"/>
        </w:rPr>
        <w:t xml:space="preserve"> Revocation of an </w:t>
      </w:r>
      <w:r w:rsidR="00FB661C" w:rsidRPr="00FE04B2">
        <w:rPr>
          <w:bCs/>
          <w:color w:val="002060"/>
        </w:rPr>
        <w:t>A</w:t>
      </w:r>
      <w:r w:rsidRPr="00FE04B2">
        <w:rPr>
          <w:bCs/>
          <w:color w:val="002060"/>
        </w:rPr>
        <w:t>ward</w:t>
      </w:r>
      <w:r w:rsidR="00BF5D47" w:rsidRPr="00FE04B2">
        <w:rPr>
          <w:bCs/>
          <w:color w:val="002060"/>
        </w:rPr>
        <w:t xml:space="preserve"> or Credit</w:t>
      </w:r>
      <w:bookmarkEnd w:id="44"/>
    </w:p>
    <w:p w14:paraId="48B03DC2" w14:textId="77777777" w:rsidR="001A4C21" w:rsidRPr="00FE04B2" w:rsidRDefault="001A4C21" w:rsidP="002B48FD">
      <w:pPr>
        <w:pStyle w:val="NoSpacing"/>
        <w:rPr>
          <w:color w:val="002060"/>
        </w:rPr>
      </w:pPr>
    </w:p>
    <w:p w14:paraId="0AD97898" w14:textId="44316D4D" w:rsidR="00AD5481" w:rsidRPr="00FE04B2" w:rsidRDefault="00AD5481" w:rsidP="00AD5481">
      <w:pPr>
        <w:rPr>
          <w:rFonts w:cs="Arial"/>
          <w:szCs w:val="24"/>
          <w:lang w:eastAsia="en-GB"/>
        </w:rPr>
      </w:pPr>
      <w:r w:rsidRPr="00FE04B2">
        <w:rPr>
          <w:rFonts w:cs="Arial"/>
          <w:szCs w:val="24"/>
          <w:lang w:eastAsia="en-GB"/>
        </w:rPr>
        <w:t>1.1</w:t>
      </w:r>
      <w:r w:rsidR="00F21ABE" w:rsidRPr="00FE04B2">
        <w:rPr>
          <w:rFonts w:cs="Arial"/>
          <w:szCs w:val="24"/>
          <w:lang w:eastAsia="en-GB"/>
        </w:rPr>
        <w:t>5</w:t>
      </w:r>
      <w:r w:rsidRPr="00FE04B2">
        <w:rPr>
          <w:rFonts w:cs="Arial"/>
          <w:szCs w:val="24"/>
          <w:lang w:eastAsia="en-GB"/>
        </w:rPr>
        <w:t xml:space="preserve">.1 </w:t>
      </w:r>
      <w:r w:rsidR="00B411C7" w:rsidRPr="00FE04B2">
        <w:rPr>
          <w:rFonts w:cs="Arial"/>
          <w:szCs w:val="24"/>
          <w:lang w:eastAsia="en-GB"/>
        </w:rPr>
        <w:t>Awards made by the University are conferred in good faith, however, there may be reasons where an award</w:t>
      </w:r>
      <w:r w:rsidR="00BF5D47" w:rsidRPr="00FE04B2">
        <w:rPr>
          <w:rFonts w:cs="Arial"/>
          <w:szCs w:val="24"/>
          <w:lang w:eastAsia="en-GB"/>
        </w:rPr>
        <w:t xml:space="preserve"> or credit</w:t>
      </w:r>
      <w:r w:rsidR="00B411C7" w:rsidRPr="00FE04B2">
        <w:rPr>
          <w:rFonts w:cs="Arial"/>
          <w:szCs w:val="24"/>
          <w:lang w:eastAsia="en-GB"/>
        </w:rPr>
        <w:t xml:space="preserve"> is required to be revoked. They are</w:t>
      </w:r>
      <w:r w:rsidR="002E067B" w:rsidRPr="00FE04B2">
        <w:rPr>
          <w:rFonts w:cs="Arial"/>
          <w:szCs w:val="24"/>
          <w:lang w:eastAsia="en-GB"/>
        </w:rPr>
        <w:t xml:space="preserve"> normally under the following</w:t>
      </w:r>
      <w:r w:rsidR="00B411C7" w:rsidRPr="00FE04B2">
        <w:rPr>
          <w:rFonts w:cs="Arial"/>
          <w:szCs w:val="24"/>
          <w:lang w:eastAsia="en-GB"/>
        </w:rPr>
        <w:t>;</w:t>
      </w:r>
      <w:r w:rsidRPr="00FE04B2">
        <w:rPr>
          <w:rFonts w:cs="Arial"/>
          <w:szCs w:val="24"/>
          <w:lang w:eastAsia="en-GB"/>
        </w:rPr>
        <w:t xml:space="preserve"> conditions:</w:t>
      </w:r>
    </w:p>
    <w:p w14:paraId="53F41A43" w14:textId="77777777" w:rsidR="00AD5481" w:rsidRPr="00FE04B2" w:rsidRDefault="00AD5481" w:rsidP="00016058">
      <w:pPr>
        <w:pStyle w:val="ListParagraph"/>
        <w:numPr>
          <w:ilvl w:val="0"/>
          <w:numId w:val="137"/>
        </w:numPr>
        <w:rPr>
          <w:rFonts w:ascii="Arial" w:hAnsi="Arial" w:cs="Arial"/>
          <w:color w:val="002060"/>
          <w:sz w:val="24"/>
          <w:szCs w:val="24"/>
          <w:lang w:eastAsia="en-GB"/>
        </w:rPr>
      </w:pPr>
      <w:r w:rsidRPr="00FE04B2">
        <w:rPr>
          <w:rFonts w:ascii="Arial" w:hAnsi="Arial" w:cs="Arial"/>
          <w:color w:val="002060"/>
          <w:sz w:val="24"/>
          <w:szCs w:val="24"/>
          <w:lang w:eastAsia="en-GB"/>
        </w:rPr>
        <w:t>There is satisfactory evidence to prove an administrative error contributed to the decision to award.</w:t>
      </w:r>
    </w:p>
    <w:p w14:paraId="56A05B46" w14:textId="77777777" w:rsidR="00AD5481" w:rsidRPr="00FE04B2" w:rsidRDefault="00AD5481" w:rsidP="00016058">
      <w:pPr>
        <w:pStyle w:val="ListParagraph"/>
        <w:numPr>
          <w:ilvl w:val="0"/>
          <w:numId w:val="137"/>
        </w:numPr>
        <w:rPr>
          <w:rFonts w:ascii="Arial" w:hAnsi="Arial" w:cs="Arial"/>
          <w:color w:val="002060"/>
          <w:sz w:val="24"/>
          <w:szCs w:val="24"/>
          <w:lang w:eastAsia="en-GB"/>
        </w:rPr>
      </w:pPr>
      <w:r w:rsidRPr="00FE04B2">
        <w:rPr>
          <w:rFonts w:ascii="Arial" w:hAnsi="Arial" w:cs="Arial"/>
          <w:color w:val="002060"/>
          <w:sz w:val="24"/>
          <w:szCs w:val="24"/>
          <w:lang w:eastAsia="en-GB"/>
        </w:rPr>
        <w:t xml:space="preserve">It is found that the student provided false information through the admissions process which, if known, would have resulted in them not being admitted onto the course. </w:t>
      </w:r>
    </w:p>
    <w:p w14:paraId="60DA6B96" w14:textId="522F11BD" w:rsidR="00AD5481" w:rsidRPr="00FE04B2" w:rsidRDefault="00AD5481" w:rsidP="00016058">
      <w:pPr>
        <w:pStyle w:val="ListParagraph"/>
        <w:numPr>
          <w:ilvl w:val="0"/>
          <w:numId w:val="137"/>
        </w:numPr>
        <w:rPr>
          <w:rFonts w:ascii="Arial" w:hAnsi="Arial" w:cs="Arial"/>
          <w:color w:val="002060"/>
          <w:sz w:val="24"/>
          <w:szCs w:val="24"/>
          <w:lang w:eastAsia="en-GB"/>
        </w:rPr>
      </w:pPr>
      <w:r w:rsidRPr="00FE04B2">
        <w:rPr>
          <w:rFonts w:ascii="Arial" w:hAnsi="Arial" w:cs="Arial"/>
          <w:color w:val="002060"/>
          <w:sz w:val="24"/>
          <w:szCs w:val="24"/>
          <w:lang w:eastAsia="en-GB"/>
        </w:rPr>
        <w:t xml:space="preserve">An Academic Misconduct hearing issues a decision upholding evidence of academic misconduct following an allegation(s). </w:t>
      </w:r>
    </w:p>
    <w:p w14:paraId="3D05F98C" w14:textId="522F11BD" w:rsidR="002172FA" w:rsidRPr="00FE04B2" w:rsidRDefault="00AD5481" w:rsidP="002172FA">
      <w:pPr>
        <w:pStyle w:val="ListParagraph"/>
        <w:numPr>
          <w:ilvl w:val="0"/>
          <w:numId w:val="137"/>
        </w:numPr>
        <w:rPr>
          <w:rFonts w:ascii="Arial" w:hAnsi="Arial" w:cs="Arial"/>
          <w:color w:val="002060"/>
          <w:sz w:val="24"/>
          <w:szCs w:val="24"/>
          <w:lang w:eastAsia="en-GB"/>
        </w:rPr>
      </w:pPr>
      <w:r w:rsidRPr="00FE04B2">
        <w:rPr>
          <w:rFonts w:ascii="Arial" w:hAnsi="Arial" w:cs="Arial"/>
          <w:color w:val="002060"/>
          <w:sz w:val="24"/>
          <w:szCs w:val="24"/>
          <w:lang w:eastAsia="en-GB"/>
        </w:rPr>
        <w:t xml:space="preserve">A Fitness to Practise hearing issues a decision upholding evidence of fitness to practise being impaired following an allegation(s). </w:t>
      </w:r>
    </w:p>
    <w:p w14:paraId="6B226D15" w14:textId="373B0295" w:rsidR="002172FA" w:rsidRPr="00FE04B2" w:rsidRDefault="002172FA" w:rsidP="002172FA">
      <w:pPr>
        <w:rPr>
          <w:rFonts w:cs="Arial"/>
          <w:lang w:eastAsia="en-GB"/>
        </w:rPr>
      </w:pPr>
      <w:r w:rsidRPr="00FE04B2">
        <w:rPr>
          <w:rFonts w:cs="Arial"/>
          <w:lang w:eastAsia="en-GB"/>
        </w:rPr>
        <w:t>1.</w:t>
      </w:r>
      <w:r w:rsidR="216F16F2" w:rsidRPr="00FE04B2">
        <w:rPr>
          <w:rFonts w:cs="Arial"/>
          <w:lang w:eastAsia="en-GB"/>
        </w:rPr>
        <w:t>1</w:t>
      </w:r>
      <w:r w:rsidR="213E8A66" w:rsidRPr="00FE04B2">
        <w:rPr>
          <w:rFonts w:cs="Arial"/>
          <w:lang w:eastAsia="en-GB"/>
        </w:rPr>
        <w:t>5</w:t>
      </w:r>
      <w:r w:rsidRPr="00FE04B2">
        <w:rPr>
          <w:rFonts w:cs="Arial"/>
          <w:lang w:eastAsia="en-GB"/>
        </w:rPr>
        <w:t>.2</w:t>
      </w:r>
      <w:r w:rsidR="00E3411F" w:rsidRPr="00FE04B2">
        <w:rPr>
          <w:rFonts w:cs="Arial"/>
          <w:lang w:eastAsia="en-GB"/>
        </w:rPr>
        <w:t xml:space="preserve"> Recommendations for revocation </w:t>
      </w:r>
      <w:r w:rsidR="009762D2" w:rsidRPr="00FE04B2">
        <w:rPr>
          <w:rFonts w:cs="Arial"/>
          <w:lang w:eastAsia="en-GB"/>
        </w:rPr>
        <w:t xml:space="preserve">will be </w:t>
      </w:r>
      <w:r w:rsidR="002100AF" w:rsidRPr="00FE04B2">
        <w:rPr>
          <w:rFonts w:cs="Arial"/>
          <w:lang w:eastAsia="en-GB"/>
        </w:rPr>
        <w:t xml:space="preserve">referred to </w:t>
      </w:r>
      <w:r w:rsidR="0072537B" w:rsidRPr="00FE04B2">
        <w:rPr>
          <w:rFonts w:cs="Arial"/>
          <w:lang w:eastAsia="en-GB"/>
        </w:rPr>
        <w:t xml:space="preserve">the Vice Chancellor or </w:t>
      </w:r>
      <w:r w:rsidR="006C7D07" w:rsidRPr="00FE04B2">
        <w:rPr>
          <w:rFonts w:cs="Arial"/>
          <w:lang w:eastAsia="en-GB"/>
        </w:rPr>
        <w:t xml:space="preserve">a nominee from the Senate membership for </w:t>
      </w:r>
      <w:r w:rsidR="00161101" w:rsidRPr="00FE04B2">
        <w:rPr>
          <w:rFonts w:cs="Arial"/>
          <w:lang w:eastAsia="en-GB"/>
        </w:rPr>
        <w:t xml:space="preserve">approval. </w:t>
      </w:r>
      <w:r w:rsidRPr="00FE04B2">
        <w:rPr>
          <w:rFonts w:cs="Arial"/>
          <w:lang w:eastAsia="en-GB"/>
        </w:rPr>
        <w:t>If you</w:t>
      </w:r>
      <w:r w:rsidR="00F17854" w:rsidRPr="00FE04B2">
        <w:rPr>
          <w:rFonts w:cs="Arial"/>
          <w:lang w:eastAsia="en-GB"/>
        </w:rPr>
        <w:t>r award</w:t>
      </w:r>
      <w:r w:rsidR="0027354C" w:rsidRPr="00FE04B2">
        <w:rPr>
          <w:rFonts w:cs="Arial"/>
          <w:lang w:eastAsia="en-GB"/>
        </w:rPr>
        <w:t xml:space="preserve"> or credit</w:t>
      </w:r>
      <w:r w:rsidR="00F17854" w:rsidRPr="00FE04B2">
        <w:rPr>
          <w:rFonts w:cs="Arial"/>
          <w:lang w:eastAsia="en-GB"/>
        </w:rPr>
        <w:t xml:space="preserve"> has been revoked</w:t>
      </w:r>
      <w:r w:rsidR="002C1CA8" w:rsidRPr="00FE04B2">
        <w:rPr>
          <w:rFonts w:cs="Arial"/>
          <w:lang w:eastAsia="en-GB"/>
        </w:rPr>
        <w:t xml:space="preserve"> under this regulation,</w:t>
      </w:r>
      <w:r w:rsidR="00F17854" w:rsidRPr="00FE04B2">
        <w:rPr>
          <w:rFonts w:cs="Arial"/>
          <w:lang w:eastAsia="en-GB"/>
        </w:rPr>
        <w:t xml:space="preserve"> </w:t>
      </w:r>
      <w:r w:rsidR="00180BA9" w:rsidRPr="00FE04B2">
        <w:rPr>
          <w:rFonts w:cs="Arial"/>
          <w:lang w:eastAsia="en-GB"/>
        </w:rPr>
        <w:t xml:space="preserve">the reasons for the decision will be </w:t>
      </w:r>
      <w:r w:rsidR="005358AB" w:rsidRPr="00FE04B2">
        <w:rPr>
          <w:rFonts w:cs="Arial"/>
          <w:lang w:eastAsia="en-GB"/>
        </w:rPr>
        <w:t xml:space="preserve">clearly </w:t>
      </w:r>
      <w:r w:rsidR="0050171E" w:rsidRPr="00FE04B2">
        <w:rPr>
          <w:rFonts w:cs="Arial"/>
          <w:lang w:eastAsia="en-GB"/>
        </w:rPr>
        <w:t>outlined to you</w:t>
      </w:r>
      <w:r w:rsidR="00180BA9" w:rsidRPr="00FE04B2">
        <w:rPr>
          <w:rFonts w:cs="Arial"/>
          <w:lang w:eastAsia="en-GB"/>
        </w:rPr>
        <w:t xml:space="preserve">. </w:t>
      </w:r>
      <w:r w:rsidR="0093772A" w:rsidRPr="00FE04B2">
        <w:rPr>
          <w:rFonts w:cs="Arial"/>
          <w:lang w:eastAsia="en-GB"/>
        </w:rPr>
        <w:t xml:space="preserve">As part of the process, you have the right to appeal the decision under the following grounds; </w:t>
      </w:r>
    </w:p>
    <w:p w14:paraId="0CDCB599" w14:textId="6D314771" w:rsidR="005C0A30" w:rsidRPr="00FE04B2" w:rsidRDefault="005C0A30" w:rsidP="005C0A30">
      <w:pPr>
        <w:pStyle w:val="BodyText"/>
        <w:widowControl w:val="0"/>
        <w:numPr>
          <w:ilvl w:val="0"/>
          <w:numId w:val="68"/>
        </w:numPr>
        <w:autoSpaceDE w:val="0"/>
        <w:autoSpaceDN w:val="0"/>
        <w:spacing w:after="0"/>
        <w:jc w:val="left"/>
        <w:rPr>
          <w:rFonts w:cs="Arial"/>
          <w:color w:val="002060"/>
        </w:rPr>
      </w:pPr>
      <w:r w:rsidRPr="00FE04B2">
        <w:rPr>
          <w:rFonts w:cs="Arial"/>
          <w:color w:val="002060"/>
        </w:rPr>
        <w:t>There was an irregularity in how</w:t>
      </w:r>
      <w:r w:rsidR="007D67F8" w:rsidRPr="00FE04B2">
        <w:rPr>
          <w:rFonts w:cs="Arial"/>
          <w:color w:val="002060"/>
        </w:rPr>
        <w:t xml:space="preserve"> the decision to revoke your award</w:t>
      </w:r>
      <w:r w:rsidR="0027354C" w:rsidRPr="00FE04B2">
        <w:rPr>
          <w:rFonts w:cs="Arial"/>
          <w:color w:val="002060"/>
        </w:rPr>
        <w:t xml:space="preserve"> or credit </w:t>
      </w:r>
      <w:r w:rsidR="007D67F8" w:rsidRPr="00FE04B2">
        <w:rPr>
          <w:rFonts w:cs="Arial"/>
          <w:color w:val="002060"/>
        </w:rPr>
        <w:t xml:space="preserve"> has been reached;</w:t>
      </w:r>
    </w:p>
    <w:p w14:paraId="0C0136D1" w14:textId="077F8CD3" w:rsidR="0072537B" w:rsidRPr="00FE04B2" w:rsidRDefault="0027354C" w:rsidP="005C0A30">
      <w:pPr>
        <w:pStyle w:val="BodyText"/>
        <w:widowControl w:val="0"/>
        <w:numPr>
          <w:ilvl w:val="0"/>
          <w:numId w:val="68"/>
        </w:numPr>
        <w:autoSpaceDE w:val="0"/>
        <w:autoSpaceDN w:val="0"/>
        <w:spacing w:after="0"/>
        <w:jc w:val="left"/>
        <w:rPr>
          <w:rFonts w:cs="Arial"/>
          <w:color w:val="002060"/>
        </w:rPr>
      </w:pPr>
      <w:r w:rsidRPr="00FE04B2">
        <w:rPr>
          <w:rFonts w:cs="Arial"/>
          <w:color w:val="002060"/>
          <w:szCs w:val="24"/>
        </w:rPr>
        <w:t>T</w:t>
      </w:r>
      <w:r w:rsidR="006E3306" w:rsidRPr="00FE04B2">
        <w:rPr>
          <w:rFonts w:cs="Arial"/>
          <w:color w:val="002060"/>
          <w:szCs w:val="24"/>
        </w:rPr>
        <w:t xml:space="preserve">here was bias or a reasonable perception of bias in how </w:t>
      </w:r>
      <w:r w:rsidR="008A24B8" w:rsidRPr="00FE04B2">
        <w:rPr>
          <w:rFonts w:cs="Arial"/>
          <w:color w:val="002060"/>
          <w:szCs w:val="24"/>
        </w:rPr>
        <w:t>the decision to revoke your award</w:t>
      </w:r>
      <w:r w:rsidRPr="00FE04B2">
        <w:rPr>
          <w:rFonts w:cs="Arial"/>
          <w:color w:val="002060"/>
          <w:szCs w:val="24"/>
        </w:rPr>
        <w:t xml:space="preserve"> or credit</w:t>
      </w:r>
      <w:r w:rsidR="008A24B8" w:rsidRPr="00FE04B2">
        <w:rPr>
          <w:rFonts w:cs="Arial"/>
          <w:color w:val="002060"/>
          <w:szCs w:val="24"/>
        </w:rPr>
        <w:t xml:space="preserve"> has been reached</w:t>
      </w:r>
      <w:r w:rsidR="00A96EAA" w:rsidRPr="00FE04B2">
        <w:rPr>
          <w:rFonts w:cs="Arial"/>
          <w:color w:val="002060"/>
        </w:rPr>
        <w:t>;</w:t>
      </w:r>
    </w:p>
    <w:p w14:paraId="162110C0" w14:textId="7B1CB486" w:rsidR="00682D36" w:rsidRPr="00FE04B2" w:rsidRDefault="005C0A30" w:rsidP="005C0A30">
      <w:pPr>
        <w:pStyle w:val="BodyText"/>
        <w:widowControl w:val="0"/>
        <w:numPr>
          <w:ilvl w:val="0"/>
          <w:numId w:val="68"/>
        </w:numPr>
        <w:autoSpaceDE w:val="0"/>
        <w:autoSpaceDN w:val="0"/>
        <w:spacing w:after="0"/>
        <w:jc w:val="left"/>
        <w:rPr>
          <w:rFonts w:cs="Arial"/>
          <w:color w:val="002060"/>
        </w:rPr>
      </w:pPr>
      <w:r w:rsidRPr="00FE04B2">
        <w:rPr>
          <w:rFonts w:cs="Arial"/>
          <w:color w:val="002060"/>
        </w:rPr>
        <w:t xml:space="preserve">You have submitted evidence </w:t>
      </w:r>
      <w:r w:rsidR="00DA563B" w:rsidRPr="00FE04B2">
        <w:rPr>
          <w:rFonts w:cs="Arial"/>
          <w:color w:val="002060"/>
        </w:rPr>
        <w:t>that</w:t>
      </w:r>
      <w:r w:rsidRPr="00FE04B2">
        <w:rPr>
          <w:rFonts w:cs="Arial"/>
          <w:color w:val="002060"/>
        </w:rPr>
        <w:t xml:space="preserve"> would have materially affected the </w:t>
      </w:r>
      <w:r w:rsidR="00DA563B" w:rsidRPr="00FE04B2">
        <w:rPr>
          <w:rFonts w:cs="Arial"/>
          <w:color w:val="002060"/>
        </w:rPr>
        <w:t>decision</w:t>
      </w:r>
    </w:p>
    <w:p w14:paraId="0D1CBEBF" w14:textId="77777777" w:rsidR="00EB0E32" w:rsidRPr="00FE04B2" w:rsidRDefault="00EB0E32" w:rsidP="002B48FD">
      <w:pPr>
        <w:pStyle w:val="BodyText"/>
        <w:widowControl w:val="0"/>
        <w:autoSpaceDE w:val="0"/>
        <w:autoSpaceDN w:val="0"/>
        <w:spacing w:after="0"/>
        <w:ind w:left="720"/>
        <w:jc w:val="left"/>
        <w:rPr>
          <w:rFonts w:cs="Arial"/>
          <w:color w:val="002060"/>
        </w:rPr>
      </w:pPr>
    </w:p>
    <w:p w14:paraId="0A2F59EF" w14:textId="59B8CF0A" w:rsidR="005C0A30" w:rsidRPr="00FE04B2" w:rsidRDefault="004A26C8" w:rsidP="00682D36">
      <w:pPr>
        <w:pStyle w:val="BodyText"/>
        <w:widowControl w:val="0"/>
        <w:autoSpaceDE w:val="0"/>
        <w:autoSpaceDN w:val="0"/>
        <w:spacing w:after="0"/>
        <w:jc w:val="left"/>
        <w:rPr>
          <w:rFonts w:eastAsia="Arial" w:cs="Arial"/>
          <w:color w:val="002060"/>
          <w:lang w:eastAsia="en-GB" w:bidi="en-GB"/>
        </w:rPr>
      </w:pPr>
      <w:r w:rsidRPr="00FE04B2">
        <w:rPr>
          <w:rFonts w:cs="Arial"/>
          <w:color w:val="002060"/>
          <w:lang w:eastAsia="en-GB"/>
        </w:rPr>
        <w:t>1.15</w:t>
      </w:r>
      <w:r w:rsidR="00682D36" w:rsidRPr="00FE04B2">
        <w:rPr>
          <w:rFonts w:cs="Arial"/>
          <w:color w:val="002060"/>
        </w:rPr>
        <w:t>.</w:t>
      </w:r>
      <w:r w:rsidR="00DC6539" w:rsidRPr="00FE04B2">
        <w:rPr>
          <w:rFonts w:cs="Arial"/>
          <w:color w:val="002060"/>
        </w:rPr>
        <w:t>3</w:t>
      </w:r>
      <w:r w:rsidR="00682D36" w:rsidRPr="00FE04B2">
        <w:rPr>
          <w:rFonts w:cs="Arial"/>
          <w:color w:val="002060"/>
        </w:rPr>
        <w:t xml:space="preserve"> You must submit your </w:t>
      </w:r>
      <w:r w:rsidR="004023C3" w:rsidRPr="00FE04B2">
        <w:rPr>
          <w:rFonts w:cs="Arial"/>
          <w:color w:val="002060"/>
        </w:rPr>
        <w:t xml:space="preserve">reasons for </w:t>
      </w:r>
      <w:r w:rsidR="00682D36" w:rsidRPr="00FE04B2">
        <w:rPr>
          <w:rFonts w:cs="Arial"/>
          <w:color w:val="002060"/>
        </w:rPr>
        <w:t>appeal</w:t>
      </w:r>
      <w:r w:rsidR="004023C3" w:rsidRPr="00FE04B2">
        <w:rPr>
          <w:rFonts w:cs="Arial"/>
          <w:color w:val="002060"/>
        </w:rPr>
        <w:t>ing</w:t>
      </w:r>
      <w:r w:rsidR="00682D36" w:rsidRPr="00FE04B2">
        <w:rPr>
          <w:rFonts w:cs="Arial"/>
          <w:color w:val="002060"/>
        </w:rPr>
        <w:t xml:space="preserve"> to </w:t>
      </w:r>
      <w:hyperlink r:id="rId34" w:history="1">
        <w:r w:rsidR="00682D36" w:rsidRPr="00FE04B2">
          <w:rPr>
            <w:rStyle w:val="Hyperlink"/>
            <w:rFonts w:cs="Arial"/>
            <w:color w:val="002060"/>
          </w:rPr>
          <w:t>studentconduct@hud.ac.uk</w:t>
        </w:r>
      </w:hyperlink>
      <w:r w:rsidR="00682D36" w:rsidRPr="00FE04B2">
        <w:rPr>
          <w:rFonts w:cs="Arial"/>
          <w:color w:val="002060"/>
        </w:rPr>
        <w:t xml:space="preserve"> within 10 working days of receiving </w:t>
      </w:r>
      <w:r w:rsidR="00FF16C4" w:rsidRPr="00FE04B2">
        <w:rPr>
          <w:rFonts w:cs="Arial"/>
          <w:color w:val="002060"/>
        </w:rPr>
        <w:t xml:space="preserve">notification of the revocation. </w:t>
      </w:r>
    </w:p>
    <w:p w14:paraId="60CB566E" w14:textId="7B1CB486" w:rsidR="00DC6539" w:rsidRPr="00FE04B2" w:rsidRDefault="00DC6539" w:rsidP="00682D36">
      <w:pPr>
        <w:pStyle w:val="BodyText"/>
        <w:widowControl w:val="0"/>
        <w:autoSpaceDE w:val="0"/>
        <w:autoSpaceDN w:val="0"/>
        <w:spacing w:after="0"/>
        <w:jc w:val="left"/>
        <w:rPr>
          <w:rFonts w:eastAsia="Arial" w:cs="Arial"/>
          <w:color w:val="002060"/>
          <w:lang w:eastAsia="en-GB" w:bidi="en-GB"/>
        </w:rPr>
      </w:pPr>
    </w:p>
    <w:p w14:paraId="5057007B" w14:textId="3B070EE9" w:rsidR="00DC6539" w:rsidRPr="00FE04B2" w:rsidRDefault="00DC6539" w:rsidP="00DC6539">
      <w:pPr>
        <w:rPr>
          <w:rFonts w:cs="Arial"/>
          <w:lang w:eastAsia="en-GB"/>
        </w:rPr>
      </w:pPr>
      <w:r w:rsidRPr="00FE04B2">
        <w:rPr>
          <w:rFonts w:cs="Arial"/>
          <w:lang w:eastAsia="en-GB"/>
        </w:rPr>
        <w:t>1.15.4 As part of the appeal process, the University will decide, based on the condition for revocation, if a</w:t>
      </w:r>
      <w:r w:rsidR="008277DC" w:rsidRPr="00FE04B2">
        <w:rPr>
          <w:rFonts w:cs="Arial"/>
          <w:lang w:eastAsia="en-GB"/>
        </w:rPr>
        <w:t xml:space="preserve"> hearing</w:t>
      </w:r>
      <w:r w:rsidRPr="00FE04B2">
        <w:rPr>
          <w:rFonts w:cs="Arial"/>
          <w:lang w:eastAsia="en-GB"/>
        </w:rPr>
        <w:t xml:space="preserve"> panel should be convened in order for you to further present your case. </w:t>
      </w:r>
      <w:r w:rsidR="00BB6093" w:rsidRPr="00FE04B2">
        <w:rPr>
          <w:rFonts w:cs="Arial"/>
        </w:rPr>
        <w:t>This will not usually be required</w:t>
      </w:r>
      <w:r w:rsidR="00EF5991" w:rsidRPr="00FE04B2">
        <w:rPr>
          <w:rFonts w:cs="Arial"/>
        </w:rPr>
        <w:t xml:space="preserve"> if the</w:t>
      </w:r>
      <w:r w:rsidR="00BB6093" w:rsidRPr="00FE04B2">
        <w:rPr>
          <w:rFonts w:cs="Arial"/>
        </w:rPr>
        <w:t xml:space="preserve"> revocation</w:t>
      </w:r>
      <w:r w:rsidR="00EF5991" w:rsidRPr="00FE04B2">
        <w:rPr>
          <w:rFonts w:cs="Arial"/>
        </w:rPr>
        <w:t xml:space="preserve"> was</w:t>
      </w:r>
      <w:r w:rsidR="00BB6093" w:rsidRPr="00FE04B2">
        <w:rPr>
          <w:rFonts w:cs="Arial"/>
        </w:rPr>
        <w:t xml:space="preserve"> due to administrative errors. </w:t>
      </w:r>
      <w:r w:rsidRPr="00FE04B2">
        <w:rPr>
          <w:rFonts w:cs="Arial"/>
          <w:lang w:eastAsia="en-GB"/>
        </w:rPr>
        <w:t xml:space="preserve">If </w:t>
      </w:r>
      <w:r w:rsidR="00CF387B" w:rsidRPr="00FE04B2">
        <w:rPr>
          <w:rFonts w:cs="Arial"/>
          <w:lang w:eastAsia="en-GB"/>
        </w:rPr>
        <w:t>a panel is required, it will consist of;</w:t>
      </w:r>
      <w:r w:rsidRPr="00FE04B2">
        <w:rPr>
          <w:rFonts w:cs="Arial"/>
          <w:lang w:eastAsia="en-GB"/>
        </w:rPr>
        <w:t xml:space="preserve"> </w:t>
      </w:r>
    </w:p>
    <w:p w14:paraId="34BA5556" w14:textId="7B1CB486" w:rsidR="00DC6539" w:rsidRPr="00FE04B2" w:rsidRDefault="00DC6539" w:rsidP="00DC6539">
      <w:pPr>
        <w:pStyle w:val="ListParagraph"/>
        <w:numPr>
          <w:ilvl w:val="0"/>
          <w:numId w:val="219"/>
        </w:numPr>
        <w:rPr>
          <w:rFonts w:ascii="Arial" w:hAnsi="Arial" w:cs="Arial"/>
          <w:color w:val="002060"/>
          <w:sz w:val="24"/>
          <w:szCs w:val="24"/>
          <w:lang w:eastAsia="en-GB"/>
        </w:rPr>
      </w:pPr>
      <w:r w:rsidRPr="00FE04B2">
        <w:rPr>
          <w:rFonts w:ascii="Arial" w:hAnsi="Arial" w:cs="Arial"/>
          <w:color w:val="002060"/>
          <w:sz w:val="24"/>
          <w:szCs w:val="24"/>
          <w:lang w:eastAsia="en-GB"/>
        </w:rPr>
        <w:t>A member of Senate (Chair)</w:t>
      </w:r>
    </w:p>
    <w:p w14:paraId="6B68983C" w14:textId="7B1CB486" w:rsidR="00DC6539" w:rsidRPr="00FE04B2" w:rsidRDefault="00DC6539" w:rsidP="00DC6539">
      <w:pPr>
        <w:pStyle w:val="ListParagraph"/>
        <w:numPr>
          <w:ilvl w:val="0"/>
          <w:numId w:val="219"/>
        </w:numPr>
        <w:rPr>
          <w:rFonts w:ascii="Arial" w:hAnsi="Arial" w:cs="Arial"/>
          <w:color w:val="002060"/>
          <w:sz w:val="24"/>
          <w:szCs w:val="24"/>
          <w:lang w:eastAsia="en-GB"/>
        </w:rPr>
      </w:pPr>
      <w:r w:rsidRPr="00FE04B2">
        <w:rPr>
          <w:rFonts w:ascii="Arial" w:hAnsi="Arial" w:cs="Arial"/>
          <w:color w:val="002060"/>
          <w:sz w:val="24"/>
          <w:szCs w:val="24"/>
          <w:lang w:eastAsia="en-GB"/>
        </w:rPr>
        <w:t xml:space="preserve">A senior member of Registry </w:t>
      </w:r>
    </w:p>
    <w:p w14:paraId="26A52764" w14:textId="7B1CB486" w:rsidR="00DC6539" w:rsidRPr="00FE04B2" w:rsidRDefault="00DC6539" w:rsidP="00DC6539">
      <w:pPr>
        <w:pStyle w:val="ListParagraph"/>
        <w:numPr>
          <w:ilvl w:val="0"/>
          <w:numId w:val="219"/>
        </w:numPr>
        <w:rPr>
          <w:rFonts w:ascii="Arial" w:hAnsi="Arial" w:cs="Arial"/>
          <w:color w:val="002060"/>
          <w:sz w:val="24"/>
          <w:szCs w:val="24"/>
          <w:lang w:eastAsia="en-GB"/>
        </w:rPr>
      </w:pPr>
      <w:r w:rsidRPr="00FE04B2">
        <w:rPr>
          <w:rFonts w:ascii="Arial" w:hAnsi="Arial" w:cs="Arial"/>
          <w:color w:val="002060"/>
          <w:sz w:val="24"/>
          <w:szCs w:val="24"/>
          <w:lang w:eastAsia="en-GB"/>
        </w:rPr>
        <w:t>An SU Officer</w:t>
      </w:r>
    </w:p>
    <w:p w14:paraId="1792709C" w14:textId="77777777" w:rsidR="008261BC" w:rsidRPr="00FE04B2" w:rsidRDefault="008261BC" w:rsidP="002B48FD">
      <w:pPr>
        <w:pStyle w:val="NoSpacing"/>
        <w:rPr>
          <w:color w:val="002060"/>
          <w:lang w:eastAsia="en-GB"/>
        </w:rPr>
      </w:pPr>
    </w:p>
    <w:p w14:paraId="57A82C40" w14:textId="4C76F9DC" w:rsidR="008261BC" w:rsidRPr="00FE04B2" w:rsidRDefault="7750F831" w:rsidP="002B48FD">
      <w:pPr>
        <w:rPr>
          <w:rFonts w:cs="Arial"/>
          <w:szCs w:val="24"/>
          <w:lang w:eastAsia="en-GB"/>
        </w:rPr>
      </w:pPr>
      <w:r w:rsidRPr="00FE04B2">
        <w:rPr>
          <w:rFonts w:cs="Arial"/>
          <w:lang w:eastAsia="en-GB"/>
        </w:rPr>
        <w:t xml:space="preserve">1.15.5 If a panel is not required, </w:t>
      </w:r>
      <w:r w:rsidRPr="00FE04B2">
        <w:rPr>
          <w:rFonts w:cs="Arial"/>
        </w:rPr>
        <w:t xml:space="preserve">your appeal will be considered by a member of Registry staff who has not been involved in </w:t>
      </w:r>
      <w:r w:rsidRPr="00FE04B2">
        <w:rPr>
          <w:rFonts w:eastAsia="Arial" w:cs="Arial"/>
          <w:lang w:eastAsia="en-GB" w:bidi="en-GB"/>
        </w:rPr>
        <w:t xml:space="preserve">the </w:t>
      </w:r>
      <w:r w:rsidR="40A4698A" w:rsidRPr="00FE04B2">
        <w:rPr>
          <w:rFonts w:eastAsia="Arial" w:cs="Arial"/>
          <w:lang w:eastAsia="en-GB" w:bidi="en-GB"/>
        </w:rPr>
        <w:t>process</w:t>
      </w:r>
      <w:r w:rsidRPr="00FE04B2">
        <w:rPr>
          <w:rFonts w:eastAsia="Arial" w:cs="Arial"/>
          <w:lang w:eastAsia="en-GB" w:bidi="en-GB"/>
        </w:rPr>
        <w:t xml:space="preserve"> and their decision will be approved by a nominee of Senate.</w:t>
      </w:r>
    </w:p>
    <w:p w14:paraId="1B561457" w14:textId="7B1CB486" w:rsidR="00DC6539" w:rsidRPr="00FE04B2" w:rsidRDefault="00DC6539" w:rsidP="00682D36">
      <w:pPr>
        <w:pStyle w:val="BodyText"/>
        <w:widowControl w:val="0"/>
        <w:autoSpaceDE w:val="0"/>
        <w:autoSpaceDN w:val="0"/>
        <w:spacing w:after="0"/>
        <w:jc w:val="left"/>
        <w:rPr>
          <w:rFonts w:eastAsia="Arial" w:cs="Arial"/>
          <w:color w:val="002060"/>
          <w:lang w:eastAsia="en-GB" w:bidi="en-GB"/>
        </w:rPr>
      </w:pPr>
    </w:p>
    <w:p w14:paraId="136FDBEB" w14:textId="0269B62D" w:rsidR="004323F6" w:rsidRPr="00FE04B2" w:rsidRDefault="0029713B" w:rsidP="004323F6">
      <w:pPr>
        <w:pStyle w:val="BodyText"/>
        <w:widowControl w:val="0"/>
        <w:autoSpaceDE w:val="0"/>
        <w:autoSpaceDN w:val="0"/>
        <w:spacing w:after="0"/>
        <w:jc w:val="left"/>
        <w:rPr>
          <w:rFonts w:eastAsia="Arial" w:cs="Arial"/>
          <w:color w:val="002060"/>
          <w:szCs w:val="24"/>
          <w:lang w:eastAsia="en-GB" w:bidi="en-GB"/>
        </w:rPr>
      </w:pPr>
      <w:r w:rsidRPr="00FE04B2">
        <w:rPr>
          <w:rFonts w:eastAsia="Arial" w:cs="Arial"/>
          <w:color w:val="002060"/>
          <w:szCs w:val="24"/>
          <w:lang w:eastAsia="en-GB" w:bidi="en-GB"/>
        </w:rPr>
        <w:t>1.</w:t>
      </w:r>
      <w:r w:rsidR="00E76ABE" w:rsidRPr="00FE04B2">
        <w:rPr>
          <w:rFonts w:eastAsia="Arial" w:cs="Arial"/>
          <w:color w:val="002060"/>
          <w:szCs w:val="24"/>
          <w:lang w:eastAsia="en-GB" w:bidi="en-GB"/>
        </w:rPr>
        <w:t>1</w:t>
      </w:r>
      <w:r w:rsidRPr="00FE04B2">
        <w:rPr>
          <w:rFonts w:eastAsia="Arial" w:cs="Arial"/>
          <w:color w:val="002060"/>
          <w:szCs w:val="24"/>
          <w:lang w:eastAsia="en-GB" w:bidi="en-GB"/>
        </w:rPr>
        <w:t>5.</w:t>
      </w:r>
      <w:r w:rsidR="0031448E" w:rsidRPr="00FE04B2">
        <w:rPr>
          <w:rFonts w:eastAsia="Arial" w:cs="Arial"/>
          <w:color w:val="002060"/>
          <w:szCs w:val="24"/>
          <w:lang w:eastAsia="en-GB" w:bidi="en-GB"/>
        </w:rPr>
        <w:t>6</w:t>
      </w:r>
      <w:r w:rsidRPr="00FE04B2">
        <w:rPr>
          <w:rFonts w:eastAsia="Arial" w:cs="Arial"/>
          <w:color w:val="002060"/>
          <w:szCs w:val="24"/>
          <w:lang w:eastAsia="en-GB" w:bidi="en-GB"/>
        </w:rPr>
        <w:t xml:space="preserve"> You will receive a</w:t>
      </w:r>
      <w:r w:rsidR="004023C3" w:rsidRPr="00FE04B2">
        <w:rPr>
          <w:rFonts w:eastAsia="Arial" w:cs="Arial"/>
          <w:color w:val="002060"/>
          <w:szCs w:val="24"/>
          <w:lang w:eastAsia="en-GB" w:bidi="en-GB"/>
        </w:rPr>
        <w:t>n outcome within 20 working days of submitting your appeal</w:t>
      </w:r>
      <w:r w:rsidR="009E54DF" w:rsidRPr="00FE04B2">
        <w:rPr>
          <w:rFonts w:eastAsia="Arial" w:cs="Arial"/>
          <w:color w:val="002060"/>
          <w:szCs w:val="24"/>
          <w:lang w:eastAsia="en-GB" w:bidi="en-GB"/>
        </w:rPr>
        <w:t>/attending your panel hearing</w:t>
      </w:r>
      <w:r w:rsidR="00662FA6" w:rsidRPr="00FE04B2">
        <w:rPr>
          <w:rFonts w:eastAsia="Arial" w:cs="Arial"/>
          <w:color w:val="002060"/>
          <w:szCs w:val="24"/>
          <w:lang w:eastAsia="en-GB" w:bidi="en-GB"/>
        </w:rPr>
        <w:t xml:space="preserve">. The decision of the Pro-Vice Chancellor is final and </w:t>
      </w:r>
      <w:r w:rsidR="002E02AD" w:rsidRPr="00FE04B2">
        <w:rPr>
          <w:rFonts w:eastAsia="Arial" w:cs="Arial"/>
          <w:color w:val="002060"/>
          <w:szCs w:val="24"/>
          <w:lang w:eastAsia="en-GB" w:bidi="en-GB"/>
        </w:rPr>
        <w:t xml:space="preserve">you will be issued with a completion of procedures letter. </w:t>
      </w:r>
    </w:p>
    <w:p w14:paraId="7565E500" w14:textId="77777777" w:rsidR="004323F6" w:rsidRPr="00FE04B2" w:rsidRDefault="004323F6" w:rsidP="004323F6">
      <w:pPr>
        <w:pStyle w:val="BodyText"/>
        <w:widowControl w:val="0"/>
        <w:autoSpaceDE w:val="0"/>
        <w:autoSpaceDN w:val="0"/>
        <w:spacing w:after="0"/>
        <w:jc w:val="left"/>
        <w:rPr>
          <w:rFonts w:eastAsia="Arial" w:cs="Arial"/>
          <w:color w:val="002060"/>
          <w:szCs w:val="24"/>
          <w:lang w:eastAsia="en-GB" w:bidi="en-GB"/>
        </w:rPr>
      </w:pPr>
    </w:p>
    <w:p w14:paraId="27D8F037" w14:textId="64745A5E" w:rsidR="004323F6" w:rsidRPr="00FE04B2" w:rsidRDefault="00744B83" w:rsidP="004323F6">
      <w:pPr>
        <w:pStyle w:val="BodyText"/>
        <w:widowControl w:val="0"/>
        <w:autoSpaceDE w:val="0"/>
        <w:autoSpaceDN w:val="0"/>
        <w:spacing w:after="0"/>
        <w:jc w:val="left"/>
        <w:rPr>
          <w:rFonts w:ascii="Helvetica" w:hAnsi="Helvetica" w:cs="Helvetica"/>
          <w:color w:val="002060"/>
          <w:szCs w:val="24"/>
          <w:shd w:val="clear" w:color="auto" w:fill="FFFFFF"/>
        </w:rPr>
      </w:pPr>
      <w:r w:rsidRPr="00FE04B2">
        <w:rPr>
          <w:rFonts w:cs="Arial"/>
          <w:color w:val="002060"/>
          <w:szCs w:val="24"/>
          <w:lang w:eastAsia="en-GB"/>
        </w:rPr>
        <w:t>1.</w:t>
      </w:r>
      <w:r w:rsidR="00E76ABE" w:rsidRPr="00FE04B2">
        <w:rPr>
          <w:rFonts w:cs="Arial"/>
          <w:color w:val="002060"/>
          <w:szCs w:val="24"/>
          <w:lang w:eastAsia="en-GB"/>
        </w:rPr>
        <w:t>1</w:t>
      </w:r>
      <w:r w:rsidRPr="00FE04B2">
        <w:rPr>
          <w:rFonts w:cs="Arial"/>
          <w:color w:val="002060"/>
          <w:szCs w:val="24"/>
          <w:lang w:eastAsia="en-GB"/>
        </w:rPr>
        <w:t>5.</w:t>
      </w:r>
      <w:r w:rsidR="0031448E" w:rsidRPr="00FE04B2">
        <w:rPr>
          <w:rFonts w:cs="Arial"/>
          <w:color w:val="002060"/>
          <w:szCs w:val="24"/>
          <w:lang w:eastAsia="en-GB"/>
        </w:rPr>
        <w:t>7</w:t>
      </w:r>
      <w:r w:rsidRPr="00FE04B2">
        <w:rPr>
          <w:rFonts w:cs="Arial"/>
          <w:color w:val="002060"/>
          <w:szCs w:val="24"/>
          <w:lang w:eastAsia="en-GB"/>
        </w:rPr>
        <w:t xml:space="preserve"> </w:t>
      </w:r>
      <w:r w:rsidRPr="00FE04B2">
        <w:rPr>
          <w:rFonts w:cs="Arial"/>
          <w:b/>
          <w:bCs/>
          <w:color w:val="002060"/>
          <w:szCs w:val="24"/>
          <w:lang w:eastAsia="en-GB"/>
        </w:rPr>
        <w:t>OIA</w:t>
      </w:r>
      <w:r w:rsidR="002C24B1" w:rsidRPr="00FE04B2">
        <w:rPr>
          <w:rFonts w:cs="Arial"/>
          <w:b/>
          <w:bCs/>
          <w:color w:val="002060"/>
          <w:szCs w:val="24"/>
          <w:lang w:eastAsia="en-GB"/>
        </w:rPr>
        <w:t xml:space="preserve"> Independent Review:</w:t>
      </w:r>
      <w:r w:rsidR="002C24B1" w:rsidRPr="00FE04B2">
        <w:rPr>
          <w:rFonts w:cs="Arial"/>
          <w:color w:val="002060"/>
          <w:szCs w:val="24"/>
          <w:lang w:eastAsia="en-GB"/>
        </w:rPr>
        <w:t xml:space="preserve"> </w:t>
      </w:r>
      <w:r w:rsidRPr="00FE04B2">
        <w:rPr>
          <w:rFonts w:ascii="Helvetica" w:hAnsi="Helvetica" w:cs="Helvetica"/>
          <w:color w:val="002060"/>
          <w:szCs w:val="24"/>
          <w:shd w:val="clear" w:color="auto" w:fill="FFFFFF"/>
        </w:rPr>
        <w:t>You can request an independent review of our final decision. You will need to send your completion of procedures letter to the </w:t>
      </w:r>
      <w:hyperlink r:id="rId35" w:tooltip="Office of the Independent Adjudicator" w:history="1">
        <w:r w:rsidRPr="00FE04B2">
          <w:rPr>
            <w:rStyle w:val="Hyperlink"/>
            <w:rFonts w:ascii="Helvetica" w:eastAsiaTheme="majorEastAsia" w:hAnsi="Helvetica" w:cs="Helvetica"/>
            <w:b/>
            <w:bCs/>
            <w:color w:val="002060"/>
            <w:szCs w:val="24"/>
            <w:shd w:val="clear" w:color="auto" w:fill="FFFFFF"/>
          </w:rPr>
          <w:t>Office of the Independent Adjudicator</w:t>
        </w:r>
      </w:hyperlink>
      <w:r w:rsidRPr="00FE04B2">
        <w:rPr>
          <w:rFonts w:ascii="Helvetica" w:hAnsi="Helvetica" w:cs="Helvetica"/>
          <w:color w:val="002060"/>
          <w:szCs w:val="24"/>
          <w:shd w:val="clear" w:color="auto" w:fill="FFFFFF"/>
        </w:rPr>
        <w:t> (OIA) within 12 months of the date of the completion of procedures letter.</w:t>
      </w:r>
    </w:p>
    <w:p w14:paraId="4DA52B73" w14:textId="739AEBA9" w:rsidR="00AD5481" w:rsidRPr="00FE04B2" w:rsidRDefault="00AD5481" w:rsidP="00AD5481">
      <w:pPr>
        <w:rPr>
          <w:rFonts w:cs="Arial"/>
          <w:szCs w:val="24"/>
        </w:rPr>
      </w:pPr>
      <w:r w:rsidRPr="00FE04B2">
        <w:rPr>
          <w:rFonts w:cs="Arial"/>
          <w:szCs w:val="24"/>
          <w:lang w:eastAsia="en-GB"/>
        </w:rPr>
        <w:t>1.1</w:t>
      </w:r>
      <w:r w:rsidR="00F21ABE" w:rsidRPr="00FE04B2">
        <w:rPr>
          <w:rFonts w:cs="Arial"/>
          <w:szCs w:val="24"/>
          <w:lang w:eastAsia="en-GB"/>
        </w:rPr>
        <w:t>5</w:t>
      </w:r>
      <w:r w:rsidRPr="00FE04B2">
        <w:rPr>
          <w:rFonts w:cs="Arial"/>
          <w:szCs w:val="24"/>
          <w:lang w:eastAsia="en-GB"/>
        </w:rPr>
        <w:t>.</w:t>
      </w:r>
      <w:r w:rsidR="0031448E" w:rsidRPr="00FE04B2">
        <w:rPr>
          <w:rFonts w:cs="Arial"/>
          <w:szCs w:val="24"/>
          <w:lang w:eastAsia="en-GB"/>
        </w:rPr>
        <w:t>8</w:t>
      </w:r>
      <w:r w:rsidRPr="00FE04B2">
        <w:rPr>
          <w:rFonts w:cs="Arial"/>
          <w:szCs w:val="24"/>
          <w:lang w:eastAsia="en-GB"/>
        </w:rPr>
        <w:t xml:space="preserve"> The University will require you to return the degree certificate</w:t>
      </w:r>
      <w:r w:rsidR="0027354C" w:rsidRPr="00FE04B2">
        <w:rPr>
          <w:rFonts w:cs="Arial"/>
          <w:szCs w:val="24"/>
          <w:lang w:eastAsia="en-GB"/>
        </w:rPr>
        <w:t xml:space="preserve"> and transcript</w:t>
      </w:r>
      <w:r w:rsidRPr="00FE04B2">
        <w:rPr>
          <w:rFonts w:cs="Arial"/>
          <w:szCs w:val="24"/>
          <w:lang w:eastAsia="en-GB"/>
        </w:rPr>
        <w:t xml:space="preserve"> and reserve the right to notify relevant</w:t>
      </w:r>
      <w:r w:rsidR="00AD1F44" w:rsidRPr="00FE04B2">
        <w:rPr>
          <w:rFonts w:cs="Arial"/>
          <w:szCs w:val="24"/>
          <w:lang w:eastAsia="en-GB"/>
        </w:rPr>
        <w:t xml:space="preserve"> professional</w:t>
      </w:r>
      <w:r w:rsidRPr="00FE04B2">
        <w:rPr>
          <w:rFonts w:cs="Arial"/>
          <w:szCs w:val="24"/>
          <w:lang w:eastAsia="en-GB"/>
        </w:rPr>
        <w:t xml:space="preserve"> bodies, where appropriate</w:t>
      </w:r>
    </w:p>
    <w:bookmarkEnd w:id="41"/>
    <w:bookmarkEnd w:id="42"/>
    <w:bookmarkEnd w:id="45"/>
    <w:p w14:paraId="5CFE7615" w14:textId="77777777" w:rsidR="004F7840" w:rsidRPr="00FE04B2" w:rsidRDefault="004F7840" w:rsidP="00F47541">
      <w:pPr>
        <w:pStyle w:val="NoSpacing"/>
        <w:rPr>
          <w:color w:val="002060"/>
        </w:rPr>
      </w:pPr>
    </w:p>
    <w:p w14:paraId="2BE61AD3" w14:textId="37508542" w:rsidR="00DB64EA" w:rsidRPr="00FE04B2" w:rsidRDefault="00DB64EA" w:rsidP="00E76DFD">
      <w:pPr>
        <w:pStyle w:val="Heading2"/>
        <w:rPr>
          <w:color w:val="002060"/>
        </w:rPr>
      </w:pPr>
      <w:bookmarkStart w:id="46" w:name="_Toc147475545"/>
      <w:r w:rsidRPr="00FE04B2">
        <w:rPr>
          <w:color w:val="002060"/>
        </w:rPr>
        <w:t>1.</w:t>
      </w:r>
      <w:r w:rsidR="00585DA1" w:rsidRPr="00FE04B2">
        <w:rPr>
          <w:color w:val="002060"/>
        </w:rPr>
        <w:t>1</w:t>
      </w:r>
      <w:r w:rsidRPr="00FE04B2">
        <w:rPr>
          <w:color w:val="002060"/>
        </w:rPr>
        <w:t xml:space="preserve">6 Repeat a </w:t>
      </w:r>
      <w:r w:rsidR="00B86BC9" w:rsidRPr="00FE04B2">
        <w:rPr>
          <w:color w:val="002060"/>
        </w:rPr>
        <w:t>F</w:t>
      </w:r>
      <w:r w:rsidRPr="00FE04B2">
        <w:rPr>
          <w:color w:val="002060"/>
        </w:rPr>
        <w:t xml:space="preserve">ailed </w:t>
      </w:r>
      <w:r w:rsidR="00B86BC9" w:rsidRPr="00FE04B2">
        <w:rPr>
          <w:color w:val="002060"/>
        </w:rPr>
        <w:t>M</w:t>
      </w:r>
      <w:r w:rsidRPr="00FE04B2">
        <w:rPr>
          <w:color w:val="002060"/>
        </w:rPr>
        <w:t xml:space="preserve">odule </w:t>
      </w:r>
      <w:r w:rsidR="00936BB2" w:rsidRPr="00FE04B2">
        <w:rPr>
          <w:color w:val="002060"/>
        </w:rPr>
        <w:t>with</w:t>
      </w:r>
      <w:r w:rsidR="00B90F2F" w:rsidRPr="00FE04B2">
        <w:rPr>
          <w:color w:val="002060"/>
        </w:rPr>
        <w:t xml:space="preserve"> or </w:t>
      </w:r>
      <w:r w:rsidR="00936BB2" w:rsidRPr="00FE04B2">
        <w:rPr>
          <w:color w:val="002060"/>
        </w:rPr>
        <w:t>w</w:t>
      </w:r>
      <w:r w:rsidR="00B90F2F" w:rsidRPr="00FE04B2">
        <w:rPr>
          <w:color w:val="002060"/>
        </w:rPr>
        <w:t>ithout</w:t>
      </w:r>
      <w:r w:rsidR="00B86BC9" w:rsidRPr="00FE04B2">
        <w:rPr>
          <w:color w:val="002060"/>
        </w:rPr>
        <w:t xml:space="preserve"> A</w:t>
      </w:r>
      <w:r w:rsidR="00B90F2F" w:rsidRPr="00FE04B2">
        <w:rPr>
          <w:color w:val="002060"/>
        </w:rPr>
        <w:t>ttendance</w:t>
      </w:r>
      <w:bookmarkEnd w:id="46"/>
      <w:r w:rsidRPr="00FE04B2">
        <w:rPr>
          <w:color w:val="002060"/>
        </w:rPr>
        <w:t xml:space="preserve"> </w:t>
      </w:r>
    </w:p>
    <w:p w14:paraId="54079AE1" w14:textId="77777777" w:rsidR="00DB64EA" w:rsidRPr="00FE04B2" w:rsidRDefault="00DB64EA" w:rsidP="00F47541">
      <w:pPr>
        <w:pStyle w:val="NoSpacing"/>
        <w:rPr>
          <w:color w:val="002060"/>
        </w:rPr>
      </w:pPr>
    </w:p>
    <w:p w14:paraId="6757BE62" w14:textId="1C8ED8D6" w:rsidR="003E3716" w:rsidRPr="00FE04B2" w:rsidRDefault="00F6461B" w:rsidP="003E3716">
      <w:pPr>
        <w:pStyle w:val="NoSpacing"/>
        <w:rPr>
          <w:rFonts w:ascii="Arial" w:hAnsi="Arial" w:cs="Arial"/>
          <w:bCs/>
          <w:color w:val="002060"/>
          <w:sz w:val="24"/>
          <w:szCs w:val="24"/>
        </w:rPr>
      </w:pPr>
      <w:r w:rsidRPr="00FE04B2">
        <w:rPr>
          <w:rFonts w:ascii="Arial" w:hAnsi="Arial" w:cs="Arial"/>
          <w:bCs/>
          <w:color w:val="002060"/>
          <w:sz w:val="24"/>
          <w:szCs w:val="24"/>
        </w:rPr>
        <w:t>1.</w:t>
      </w:r>
      <w:r w:rsidR="00585DA1" w:rsidRPr="00FE04B2">
        <w:rPr>
          <w:rFonts w:ascii="Arial" w:hAnsi="Arial" w:cs="Arial"/>
          <w:bCs/>
          <w:color w:val="002060"/>
          <w:sz w:val="24"/>
          <w:szCs w:val="24"/>
        </w:rPr>
        <w:t>1</w:t>
      </w:r>
      <w:r w:rsidRPr="00FE04B2">
        <w:rPr>
          <w:rFonts w:ascii="Arial" w:hAnsi="Arial" w:cs="Arial"/>
          <w:bCs/>
          <w:color w:val="002060"/>
          <w:sz w:val="24"/>
          <w:szCs w:val="24"/>
        </w:rPr>
        <w:t>6.1</w:t>
      </w:r>
      <w:r w:rsidR="00B317DF" w:rsidRPr="00FE04B2">
        <w:rPr>
          <w:rFonts w:ascii="Arial" w:hAnsi="Arial" w:cs="Arial"/>
          <w:bCs/>
          <w:color w:val="002060"/>
          <w:sz w:val="24"/>
          <w:szCs w:val="24"/>
        </w:rPr>
        <w:t xml:space="preserve"> For </w:t>
      </w:r>
      <w:r w:rsidR="006E28C1" w:rsidRPr="00FE04B2">
        <w:rPr>
          <w:rFonts w:ascii="Arial" w:hAnsi="Arial" w:cs="Arial"/>
          <w:bCs/>
          <w:color w:val="002060"/>
          <w:sz w:val="24"/>
          <w:szCs w:val="24"/>
        </w:rPr>
        <w:t>u</w:t>
      </w:r>
      <w:r w:rsidR="00B317DF" w:rsidRPr="00FE04B2">
        <w:rPr>
          <w:rFonts w:ascii="Arial" w:hAnsi="Arial" w:cs="Arial"/>
          <w:bCs/>
          <w:color w:val="002060"/>
          <w:sz w:val="24"/>
          <w:szCs w:val="24"/>
        </w:rPr>
        <w:t>ndergraduate students only, i</w:t>
      </w:r>
      <w:r w:rsidR="006438F4" w:rsidRPr="00FE04B2">
        <w:rPr>
          <w:rFonts w:ascii="Arial" w:hAnsi="Arial" w:cs="Arial"/>
          <w:bCs/>
          <w:color w:val="002060"/>
          <w:sz w:val="24"/>
          <w:szCs w:val="24"/>
        </w:rPr>
        <w:t>f the Course Assessment Board (CAB) will normally grant a second full reassessment attempt at a failed module which will take place with attendance in the subsequent session.</w:t>
      </w:r>
      <w:r w:rsidR="006438F4" w:rsidRPr="00FE04B2">
        <w:rPr>
          <w:rFonts w:ascii="Arial" w:hAnsi="Arial" w:cs="Arial"/>
          <w:color w:val="002060"/>
          <w:sz w:val="24"/>
          <w:szCs w:val="24"/>
        </w:rPr>
        <w:t xml:space="preserve"> </w:t>
      </w:r>
      <w:r w:rsidR="00DA24EA" w:rsidRPr="00FE04B2">
        <w:rPr>
          <w:rFonts w:ascii="Arial" w:hAnsi="Arial" w:cs="Arial"/>
          <w:bCs/>
          <w:color w:val="002060"/>
          <w:sz w:val="24"/>
          <w:szCs w:val="24"/>
        </w:rPr>
        <w:t>However, i</w:t>
      </w:r>
      <w:r w:rsidR="003E3716" w:rsidRPr="00FE04B2">
        <w:rPr>
          <w:rFonts w:ascii="Arial" w:hAnsi="Arial" w:cs="Arial"/>
          <w:bCs/>
          <w:color w:val="002060"/>
          <w:sz w:val="24"/>
          <w:szCs w:val="24"/>
        </w:rPr>
        <w:t xml:space="preserve">n exceptional cases, students may be granted permission to repeat the second full reassessment attempt without attendance. If a student is granted this dispensation, they should have support made available to them throughout the year, including that from their Personal Academic Tutor. They should also be expected to engage with Brightspace and attend any online synchronous learning opportunities. </w:t>
      </w:r>
    </w:p>
    <w:p w14:paraId="2C2FB55B" w14:textId="77777777" w:rsidR="003E3716" w:rsidRPr="00FE04B2" w:rsidRDefault="003E3716" w:rsidP="003E3716">
      <w:pPr>
        <w:pStyle w:val="NoSpacing"/>
        <w:rPr>
          <w:rFonts w:ascii="Arial" w:hAnsi="Arial" w:cs="Arial"/>
          <w:bCs/>
          <w:color w:val="002060"/>
          <w:sz w:val="24"/>
          <w:szCs w:val="24"/>
        </w:rPr>
      </w:pPr>
    </w:p>
    <w:p w14:paraId="4F8A0068" w14:textId="355A012C" w:rsidR="00B90F2F" w:rsidRPr="00FE04B2" w:rsidRDefault="00B90F2F" w:rsidP="003E3716">
      <w:pPr>
        <w:pStyle w:val="NoSpacing"/>
        <w:rPr>
          <w:rFonts w:ascii="Arial" w:hAnsi="Arial" w:cs="Arial"/>
          <w:color w:val="002060"/>
          <w:sz w:val="24"/>
          <w:szCs w:val="24"/>
        </w:rPr>
      </w:pPr>
      <w:r w:rsidRPr="184E3EEC">
        <w:rPr>
          <w:rFonts w:ascii="Arial" w:hAnsi="Arial" w:cs="Arial"/>
          <w:color w:val="002060"/>
          <w:sz w:val="24"/>
          <w:szCs w:val="24"/>
        </w:rPr>
        <w:t xml:space="preserve">1.16.2 </w:t>
      </w:r>
      <w:r w:rsidR="001D76DC" w:rsidRPr="184E3EEC">
        <w:rPr>
          <w:rFonts w:ascii="Arial" w:hAnsi="Arial" w:cs="Arial"/>
          <w:color w:val="002060"/>
          <w:sz w:val="24"/>
          <w:szCs w:val="24"/>
        </w:rPr>
        <w:t>For postgraduate students only, the Course Assessment Board (CAB) will normally grant a second full reassessment attempt at a failed module to be studied remotely and the assessment taken at the next available opportunity.</w:t>
      </w:r>
    </w:p>
    <w:p w14:paraId="1777464F" w14:textId="7A93DF42" w:rsidR="003E3716" w:rsidRPr="00FE04B2" w:rsidRDefault="003E3716" w:rsidP="184E3EEC">
      <w:pPr>
        <w:pStyle w:val="NoSpacing"/>
        <w:rPr>
          <w:rFonts w:ascii="Arial" w:hAnsi="Arial" w:cs="Arial"/>
          <w:color w:val="002060"/>
          <w:sz w:val="24"/>
          <w:szCs w:val="24"/>
        </w:rPr>
      </w:pPr>
    </w:p>
    <w:p w14:paraId="4408A889" w14:textId="35BF2DBC" w:rsidR="003E3716" w:rsidRPr="00FE04B2" w:rsidRDefault="7918C53C" w:rsidP="184E3EEC">
      <w:pPr>
        <w:shd w:val="clear" w:color="auto" w:fill="FFFFFF" w:themeFill="background1"/>
        <w:spacing w:after="240"/>
        <w:rPr>
          <w:rFonts w:eastAsia="Arial" w:cs="Arial"/>
          <w:szCs w:val="24"/>
        </w:rPr>
      </w:pPr>
      <w:r w:rsidRPr="184E3EEC">
        <w:rPr>
          <w:rFonts w:eastAsia="Arial" w:cs="Arial"/>
          <w:szCs w:val="24"/>
        </w:rPr>
        <w:t xml:space="preserve">1.16.3 If you would like to request a change to the expected mode of study for the failed module(s), you must complete the appropriate form with your rationale and send to your School. The School will complete their section, include a supporting statement and study plan if they support your request. They will send this to Registry for final approval. The International office will also be notified and expected to sign the form if you are studying on a student visa. </w:t>
      </w:r>
    </w:p>
    <w:p w14:paraId="2A954868" w14:textId="252FF5B0" w:rsidR="003E3716" w:rsidRPr="00FE04B2" w:rsidRDefault="00EE1E3C" w:rsidP="184E3EEC">
      <w:pPr>
        <w:spacing w:after="240"/>
        <w:rPr>
          <w:rFonts w:eastAsia="Arial" w:cs="Arial"/>
          <w:color w:val="525960"/>
          <w:szCs w:val="24"/>
        </w:rPr>
      </w:pPr>
      <w:hyperlink r:id="rId36">
        <w:r w:rsidR="7918C53C" w:rsidRPr="184E3EEC">
          <w:rPr>
            <w:rStyle w:val="Hyperlink"/>
            <w:rFonts w:eastAsia="Arial" w:cs="Arial"/>
            <w:b/>
            <w:bCs/>
            <w:color w:val="005780"/>
            <w:szCs w:val="24"/>
          </w:rPr>
          <w:t>Repeat without attendance form 23-24 UGT</w:t>
        </w:r>
      </w:hyperlink>
      <w:r w:rsidR="7918C53C" w:rsidRPr="184E3EEC">
        <w:rPr>
          <w:rFonts w:eastAsia="Arial" w:cs="Arial"/>
          <w:color w:val="525960"/>
          <w:szCs w:val="24"/>
        </w:rPr>
        <w:t xml:space="preserve"> </w:t>
      </w:r>
      <w:r w:rsidR="7918C53C" w:rsidRPr="184E3EEC">
        <w:rPr>
          <w:rFonts w:eastAsia="Arial" w:cs="Arial"/>
          <w:szCs w:val="24"/>
        </w:rPr>
        <w:t>(Undergraduate students)</w:t>
      </w:r>
    </w:p>
    <w:p w14:paraId="458147BF" w14:textId="13482A7A" w:rsidR="003E3716" w:rsidRPr="00FE04B2" w:rsidRDefault="00EE1E3C" w:rsidP="184E3EEC">
      <w:pPr>
        <w:spacing w:after="240"/>
        <w:rPr>
          <w:rFonts w:eastAsia="Arial" w:cs="Arial"/>
          <w:color w:val="525960"/>
          <w:szCs w:val="24"/>
        </w:rPr>
      </w:pPr>
      <w:hyperlink r:id="rId37">
        <w:r w:rsidR="7918C53C" w:rsidRPr="184E3EEC">
          <w:rPr>
            <w:rStyle w:val="Hyperlink"/>
            <w:rFonts w:eastAsia="Arial" w:cs="Arial"/>
            <w:b/>
            <w:bCs/>
            <w:color w:val="005780"/>
            <w:szCs w:val="24"/>
          </w:rPr>
          <w:t>Repeat with attendance form 23-24 PGT</w:t>
        </w:r>
      </w:hyperlink>
      <w:r w:rsidR="7918C53C" w:rsidRPr="184E3EEC">
        <w:rPr>
          <w:rFonts w:eastAsia="Arial" w:cs="Arial"/>
          <w:color w:val="525960"/>
          <w:szCs w:val="24"/>
        </w:rPr>
        <w:t xml:space="preserve"> </w:t>
      </w:r>
      <w:r w:rsidR="7918C53C" w:rsidRPr="184E3EEC">
        <w:rPr>
          <w:rFonts w:eastAsia="Arial" w:cs="Arial"/>
          <w:szCs w:val="24"/>
        </w:rPr>
        <w:t>(Postgraduate students)</w:t>
      </w:r>
    </w:p>
    <w:p w14:paraId="558EE645" w14:textId="138129E0" w:rsidR="003E3716" w:rsidRPr="00FE04B2" w:rsidRDefault="7918C53C" w:rsidP="184E3EEC">
      <w:pPr>
        <w:shd w:val="clear" w:color="auto" w:fill="FFFFFF" w:themeFill="background1"/>
        <w:spacing w:after="240"/>
        <w:rPr>
          <w:rFonts w:eastAsia="Arial" w:cs="Arial"/>
          <w:szCs w:val="24"/>
        </w:rPr>
      </w:pPr>
      <w:r w:rsidRPr="184E3EEC">
        <w:rPr>
          <w:rFonts w:eastAsia="Arial" w:cs="Arial"/>
          <w:szCs w:val="24"/>
        </w:rPr>
        <w:t>1.16.4 You must submit this request within 10 working days of receiving your results. We require, where possible, for you to submit evidence along with your form in order to support your request. This may be an email from a Tutor/Course Leader which outlines their academic rationale for the change.</w:t>
      </w:r>
    </w:p>
    <w:p w14:paraId="6624D768" w14:textId="5F939B3E" w:rsidR="003E3716" w:rsidRPr="00FE04B2" w:rsidRDefault="00F6461B" w:rsidP="184E3EEC">
      <w:pPr>
        <w:pStyle w:val="NoSpacing"/>
        <w:rPr>
          <w:rFonts w:ascii="Arial" w:hAnsi="Arial" w:cs="Arial"/>
          <w:color w:val="002060"/>
          <w:sz w:val="24"/>
          <w:szCs w:val="24"/>
        </w:rPr>
      </w:pPr>
      <w:r w:rsidRPr="184E3EEC">
        <w:rPr>
          <w:rFonts w:ascii="Arial" w:hAnsi="Arial" w:cs="Arial"/>
          <w:color w:val="002060"/>
          <w:sz w:val="24"/>
          <w:szCs w:val="24"/>
        </w:rPr>
        <w:t>1.</w:t>
      </w:r>
      <w:r w:rsidR="00585DA1" w:rsidRPr="184E3EEC">
        <w:rPr>
          <w:rFonts w:ascii="Arial" w:hAnsi="Arial" w:cs="Arial"/>
          <w:color w:val="002060"/>
          <w:sz w:val="24"/>
          <w:szCs w:val="24"/>
        </w:rPr>
        <w:t>1</w:t>
      </w:r>
      <w:r w:rsidRPr="184E3EEC">
        <w:rPr>
          <w:rFonts w:ascii="Arial" w:hAnsi="Arial" w:cs="Arial"/>
          <w:color w:val="002060"/>
          <w:sz w:val="24"/>
          <w:szCs w:val="24"/>
        </w:rPr>
        <w:t>6.</w:t>
      </w:r>
      <w:r w:rsidR="05D0888D" w:rsidRPr="184E3EEC">
        <w:rPr>
          <w:rFonts w:ascii="Arial" w:hAnsi="Arial" w:cs="Arial"/>
          <w:color w:val="002060"/>
          <w:sz w:val="24"/>
          <w:szCs w:val="24"/>
        </w:rPr>
        <w:t>5</w:t>
      </w:r>
      <w:r w:rsidRPr="184E3EEC">
        <w:rPr>
          <w:rFonts w:ascii="Arial" w:hAnsi="Arial" w:cs="Arial"/>
          <w:color w:val="002060"/>
          <w:sz w:val="24"/>
          <w:szCs w:val="24"/>
        </w:rPr>
        <w:t xml:space="preserve"> </w:t>
      </w:r>
      <w:r w:rsidR="003E3716" w:rsidRPr="184E3EEC">
        <w:rPr>
          <w:rFonts w:ascii="Arial" w:hAnsi="Arial" w:cs="Arial"/>
          <w:color w:val="002060"/>
          <w:sz w:val="24"/>
          <w:szCs w:val="24"/>
        </w:rPr>
        <w:t xml:space="preserve">The case will be considered by the Director of Registry (or nominee) and an outcome will be issued within 10 working days. </w:t>
      </w:r>
    </w:p>
    <w:p w14:paraId="28F43F2D" w14:textId="77777777" w:rsidR="00906E11" w:rsidRPr="00FE04B2" w:rsidRDefault="00906E11" w:rsidP="003E3716">
      <w:pPr>
        <w:pStyle w:val="NoSpacing"/>
        <w:rPr>
          <w:rFonts w:ascii="Arial" w:hAnsi="Arial" w:cs="Arial"/>
          <w:bCs/>
          <w:color w:val="002060"/>
          <w:sz w:val="24"/>
          <w:szCs w:val="24"/>
        </w:rPr>
      </w:pPr>
    </w:p>
    <w:p w14:paraId="50DA8259" w14:textId="35AC78B4" w:rsidR="00906E11" w:rsidRPr="00FE04B2" w:rsidRDefault="00906E11" w:rsidP="184E3EEC">
      <w:pPr>
        <w:pStyle w:val="NoSpacing"/>
        <w:rPr>
          <w:rFonts w:ascii="Arial" w:hAnsi="Arial" w:cs="Arial"/>
          <w:color w:val="002060"/>
          <w:sz w:val="24"/>
          <w:szCs w:val="24"/>
        </w:rPr>
      </w:pPr>
      <w:r w:rsidRPr="184E3EEC">
        <w:rPr>
          <w:rFonts w:ascii="Arial" w:hAnsi="Arial" w:cs="Arial"/>
          <w:color w:val="002060"/>
          <w:sz w:val="24"/>
          <w:szCs w:val="24"/>
        </w:rPr>
        <w:t>1.16.</w:t>
      </w:r>
      <w:r w:rsidR="07F51421" w:rsidRPr="184E3EEC">
        <w:rPr>
          <w:rFonts w:ascii="Arial" w:hAnsi="Arial" w:cs="Arial"/>
          <w:color w:val="002060"/>
          <w:sz w:val="24"/>
          <w:szCs w:val="24"/>
        </w:rPr>
        <w:t>6</w:t>
      </w:r>
      <w:r w:rsidRPr="184E3EEC">
        <w:rPr>
          <w:rFonts w:ascii="Arial" w:hAnsi="Arial" w:cs="Arial"/>
          <w:color w:val="002060"/>
          <w:sz w:val="24"/>
          <w:szCs w:val="24"/>
        </w:rPr>
        <w:t xml:space="preserve"> If you are an international student and your study is delayed for any reason, the University will not automatically sponsor you for a study visa beyond the normal length of your course.</w:t>
      </w:r>
    </w:p>
    <w:p w14:paraId="2E6891AA" w14:textId="77777777" w:rsidR="003E3716" w:rsidRPr="00FE04B2" w:rsidRDefault="003E3716" w:rsidP="003E3716">
      <w:pPr>
        <w:pStyle w:val="NoSpacing"/>
        <w:rPr>
          <w:rFonts w:ascii="Arial" w:hAnsi="Arial" w:cs="Arial"/>
          <w:bCs/>
          <w:color w:val="002060"/>
          <w:sz w:val="24"/>
          <w:szCs w:val="24"/>
        </w:rPr>
      </w:pPr>
    </w:p>
    <w:p w14:paraId="7CA8FB46" w14:textId="731E1387" w:rsidR="003E3716" w:rsidRPr="00FE04B2" w:rsidRDefault="00F6461B" w:rsidP="184E3EEC">
      <w:pPr>
        <w:pStyle w:val="NoSpacing"/>
        <w:rPr>
          <w:rFonts w:ascii="Arial" w:hAnsi="Arial" w:cs="Arial"/>
          <w:b/>
          <w:bCs/>
          <w:color w:val="002060"/>
          <w:sz w:val="24"/>
          <w:szCs w:val="24"/>
        </w:rPr>
      </w:pPr>
      <w:r w:rsidRPr="184E3EEC">
        <w:rPr>
          <w:rFonts w:ascii="Arial" w:hAnsi="Arial" w:cs="Arial"/>
          <w:b/>
          <w:bCs/>
          <w:color w:val="002060"/>
          <w:sz w:val="24"/>
          <w:szCs w:val="24"/>
        </w:rPr>
        <w:t>1.</w:t>
      </w:r>
      <w:r w:rsidR="00585DA1" w:rsidRPr="184E3EEC">
        <w:rPr>
          <w:rFonts w:ascii="Arial" w:hAnsi="Arial" w:cs="Arial"/>
          <w:b/>
          <w:bCs/>
          <w:color w:val="002060"/>
          <w:sz w:val="24"/>
          <w:szCs w:val="24"/>
        </w:rPr>
        <w:t>1</w:t>
      </w:r>
      <w:r w:rsidRPr="184E3EEC">
        <w:rPr>
          <w:rFonts w:ascii="Arial" w:hAnsi="Arial" w:cs="Arial"/>
          <w:b/>
          <w:bCs/>
          <w:color w:val="002060"/>
          <w:sz w:val="24"/>
          <w:szCs w:val="24"/>
        </w:rPr>
        <w:t>6.</w:t>
      </w:r>
      <w:r w:rsidR="41CD713B" w:rsidRPr="184E3EEC">
        <w:rPr>
          <w:rFonts w:ascii="Arial" w:hAnsi="Arial" w:cs="Arial"/>
          <w:b/>
          <w:bCs/>
          <w:color w:val="002060"/>
          <w:sz w:val="24"/>
          <w:szCs w:val="24"/>
        </w:rPr>
        <w:t>7</w:t>
      </w:r>
      <w:r w:rsidRPr="184E3EEC">
        <w:rPr>
          <w:rFonts w:ascii="Arial" w:hAnsi="Arial" w:cs="Arial"/>
          <w:b/>
          <w:bCs/>
          <w:color w:val="002060"/>
          <w:sz w:val="24"/>
          <w:szCs w:val="24"/>
        </w:rPr>
        <w:t xml:space="preserve"> </w:t>
      </w:r>
      <w:r w:rsidR="003E3716" w:rsidRPr="184E3EEC">
        <w:rPr>
          <w:rFonts w:ascii="Arial" w:hAnsi="Arial" w:cs="Arial"/>
          <w:b/>
          <w:bCs/>
          <w:color w:val="002060"/>
          <w:sz w:val="24"/>
          <w:szCs w:val="24"/>
        </w:rPr>
        <w:t>Appeal Route</w:t>
      </w:r>
    </w:p>
    <w:p w14:paraId="32C9815A" w14:textId="77777777" w:rsidR="00F6461B" w:rsidRPr="00FE04B2" w:rsidRDefault="00F6461B" w:rsidP="003E3716">
      <w:pPr>
        <w:pStyle w:val="NoSpacing"/>
        <w:rPr>
          <w:rFonts w:ascii="Arial" w:hAnsi="Arial" w:cs="Arial"/>
          <w:b/>
          <w:color w:val="002060"/>
          <w:sz w:val="24"/>
          <w:szCs w:val="24"/>
        </w:rPr>
      </w:pPr>
    </w:p>
    <w:p w14:paraId="79BCA86F" w14:textId="77777777" w:rsidR="003E3716" w:rsidRPr="00FE04B2" w:rsidRDefault="003E3716" w:rsidP="003E3716">
      <w:pPr>
        <w:pStyle w:val="NoSpacing"/>
        <w:rPr>
          <w:rFonts w:ascii="Arial" w:hAnsi="Arial" w:cs="Arial"/>
          <w:bCs/>
          <w:color w:val="002060"/>
          <w:sz w:val="24"/>
          <w:szCs w:val="24"/>
        </w:rPr>
      </w:pPr>
      <w:r w:rsidRPr="00FE04B2">
        <w:rPr>
          <w:rFonts w:ascii="Arial" w:hAnsi="Arial" w:cs="Arial"/>
          <w:bCs/>
          <w:color w:val="002060"/>
          <w:sz w:val="24"/>
          <w:szCs w:val="24"/>
        </w:rPr>
        <w:t>A student can request a review of the decision made, if they can evidence one or more of the following grounds:</w:t>
      </w:r>
    </w:p>
    <w:p w14:paraId="55969BD7" w14:textId="77777777" w:rsidR="003E3716" w:rsidRPr="00FE04B2" w:rsidRDefault="003E3716" w:rsidP="002B48FD">
      <w:pPr>
        <w:pStyle w:val="NoSpacing"/>
        <w:numPr>
          <w:ilvl w:val="0"/>
          <w:numId w:val="233"/>
        </w:numPr>
        <w:rPr>
          <w:rFonts w:ascii="Arial" w:hAnsi="Arial" w:cs="Arial"/>
          <w:bCs/>
          <w:color w:val="002060"/>
          <w:sz w:val="24"/>
          <w:szCs w:val="24"/>
        </w:rPr>
      </w:pPr>
      <w:r w:rsidRPr="00FE04B2">
        <w:rPr>
          <w:rFonts w:ascii="Arial" w:hAnsi="Arial" w:cs="Arial"/>
          <w:bCs/>
          <w:color w:val="002060"/>
          <w:sz w:val="24"/>
          <w:szCs w:val="24"/>
        </w:rPr>
        <w:t>They can demonstrate that a procedural irregularity occurred during the process.</w:t>
      </w:r>
    </w:p>
    <w:p w14:paraId="0DE56824" w14:textId="77777777" w:rsidR="003E3716" w:rsidRPr="00FE04B2" w:rsidRDefault="003E3716" w:rsidP="002B48FD">
      <w:pPr>
        <w:pStyle w:val="NoSpacing"/>
        <w:numPr>
          <w:ilvl w:val="0"/>
          <w:numId w:val="233"/>
        </w:numPr>
        <w:rPr>
          <w:rFonts w:ascii="Arial" w:hAnsi="Arial" w:cs="Arial"/>
          <w:bCs/>
          <w:color w:val="002060"/>
          <w:sz w:val="24"/>
          <w:szCs w:val="24"/>
        </w:rPr>
      </w:pPr>
      <w:r w:rsidRPr="00FE04B2">
        <w:rPr>
          <w:rFonts w:ascii="Arial" w:hAnsi="Arial" w:cs="Arial"/>
          <w:bCs/>
          <w:color w:val="002060"/>
          <w:sz w:val="24"/>
          <w:szCs w:val="24"/>
        </w:rPr>
        <w:t>They can demonstrate that an unreasonable decision was reached</w:t>
      </w:r>
    </w:p>
    <w:p w14:paraId="34D8E92C" w14:textId="77777777" w:rsidR="003E3716" w:rsidRPr="00FE04B2" w:rsidRDefault="003E3716" w:rsidP="002B48FD">
      <w:pPr>
        <w:pStyle w:val="NoSpacing"/>
        <w:numPr>
          <w:ilvl w:val="0"/>
          <w:numId w:val="233"/>
        </w:numPr>
        <w:rPr>
          <w:rFonts w:ascii="Arial" w:hAnsi="Arial" w:cs="Arial"/>
          <w:bCs/>
          <w:color w:val="002060"/>
          <w:sz w:val="24"/>
          <w:szCs w:val="24"/>
        </w:rPr>
      </w:pPr>
      <w:r w:rsidRPr="00FE04B2">
        <w:rPr>
          <w:rFonts w:ascii="Arial" w:hAnsi="Arial" w:cs="Arial"/>
          <w:bCs/>
          <w:color w:val="002060"/>
          <w:sz w:val="24"/>
          <w:szCs w:val="24"/>
        </w:rPr>
        <w:t>They have exceptional circumstances which for good reason they could not tell us about initially, upon their request</w:t>
      </w:r>
    </w:p>
    <w:p w14:paraId="00760A64" w14:textId="77777777" w:rsidR="003E3716" w:rsidRPr="00FE04B2" w:rsidRDefault="003E3716" w:rsidP="002B48FD">
      <w:pPr>
        <w:pStyle w:val="NoSpacing"/>
        <w:numPr>
          <w:ilvl w:val="0"/>
          <w:numId w:val="233"/>
        </w:numPr>
        <w:rPr>
          <w:rFonts w:ascii="Arial" w:hAnsi="Arial" w:cs="Arial"/>
          <w:bCs/>
          <w:color w:val="002060"/>
          <w:sz w:val="24"/>
          <w:szCs w:val="24"/>
        </w:rPr>
      </w:pPr>
      <w:r w:rsidRPr="00FE04B2">
        <w:rPr>
          <w:rFonts w:ascii="Arial" w:hAnsi="Arial" w:cs="Arial"/>
          <w:bCs/>
          <w:color w:val="002060"/>
          <w:sz w:val="24"/>
          <w:szCs w:val="24"/>
        </w:rPr>
        <w:t>That there was a bias or reasonable perception of bias within the process.</w:t>
      </w:r>
    </w:p>
    <w:p w14:paraId="4B7943CB" w14:textId="77777777" w:rsidR="003E3716" w:rsidRPr="00FE04B2" w:rsidRDefault="003E3716" w:rsidP="003E3716">
      <w:pPr>
        <w:pStyle w:val="NoSpacing"/>
        <w:rPr>
          <w:rFonts w:ascii="Arial" w:hAnsi="Arial" w:cs="Arial"/>
          <w:bCs/>
          <w:color w:val="002060"/>
          <w:sz w:val="24"/>
          <w:szCs w:val="24"/>
        </w:rPr>
      </w:pPr>
    </w:p>
    <w:p w14:paraId="2EEFC12D" w14:textId="77777777" w:rsidR="00D918F9" w:rsidRPr="00FE04B2" w:rsidRDefault="00D918F9" w:rsidP="003E3716">
      <w:pPr>
        <w:pStyle w:val="NoSpacing"/>
        <w:rPr>
          <w:rFonts w:ascii="Arial" w:hAnsi="Arial" w:cs="Arial"/>
          <w:bCs/>
          <w:color w:val="002060"/>
          <w:sz w:val="24"/>
          <w:szCs w:val="24"/>
        </w:rPr>
      </w:pPr>
      <w:r w:rsidRPr="00FE04B2">
        <w:rPr>
          <w:rFonts w:ascii="Arial" w:hAnsi="Arial" w:cs="Arial"/>
          <w:bCs/>
          <w:color w:val="002060"/>
          <w:sz w:val="24"/>
          <w:szCs w:val="24"/>
        </w:rPr>
        <w:t xml:space="preserve">The following are not grounds for review: </w:t>
      </w:r>
    </w:p>
    <w:p w14:paraId="062A95B2" w14:textId="60D4DED0" w:rsidR="003E3716" w:rsidRPr="00FE04B2" w:rsidRDefault="003E3716" w:rsidP="002B48FD">
      <w:pPr>
        <w:pStyle w:val="NoSpacing"/>
        <w:numPr>
          <w:ilvl w:val="0"/>
          <w:numId w:val="240"/>
        </w:numPr>
        <w:rPr>
          <w:rFonts w:ascii="Arial" w:hAnsi="Arial" w:cs="Arial"/>
          <w:bCs/>
          <w:color w:val="002060"/>
          <w:sz w:val="24"/>
          <w:szCs w:val="24"/>
        </w:rPr>
      </w:pPr>
      <w:r w:rsidRPr="00FE04B2">
        <w:rPr>
          <w:rFonts w:ascii="Arial" w:hAnsi="Arial" w:cs="Arial"/>
          <w:bCs/>
          <w:color w:val="002060"/>
          <w:sz w:val="24"/>
          <w:szCs w:val="24"/>
        </w:rPr>
        <w:t xml:space="preserve">Disagreement with the </w:t>
      </w:r>
      <w:r w:rsidR="00D918F9" w:rsidRPr="00FE04B2">
        <w:rPr>
          <w:rFonts w:ascii="Arial" w:hAnsi="Arial" w:cs="Arial"/>
          <w:bCs/>
          <w:color w:val="002060"/>
          <w:sz w:val="24"/>
          <w:szCs w:val="24"/>
        </w:rPr>
        <w:t>CAB outcome</w:t>
      </w:r>
    </w:p>
    <w:p w14:paraId="56EB5D0B" w14:textId="0F67B933" w:rsidR="00D918F9" w:rsidRPr="00FE04B2" w:rsidRDefault="00D918F9" w:rsidP="002B48FD">
      <w:pPr>
        <w:pStyle w:val="NoSpacing"/>
        <w:numPr>
          <w:ilvl w:val="0"/>
          <w:numId w:val="240"/>
        </w:numPr>
        <w:rPr>
          <w:rFonts w:ascii="Arial" w:hAnsi="Arial" w:cs="Arial"/>
          <w:bCs/>
          <w:color w:val="002060"/>
          <w:sz w:val="24"/>
          <w:szCs w:val="24"/>
        </w:rPr>
      </w:pPr>
      <w:r w:rsidRPr="00FE04B2">
        <w:rPr>
          <w:rFonts w:ascii="Arial" w:hAnsi="Arial" w:cs="Arial"/>
          <w:bCs/>
          <w:color w:val="002060"/>
          <w:sz w:val="24"/>
          <w:szCs w:val="24"/>
        </w:rPr>
        <w:t>Eligibility (or not) for the Graduate visa</w:t>
      </w:r>
    </w:p>
    <w:p w14:paraId="2ABD8F87" w14:textId="77777777" w:rsidR="003E3716" w:rsidRPr="00FE04B2" w:rsidRDefault="003E3716" w:rsidP="003E3716">
      <w:pPr>
        <w:pStyle w:val="NoSpacing"/>
        <w:rPr>
          <w:rFonts w:ascii="Arial" w:hAnsi="Arial" w:cs="Arial"/>
          <w:bCs/>
          <w:color w:val="002060"/>
          <w:sz w:val="24"/>
          <w:szCs w:val="24"/>
        </w:rPr>
      </w:pPr>
    </w:p>
    <w:p w14:paraId="4537FAEB" w14:textId="162549D1" w:rsidR="003E3716" w:rsidRPr="00FE04B2" w:rsidRDefault="003E3716" w:rsidP="184E3EEC">
      <w:pPr>
        <w:pStyle w:val="NoSpacing"/>
        <w:rPr>
          <w:rFonts w:ascii="Arial" w:hAnsi="Arial" w:cs="Arial"/>
          <w:color w:val="002060"/>
          <w:sz w:val="24"/>
          <w:szCs w:val="24"/>
        </w:rPr>
      </w:pPr>
      <w:r w:rsidRPr="184E3EEC">
        <w:rPr>
          <w:rFonts w:ascii="Arial" w:hAnsi="Arial" w:cs="Arial"/>
          <w:color w:val="002060"/>
          <w:sz w:val="24"/>
          <w:szCs w:val="24"/>
        </w:rPr>
        <w:t xml:space="preserve">A student must request a review within 10 working days from the date they received the outcome by emailing </w:t>
      </w:r>
      <w:hyperlink r:id="rId38">
        <w:r w:rsidRPr="184E3EEC">
          <w:rPr>
            <w:rStyle w:val="Hyperlink"/>
            <w:rFonts w:ascii="Arial" w:hAnsi="Arial" w:cs="Arial"/>
            <w:color w:val="002060"/>
            <w:sz w:val="24"/>
            <w:szCs w:val="24"/>
          </w:rPr>
          <w:t>reg</w:t>
        </w:r>
        <w:r w:rsidR="3F01D226" w:rsidRPr="184E3EEC">
          <w:rPr>
            <w:rStyle w:val="Hyperlink"/>
            <w:rFonts w:ascii="Arial" w:hAnsi="Arial" w:cs="Arial"/>
            <w:color w:val="002060"/>
            <w:sz w:val="24"/>
            <w:szCs w:val="24"/>
          </w:rPr>
          <w:t>svariations</w:t>
        </w:r>
        <w:r w:rsidRPr="184E3EEC">
          <w:rPr>
            <w:rStyle w:val="Hyperlink"/>
            <w:rFonts w:ascii="Arial" w:hAnsi="Arial" w:cs="Arial"/>
            <w:color w:val="002060"/>
            <w:sz w:val="24"/>
            <w:szCs w:val="24"/>
          </w:rPr>
          <w:t>@hud.ac.uk</w:t>
        </w:r>
      </w:hyperlink>
      <w:r w:rsidRPr="184E3EEC">
        <w:rPr>
          <w:rFonts w:ascii="Arial" w:hAnsi="Arial" w:cs="Arial"/>
          <w:color w:val="002060"/>
          <w:sz w:val="24"/>
          <w:szCs w:val="24"/>
        </w:rPr>
        <w:t xml:space="preserve">. The appeal will be considered by a Pro Vice Chancellor and their decision will be final.  </w:t>
      </w:r>
    </w:p>
    <w:p w14:paraId="708C4147" w14:textId="28DDD7FF" w:rsidR="00DB64EA" w:rsidRPr="00FE04B2" w:rsidRDefault="00DB64EA" w:rsidP="00F47541">
      <w:pPr>
        <w:pStyle w:val="NoSpacing"/>
        <w:rPr>
          <w:rFonts w:ascii="Arial" w:hAnsi="Arial" w:cs="Arial"/>
          <w:b/>
          <w:color w:val="002060"/>
          <w:sz w:val="24"/>
          <w:szCs w:val="24"/>
        </w:rPr>
      </w:pPr>
    </w:p>
    <w:p w14:paraId="2904EC75" w14:textId="64B2468F" w:rsidR="004F7840" w:rsidRPr="00FE04B2" w:rsidRDefault="004F7840" w:rsidP="004F7840">
      <w:pPr>
        <w:pStyle w:val="Heading2"/>
        <w:rPr>
          <w:rFonts w:cs="Arial"/>
          <w:color w:val="002060"/>
        </w:rPr>
      </w:pPr>
      <w:bookmarkStart w:id="47" w:name="_Toc71291593"/>
      <w:bookmarkStart w:id="48" w:name="_Toc147475546"/>
      <w:r w:rsidRPr="00FE04B2">
        <w:rPr>
          <w:rFonts w:cs="Arial"/>
          <w:color w:val="002060"/>
        </w:rPr>
        <w:t>1.1</w:t>
      </w:r>
      <w:r w:rsidR="00837905" w:rsidRPr="00FE04B2">
        <w:rPr>
          <w:rFonts w:cs="Arial"/>
          <w:color w:val="002060"/>
        </w:rPr>
        <w:t>7</w:t>
      </w:r>
      <w:r w:rsidRPr="00FE04B2">
        <w:rPr>
          <w:rFonts w:cs="Arial"/>
          <w:color w:val="002060"/>
        </w:rPr>
        <w:t xml:space="preserve"> Emergency Regulations</w:t>
      </w:r>
      <w:bookmarkEnd w:id="47"/>
      <w:bookmarkEnd w:id="48"/>
    </w:p>
    <w:p w14:paraId="3CEFFC67" w14:textId="77777777" w:rsidR="004F7840" w:rsidRPr="00FE04B2" w:rsidRDefault="004F7840" w:rsidP="00E90AFD">
      <w:pPr>
        <w:pStyle w:val="NoSpacing"/>
        <w:rPr>
          <w:color w:val="002060"/>
        </w:rPr>
      </w:pPr>
    </w:p>
    <w:p w14:paraId="5DB2C239" w14:textId="31802CFE" w:rsidR="004F7840" w:rsidRPr="00FE04B2" w:rsidRDefault="004F7840" w:rsidP="004F7840">
      <w:pPr>
        <w:tabs>
          <w:tab w:val="left" w:pos="9072"/>
        </w:tabs>
        <w:spacing w:line="23" w:lineRule="atLeast"/>
        <w:ind w:right="198"/>
        <w:rPr>
          <w:rFonts w:cs="Arial"/>
          <w:szCs w:val="24"/>
        </w:rPr>
      </w:pPr>
      <w:r w:rsidRPr="00FE04B2">
        <w:rPr>
          <w:rFonts w:cs="Arial"/>
          <w:szCs w:val="24"/>
        </w:rPr>
        <w:t>1.1</w:t>
      </w:r>
      <w:r w:rsidR="00837905" w:rsidRPr="00FE04B2">
        <w:rPr>
          <w:rFonts w:cs="Arial"/>
          <w:szCs w:val="24"/>
        </w:rPr>
        <w:t>7</w:t>
      </w:r>
      <w:r w:rsidRPr="00FE04B2">
        <w:rPr>
          <w:rFonts w:cs="Arial"/>
          <w:szCs w:val="24"/>
        </w:rPr>
        <w:t>.1 There may times, because of exceptional circumstances beyond our reasonable control, when the University needs to apply its Emergency Regulations. The introduction, duration and termination of the Emergency Regulations will be approved by UTLC and Senate.</w:t>
      </w:r>
    </w:p>
    <w:p w14:paraId="2DD1F780" w14:textId="77777777" w:rsidR="004F7840" w:rsidRPr="00FE04B2" w:rsidRDefault="004F7840" w:rsidP="00E90AFD">
      <w:pPr>
        <w:pStyle w:val="NoSpacing"/>
        <w:rPr>
          <w:rFonts w:ascii="Arial" w:hAnsi="Arial" w:cs="Arial"/>
          <w:color w:val="002060"/>
          <w:sz w:val="24"/>
          <w:szCs w:val="24"/>
        </w:rPr>
      </w:pPr>
    </w:p>
    <w:p w14:paraId="78CC4801" w14:textId="415BF64D" w:rsidR="004F7840" w:rsidRPr="00FE04B2" w:rsidRDefault="004F7840" w:rsidP="00936BB2">
      <w:pPr>
        <w:widowControl w:val="0"/>
        <w:tabs>
          <w:tab w:val="left" w:pos="9072"/>
        </w:tabs>
        <w:autoSpaceDE w:val="0"/>
        <w:autoSpaceDN w:val="0"/>
        <w:spacing w:after="0" w:line="23" w:lineRule="atLeast"/>
        <w:ind w:right="198"/>
        <w:rPr>
          <w:rStyle w:val="Hyperlink"/>
          <w:rFonts w:cs="Arial"/>
          <w:color w:val="002060"/>
          <w:szCs w:val="24"/>
        </w:rPr>
      </w:pPr>
      <w:r w:rsidRPr="00FE04B2">
        <w:rPr>
          <w:rFonts w:cs="Arial"/>
          <w:szCs w:val="24"/>
        </w:rPr>
        <w:t>1.1</w:t>
      </w:r>
      <w:r w:rsidR="00837905" w:rsidRPr="00FE04B2">
        <w:rPr>
          <w:rFonts w:cs="Arial"/>
          <w:szCs w:val="24"/>
        </w:rPr>
        <w:t>7</w:t>
      </w:r>
      <w:r w:rsidRPr="00FE04B2">
        <w:rPr>
          <w:rFonts w:cs="Arial"/>
          <w:szCs w:val="24"/>
        </w:rPr>
        <w:t>.</w:t>
      </w:r>
      <w:r w:rsidR="00AD5481" w:rsidRPr="00FE04B2">
        <w:rPr>
          <w:rFonts w:cs="Arial"/>
          <w:szCs w:val="24"/>
        </w:rPr>
        <w:t>2</w:t>
      </w:r>
      <w:r w:rsidRPr="00FE04B2">
        <w:rPr>
          <w:rFonts w:cs="Arial"/>
          <w:szCs w:val="24"/>
        </w:rPr>
        <w:t xml:space="preserve"> The Emergency Regulations are available on our website: For students on taught courses</w:t>
      </w:r>
      <w:r w:rsidR="0015725A" w:rsidRPr="00FE04B2">
        <w:rPr>
          <w:rFonts w:cs="Arial"/>
          <w:szCs w:val="24"/>
        </w:rPr>
        <w:t xml:space="preserve"> </w:t>
      </w:r>
      <w:hyperlink r:id="rId39" w:history="1">
        <w:r w:rsidR="0015725A" w:rsidRPr="00FE04B2">
          <w:rPr>
            <w:rStyle w:val="Hyperlink"/>
            <w:rFonts w:cs="Arial"/>
            <w:color w:val="002060"/>
            <w:szCs w:val="24"/>
          </w:rPr>
          <w:t>click here</w:t>
        </w:r>
      </w:hyperlink>
    </w:p>
    <w:p w14:paraId="62626759" w14:textId="15D95618" w:rsidR="00D73193" w:rsidRPr="00FE04B2" w:rsidRDefault="00D73193" w:rsidP="0094610C">
      <w:pPr>
        <w:pStyle w:val="NoSpacing"/>
        <w:rPr>
          <w:color w:val="002060"/>
        </w:rPr>
      </w:pPr>
    </w:p>
    <w:p w14:paraId="340CFB1E" w14:textId="5B30DA23" w:rsidR="004F7840" w:rsidRPr="00FE04B2" w:rsidRDefault="004F7840" w:rsidP="004F7840">
      <w:pPr>
        <w:pStyle w:val="Heading2"/>
        <w:rPr>
          <w:rFonts w:cs="Arial"/>
          <w:color w:val="002060"/>
          <w:szCs w:val="24"/>
        </w:rPr>
      </w:pPr>
      <w:bookmarkStart w:id="49" w:name="_Toc71291594"/>
      <w:bookmarkStart w:id="50" w:name="_Toc147475547"/>
      <w:r w:rsidRPr="00FE04B2">
        <w:rPr>
          <w:rFonts w:cs="Arial"/>
          <w:color w:val="002060"/>
          <w:szCs w:val="24"/>
        </w:rPr>
        <w:t>1.1</w:t>
      </w:r>
      <w:r w:rsidR="00837905" w:rsidRPr="00FE04B2">
        <w:rPr>
          <w:rFonts w:cs="Arial"/>
          <w:color w:val="002060"/>
          <w:szCs w:val="24"/>
        </w:rPr>
        <w:t>8</w:t>
      </w:r>
      <w:r w:rsidRPr="00FE04B2">
        <w:rPr>
          <w:rFonts w:cs="Arial"/>
          <w:color w:val="002060"/>
          <w:szCs w:val="24"/>
        </w:rPr>
        <w:t xml:space="preserve"> Covid-19</w:t>
      </w:r>
      <w:bookmarkEnd w:id="49"/>
      <w:bookmarkEnd w:id="50"/>
    </w:p>
    <w:p w14:paraId="710A7288" w14:textId="77777777" w:rsidR="004F7840" w:rsidRPr="00FE04B2" w:rsidRDefault="004F7840" w:rsidP="00E90AFD">
      <w:pPr>
        <w:pStyle w:val="NoSpacing"/>
        <w:rPr>
          <w:color w:val="002060"/>
        </w:rPr>
      </w:pPr>
    </w:p>
    <w:p w14:paraId="38D8B3EF" w14:textId="0C843FB1" w:rsidR="004F7840" w:rsidRPr="00FE04B2" w:rsidRDefault="004F7840" w:rsidP="004F7840">
      <w:pPr>
        <w:pStyle w:val="BodyText"/>
        <w:tabs>
          <w:tab w:val="left" w:pos="142"/>
        </w:tabs>
        <w:spacing w:line="276" w:lineRule="auto"/>
        <w:rPr>
          <w:rFonts w:cs="Arial"/>
          <w:bCs/>
          <w:color w:val="002060"/>
        </w:rPr>
      </w:pPr>
      <w:r w:rsidRPr="00FE04B2">
        <w:rPr>
          <w:rFonts w:cs="Arial"/>
          <w:bCs/>
          <w:color w:val="002060"/>
          <w:szCs w:val="24"/>
        </w:rPr>
        <w:t>1.1</w:t>
      </w:r>
      <w:r w:rsidR="00837905" w:rsidRPr="00FE04B2">
        <w:rPr>
          <w:rFonts w:cs="Arial"/>
          <w:bCs/>
          <w:color w:val="002060"/>
          <w:szCs w:val="24"/>
        </w:rPr>
        <w:t>8</w:t>
      </w:r>
      <w:r w:rsidRPr="00FE04B2">
        <w:rPr>
          <w:rFonts w:cs="Arial"/>
          <w:bCs/>
          <w:color w:val="002060"/>
          <w:szCs w:val="24"/>
        </w:rPr>
        <w:t>.1 During the academic year 202</w:t>
      </w:r>
      <w:r w:rsidR="00F21ABE" w:rsidRPr="00FE04B2">
        <w:rPr>
          <w:rFonts w:cs="Arial"/>
          <w:bCs/>
          <w:color w:val="002060"/>
          <w:szCs w:val="24"/>
        </w:rPr>
        <w:t>3</w:t>
      </w:r>
      <w:r w:rsidRPr="00FE04B2">
        <w:rPr>
          <w:rFonts w:cs="Arial"/>
          <w:bCs/>
          <w:color w:val="002060"/>
          <w:szCs w:val="24"/>
        </w:rPr>
        <w:t>-2</w:t>
      </w:r>
      <w:r w:rsidR="00F21ABE" w:rsidRPr="00FE04B2">
        <w:rPr>
          <w:rFonts w:cs="Arial"/>
          <w:bCs/>
          <w:color w:val="002060"/>
          <w:szCs w:val="24"/>
        </w:rPr>
        <w:t>4</w:t>
      </w:r>
      <w:r w:rsidRPr="00FE04B2">
        <w:rPr>
          <w:rFonts w:cs="Arial"/>
          <w:bCs/>
          <w:color w:val="002060"/>
          <w:szCs w:val="24"/>
        </w:rPr>
        <w:t>, it is unlikely that the University will need to impose additional obligations on our students, in order to comply with government guidance on the management of Covid-19. However, should the University need to do so, these requirements may be likely to include, but are not restricted to, social distancing measures and additional hygiene protocols. You would be expected to observe these requirements at all times and if you do not, you will b</w:t>
      </w:r>
      <w:r w:rsidRPr="00FE04B2">
        <w:rPr>
          <w:rFonts w:cs="Arial"/>
          <w:bCs/>
          <w:color w:val="002060"/>
        </w:rPr>
        <w:t xml:space="preserve">e subject to our Student Disciplinary Procedure.  </w:t>
      </w:r>
    </w:p>
    <w:p w14:paraId="7D4D70E0" w14:textId="77777777" w:rsidR="00F11EF3" w:rsidRPr="00FE04B2" w:rsidRDefault="00F11EF3" w:rsidP="0086376F">
      <w:pPr>
        <w:pStyle w:val="NoSpacing"/>
        <w:rPr>
          <w:color w:val="002060"/>
        </w:rPr>
      </w:pPr>
    </w:p>
    <w:p w14:paraId="1598FFD2" w14:textId="488C2A6A" w:rsidR="00960D73" w:rsidRPr="00FE04B2" w:rsidRDefault="00960D73" w:rsidP="00837905">
      <w:pPr>
        <w:pStyle w:val="Heading2"/>
        <w:rPr>
          <w:color w:val="002060"/>
        </w:rPr>
      </w:pPr>
      <w:bookmarkStart w:id="51" w:name="_Toc147475548"/>
      <w:r w:rsidRPr="00FE04B2">
        <w:rPr>
          <w:color w:val="002060"/>
        </w:rPr>
        <w:t>1.</w:t>
      </w:r>
      <w:r w:rsidR="00837905" w:rsidRPr="00FE04B2">
        <w:rPr>
          <w:color w:val="002060"/>
        </w:rPr>
        <w:t>19</w:t>
      </w:r>
      <w:r w:rsidR="00F11EF3" w:rsidRPr="00FE04B2">
        <w:rPr>
          <w:color w:val="002060"/>
        </w:rPr>
        <w:t xml:space="preserve"> Presence on Campus during Term Time</w:t>
      </w:r>
      <w:bookmarkEnd w:id="51"/>
    </w:p>
    <w:p w14:paraId="18D88116" w14:textId="77777777" w:rsidR="00837905" w:rsidRPr="00FE04B2" w:rsidRDefault="00837905" w:rsidP="000B3365">
      <w:pPr>
        <w:pStyle w:val="NoSpacing"/>
        <w:rPr>
          <w:color w:val="002060"/>
        </w:rPr>
      </w:pPr>
    </w:p>
    <w:p w14:paraId="5DB76D76" w14:textId="00579456" w:rsidR="006D1DA5" w:rsidRPr="00FE04B2" w:rsidRDefault="00F11EF3" w:rsidP="00F11EF3">
      <w:pPr>
        <w:pStyle w:val="BodyText"/>
        <w:spacing w:line="276" w:lineRule="auto"/>
        <w:rPr>
          <w:rFonts w:cs="Arial"/>
          <w:color w:val="002060"/>
        </w:rPr>
      </w:pPr>
      <w:r w:rsidRPr="00FE04B2">
        <w:rPr>
          <w:rFonts w:cs="Arial"/>
          <w:color w:val="002060"/>
        </w:rPr>
        <w:t xml:space="preserve">1.8.1 </w:t>
      </w:r>
      <w:r w:rsidR="006D1DA5" w:rsidRPr="00FE04B2">
        <w:rPr>
          <w:rFonts w:eastAsia="Arial" w:cs="Arial"/>
          <w:color w:val="002060"/>
          <w:lang w:bidi="en-GB"/>
        </w:rPr>
        <w:t xml:space="preserve">Unless you are registered on </w:t>
      </w:r>
      <w:r w:rsidR="407E4E94" w:rsidRPr="00FE04B2">
        <w:rPr>
          <w:rFonts w:eastAsia="Arial" w:cs="Arial"/>
          <w:color w:val="002060"/>
          <w:lang w:bidi="en-GB"/>
        </w:rPr>
        <w:t>a</w:t>
      </w:r>
      <w:r w:rsidR="0869C26A" w:rsidRPr="00FE04B2">
        <w:rPr>
          <w:rFonts w:eastAsia="Arial" w:cs="Arial"/>
          <w:color w:val="002060"/>
          <w:lang w:bidi="en-GB"/>
        </w:rPr>
        <w:t xml:space="preserve"> validated </w:t>
      </w:r>
      <w:r w:rsidR="006D1DA5" w:rsidRPr="00FE04B2">
        <w:rPr>
          <w:rFonts w:eastAsia="Arial" w:cs="Arial"/>
          <w:color w:val="002060"/>
          <w:lang w:bidi="en-GB"/>
        </w:rPr>
        <w:t xml:space="preserve">distance learning course, you must live within a reasonable commuting distance of the University so that you are able to attend all scheduled </w:t>
      </w:r>
      <w:r w:rsidR="00F609EE" w:rsidRPr="00FE04B2">
        <w:rPr>
          <w:rFonts w:eastAsia="Arial" w:cs="Arial"/>
          <w:color w:val="002060"/>
          <w:lang w:bidi="en-GB"/>
        </w:rPr>
        <w:t>sessions</w:t>
      </w:r>
      <w:r w:rsidR="006D1DA5" w:rsidRPr="00FE04B2">
        <w:rPr>
          <w:rFonts w:eastAsia="Arial" w:cs="Arial"/>
          <w:color w:val="002060"/>
          <w:lang w:bidi="en-GB"/>
        </w:rPr>
        <w:t>, seminars,</w:t>
      </w:r>
      <w:r w:rsidR="00261016" w:rsidRPr="00FE04B2">
        <w:rPr>
          <w:rFonts w:eastAsia="Arial" w:cs="Arial"/>
          <w:color w:val="002060"/>
          <w:lang w:bidi="en-GB"/>
        </w:rPr>
        <w:t xml:space="preserve"> meetings,</w:t>
      </w:r>
      <w:r w:rsidR="006D1DA5" w:rsidRPr="00FE04B2">
        <w:rPr>
          <w:rFonts w:eastAsia="Arial" w:cs="Arial"/>
          <w:color w:val="002060"/>
          <w:lang w:bidi="en-GB"/>
        </w:rPr>
        <w:t xml:space="preserve"> tutorials or activities with </w:t>
      </w:r>
      <w:r w:rsidR="00FD255E" w:rsidRPr="00FE04B2">
        <w:rPr>
          <w:rFonts w:eastAsia="Arial" w:cs="Arial"/>
          <w:color w:val="002060"/>
          <w:lang w:bidi="en-GB"/>
        </w:rPr>
        <w:t>university</w:t>
      </w:r>
      <w:r w:rsidR="00261016" w:rsidRPr="00FE04B2">
        <w:rPr>
          <w:rFonts w:eastAsia="Arial" w:cs="Arial"/>
          <w:color w:val="002060"/>
          <w:lang w:bidi="en-GB"/>
        </w:rPr>
        <w:t xml:space="preserve"> staff</w:t>
      </w:r>
      <w:r w:rsidR="006D1DA5" w:rsidRPr="00FE04B2">
        <w:rPr>
          <w:rFonts w:eastAsia="Arial" w:cs="Arial"/>
          <w:color w:val="002060"/>
          <w:lang w:bidi="en-GB"/>
        </w:rPr>
        <w:t xml:space="preserve"> and fully engage with your course on campus.</w:t>
      </w:r>
    </w:p>
    <w:p w14:paraId="305B40D2" w14:textId="1823DD81" w:rsidR="00F11EF3" w:rsidRPr="00FE04B2" w:rsidRDefault="00261016" w:rsidP="00F11EF3">
      <w:pPr>
        <w:pStyle w:val="BodyText"/>
        <w:spacing w:line="276" w:lineRule="auto"/>
        <w:rPr>
          <w:rFonts w:cs="Arial"/>
          <w:color w:val="002060"/>
        </w:rPr>
      </w:pPr>
      <w:r w:rsidRPr="00FE04B2">
        <w:rPr>
          <w:rFonts w:cs="Arial"/>
          <w:color w:val="002060"/>
        </w:rPr>
        <w:t xml:space="preserve">1.8.2 </w:t>
      </w:r>
      <w:r w:rsidR="00F11EF3" w:rsidRPr="00FE04B2">
        <w:rPr>
          <w:rFonts w:cs="Arial"/>
          <w:color w:val="002060"/>
        </w:rPr>
        <w:t xml:space="preserve">If you are undertaking a placement or a period of study off campus as part of your course, </w:t>
      </w:r>
      <w:r w:rsidR="0FB133C3" w:rsidRPr="00FE04B2">
        <w:rPr>
          <w:rFonts w:cs="Arial"/>
          <w:color w:val="002060"/>
        </w:rPr>
        <w:t>th</w:t>
      </w:r>
      <w:r w:rsidR="02EDF702" w:rsidRPr="00FE04B2">
        <w:rPr>
          <w:rFonts w:cs="Arial"/>
          <w:color w:val="002060"/>
        </w:rPr>
        <w:t>e principle</w:t>
      </w:r>
      <w:r w:rsidR="00F11EF3" w:rsidRPr="00FE04B2">
        <w:rPr>
          <w:rFonts w:cs="Arial"/>
          <w:color w:val="002060"/>
        </w:rPr>
        <w:t xml:space="preserve"> also applies to you </w:t>
      </w:r>
      <w:r w:rsidR="1CDB5ACB" w:rsidRPr="00FE04B2">
        <w:rPr>
          <w:rFonts w:cs="Arial"/>
          <w:color w:val="002060"/>
        </w:rPr>
        <w:t xml:space="preserve">You must live within reasonable commuting </w:t>
      </w:r>
      <w:r w:rsidR="5105ABC2" w:rsidRPr="00FE04B2">
        <w:rPr>
          <w:rFonts w:cs="Arial"/>
          <w:color w:val="002060"/>
        </w:rPr>
        <w:t>distanc</w:t>
      </w:r>
      <w:r w:rsidR="68E5244D" w:rsidRPr="00FE04B2">
        <w:rPr>
          <w:rFonts w:cs="Arial"/>
          <w:color w:val="002060"/>
        </w:rPr>
        <w:t>e</w:t>
      </w:r>
      <w:r w:rsidR="1CDB5ACB" w:rsidRPr="00FE04B2">
        <w:rPr>
          <w:rFonts w:cs="Arial"/>
          <w:color w:val="002060"/>
        </w:rPr>
        <w:t xml:space="preserve"> of your placement setting</w:t>
      </w:r>
      <w:r w:rsidR="5D58E67F" w:rsidRPr="00FE04B2">
        <w:rPr>
          <w:rFonts w:cs="Arial"/>
          <w:color w:val="002060"/>
        </w:rPr>
        <w:t xml:space="preserve"> or alternative study site</w:t>
      </w:r>
      <w:r w:rsidR="1CDB5ACB" w:rsidRPr="00FE04B2">
        <w:rPr>
          <w:rFonts w:cs="Arial"/>
          <w:color w:val="002060"/>
        </w:rPr>
        <w:t>.</w:t>
      </w:r>
      <w:r w:rsidR="5EDDC506" w:rsidRPr="00FE04B2">
        <w:rPr>
          <w:rFonts w:cs="Arial"/>
          <w:color w:val="002060"/>
        </w:rPr>
        <w:t xml:space="preserve"> </w:t>
      </w:r>
      <w:r w:rsidR="008F14A0" w:rsidRPr="00FE04B2">
        <w:rPr>
          <w:rFonts w:cs="Arial"/>
          <w:color w:val="002060"/>
        </w:rPr>
        <w:t xml:space="preserve">An exception to this regulation may apply if you are on your placement year as part of a sandwich degree. </w:t>
      </w:r>
    </w:p>
    <w:p w14:paraId="6C7B9A49" w14:textId="77777777" w:rsidR="004F7840" w:rsidRPr="00FE04B2" w:rsidRDefault="004F7840" w:rsidP="004F7840">
      <w:pPr>
        <w:pStyle w:val="NoSpacing"/>
        <w:rPr>
          <w:rFonts w:ascii="Arial" w:hAnsi="Arial" w:cs="Arial"/>
          <w:color w:val="002060"/>
        </w:rPr>
      </w:pPr>
    </w:p>
    <w:p w14:paraId="5CDAC0C7" w14:textId="092FBD6B" w:rsidR="004F7840" w:rsidRPr="00FE04B2" w:rsidRDefault="004F7840" w:rsidP="004F7840">
      <w:pPr>
        <w:pStyle w:val="Heading2"/>
        <w:rPr>
          <w:rFonts w:cs="Arial"/>
          <w:color w:val="002060"/>
        </w:rPr>
      </w:pPr>
      <w:bookmarkStart w:id="52" w:name="_Toc71291595"/>
      <w:bookmarkStart w:id="53" w:name="_Toc147475549"/>
      <w:r w:rsidRPr="00FE04B2">
        <w:rPr>
          <w:rFonts w:cs="Arial"/>
          <w:color w:val="002060"/>
        </w:rPr>
        <w:t>1.</w:t>
      </w:r>
      <w:r w:rsidR="00837905" w:rsidRPr="00FE04B2">
        <w:rPr>
          <w:rFonts w:cs="Arial"/>
          <w:color w:val="002060"/>
        </w:rPr>
        <w:t>20</w:t>
      </w:r>
      <w:r w:rsidRPr="00FE04B2">
        <w:rPr>
          <w:rFonts w:cs="Arial"/>
          <w:color w:val="002060"/>
        </w:rPr>
        <w:t xml:space="preserve"> Additional Relevant Policies</w:t>
      </w:r>
      <w:bookmarkEnd w:id="52"/>
      <w:bookmarkEnd w:id="53"/>
      <w:r w:rsidRPr="00FE04B2">
        <w:rPr>
          <w:rFonts w:cs="Arial"/>
          <w:color w:val="002060"/>
        </w:rPr>
        <w:t xml:space="preserve"> </w:t>
      </w:r>
    </w:p>
    <w:p w14:paraId="4F227F9D" w14:textId="77777777" w:rsidR="004F7840" w:rsidRPr="00FE04B2" w:rsidRDefault="004F7840" w:rsidP="00E90AFD">
      <w:pPr>
        <w:pStyle w:val="NoSpacing"/>
        <w:rPr>
          <w:color w:val="002060"/>
        </w:rPr>
      </w:pPr>
    </w:p>
    <w:p w14:paraId="79868465" w14:textId="4BB54859" w:rsidR="004F7840" w:rsidRPr="00FE04B2" w:rsidRDefault="004F7840" w:rsidP="004F7840">
      <w:pPr>
        <w:pStyle w:val="BodyText"/>
        <w:tabs>
          <w:tab w:val="left" w:pos="142"/>
        </w:tabs>
        <w:spacing w:line="276" w:lineRule="auto"/>
        <w:rPr>
          <w:rFonts w:cs="Arial"/>
          <w:color w:val="002060"/>
        </w:rPr>
      </w:pPr>
      <w:r w:rsidRPr="00FE04B2">
        <w:rPr>
          <w:rFonts w:cs="Arial"/>
          <w:color w:val="002060"/>
        </w:rPr>
        <w:t>1.1</w:t>
      </w:r>
      <w:r w:rsidR="00AD5481" w:rsidRPr="00FE04B2">
        <w:rPr>
          <w:rFonts w:cs="Arial"/>
          <w:color w:val="002060"/>
        </w:rPr>
        <w:t>9</w:t>
      </w:r>
      <w:r w:rsidRPr="00FE04B2">
        <w:rPr>
          <w:rFonts w:cs="Arial"/>
          <w:color w:val="002060"/>
        </w:rPr>
        <w:t>.1 In addition to these regulations, you should also be aware of and comply with the following policies:</w:t>
      </w:r>
    </w:p>
    <w:p w14:paraId="38921924" w14:textId="77777777" w:rsidR="004F7840" w:rsidRPr="00FE04B2" w:rsidRDefault="00EE1E3C" w:rsidP="00C05D97">
      <w:pPr>
        <w:pStyle w:val="ListParagraph"/>
        <w:widowControl w:val="0"/>
        <w:numPr>
          <w:ilvl w:val="0"/>
          <w:numId w:val="9"/>
        </w:numPr>
        <w:tabs>
          <w:tab w:val="left" w:pos="567"/>
        </w:tabs>
        <w:autoSpaceDE w:val="0"/>
        <w:autoSpaceDN w:val="0"/>
        <w:spacing w:after="0" w:line="276" w:lineRule="auto"/>
        <w:ind w:right="-306"/>
        <w:contextualSpacing w:val="0"/>
        <w:rPr>
          <w:rFonts w:ascii="Arial" w:hAnsi="Arial" w:cs="Arial"/>
          <w:color w:val="002060"/>
          <w:sz w:val="24"/>
          <w:szCs w:val="24"/>
        </w:rPr>
      </w:pPr>
      <w:hyperlink r:id="rId40">
        <w:r w:rsidR="004F7840" w:rsidRPr="00FE04B2">
          <w:rPr>
            <w:rFonts w:ascii="Arial" w:hAnsi="Arial" w:cs="Arial"/>
            <w:b/>
            <w:bCs/>
            <w:color w:val="002060"/>
            <w:sz w:val="24"/>
            <w:szCs w:val="24"/>
            <w:u w:val="single" w:color="0000FF"/>
          </w:rPr>
          <w:t>Data Protection Policy</w:t>
        </w:r>
        <w:r w:rsidR="004F7840" w:rsidRPr="00FE04B2">
          <w:rPr>
            <w:rFonts w:ascii="Arial" w:hAnsi="Arial" w:cs="Arial"/>
            <w:b/>
            <w:bCs/>
            <w:color w:val="002060"/>
            <w:sz w:val="24"/>
            <w:szCs w:val="24"/>
          </w:rPr>
          <w:t xml:space="preserve"> </w:t>
        </w:r>
      </w:hyperlink>
      <w:r w:rsidR="004F7840" w:rsidRPr="00FE04B2">
        <w:rPr>
          <w:rFonts w:ascii="Arial" w:hAnsi="Arial" w:cs="Arial"/>
          <w:color w:val="002060"/>
          <w:sz w:val="24"/>
          <w:szCs w:val="24"/>
        </w:rPr>
        <w:t>– this sets out how your personal data should be processed by members of the University in order to be compliant with data protection</w:t>
      </w:r>
      <w:r w:rsidR="004F7840" w:rsidRPr="00FE04B2">
        <w:rPr>
          <w:rFonts w:ascii="Arial" w:hAnsi="Arial" w:cs="Arial"/>
          <w:color w:val="002060"/>
          <w:spacing w:val="-8"/>
          <w:sz w:val="24"/>
          <w:szCs w:val="24"/>
        </w:rPr>
        <w:t xml:space="preserve"> </w:t>
      </w:r>
      <w:r w:rsidR="004F7840" w:rsidRPr="00FE04B2">
        <w:rPr>
          <w:rFonts w:ascii="Arial" w:hAnsi="Arial" w:cs="Arial"/>
          <w:color w:val="002060"/>
          <w:sz w:val="24"/>
          <w:szCs w:val="24"/>
        </w:rPr>
        <w:t>legislation.</w:t>
      </w:r>
    </w:p>
    <w:p w14:paraId="57DB5D0F"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1">
        <w:r w:rsidR="004F7840" w:rsidRPr="00FE04B2">
          <w:rPr>
            <w:rFonts w:ascii="Arial" w:hAnsi="Arial" w:cs="Arial"/>
            <w:b/>
            <w:bCs/>
            <w:color w:val="002060"/>
            <w:sz w:val="24"/>
            <w:szCs w:val="24"/>
            <w:u w:val="single" w:color="0000FF"/>
          </w:rPr>
          <w:t>Student Privacy Notice</w:t>
        </w:r>
        <w:r w:rsidR="004F7840" w:rsidRPr="00FE04B2">
          <w:rPr>
            <w:rFonts w:ascii="Arial" w:hAnsi="Arial" w:cs="Arial"/>
            <w:color w:val="002060"/>
            <w:sz w:val="24"/>
            <w:szCs w:val="24"/>
          </w:rPr>
          <w:t xml:space="preserve"> </w:t>
        </w:r>
      </w:hyperlink>
      <w:r w:rsidR="004F7840" w:rsidRPr="00FE04B2">
        <w:rPr>
          <w:rFonts w:ascii="Arial" w:hAnsi="Arial" w:cs="Arial"/>
          <w:color w:val="002060"/>
          <w:sz w:val="24"/>
          <w:szCs w:val="24"/>
        </w:rPr>
        <w:t xml:space="preserve">– this sets out how the University of Huddersfield processes personal data and who it shares your Information with. </w:t>
      </w:r>
    </w:p>
    <w:bookmarkStart w:id="54" w:name="_Hlk103183010"/>
    <w:p w14:paraId="45CA41BA" w14:textId="77777777" w:rsidR="004E6FE7" w:rsidRPr="00FE04B2" w:rsidRDefault="004E6FE7" w:rsidP="004E6FE7">
      <w:pPr>
        <w:pStyle w:val="ListParagraph"/>
        <w:widowControl w:val="0"/>
        <w:numPr>
          <w:ilvl w:val="0"/>
          <w:numId w:val="9"/>
        </w:numPr>
        <w:tabs>
          <w:tab w:val="left" w:pos="686"/>
          <w:tab w:val="left" w:pos="687"/>
          <w:tab w:val="left" w:pos="9072"/>
        </w:tabs>
        <w:autoSpaceDE w:val="0"/>
        <w:autoSpaceDN w:val="0"/>
        <w:spacing w:after="120" w:line="240" w:lineRule="auto"/>
        <w:ind w:right="198"/>
        <w:contextualSpacing w:val="0"/>
        <w:rPr>
          <w:color w:val="002060"/>
        </w:rPr>
      </w:pPr>
      <w:r w:rsidRPr="00FE04B2">
        <w:fldChar w:fldCharType="begin"/>
      </w:r>
      <w:r w:rsidRPr="00FE04B2">
        <w:rPr>
          <w:rFonts w:ascii="Arial" w:hAnsi="Arial" w:cs="Arial"/>
          <w:b/>
          <w:bCs/>
          <w:color w:val="002060"/>
          <w:sz w:val="24"/>
          <w:szCs w:val="24"/>
        </w:rPr>
        <w:instrText>HYPERLINK "https://www.hud.ac.uk/media/policydocuments/Equality-Diversity-and-Inclusivity-Policy.pdf"</w:instrText>
      </w:r>
      <w:r w:rsidRPr="00FE04B2">
        <w:fldChar w:fldCharType="separate"/>
      </w:r>
      <w:r w:rsidRPr="00FE04B2">
        <w:rPr>
          <w:rStyle w:val="Hyperlink"/>
          <w:rFonts w:ascii="Arial" w:hAnsi="Arial" w:cs="Arial"/>
          <w:b/>
          <w:bCs/>
          <w:color w:val="002060"/>
          <w:sz w:val="24"/>
          <w:szCs w:val="24"/>
        </w:rPr>
        <w:t>Equality, Diversity and Inclusivity Policy</w:t>
      </w:r>
      <w:r w:rsidRPr="00FE04B2">
        <w:rPr>
          <w:rStyle w:val="Hyperlink"/>
          <w:rFonts w:ascii="Arial" w:hAnsi="Arial" w:cs="Arial"/>
          <w:b/>
          <w:bCs/>
          <w:color w:val="002060"/>
          <w:sz w:val="24"/>
          <w:szCs w:val="24"/>
        </w:rPr>
        <w:fldChar w:fldCharType="end"/>
      </w:r>
      <w:r w:rsidRPr="00FE04B2">
        <w:rPr>
          <w:rFonts w:ascii="Arial" w:hAnsi="Arial" w:cs="Arial"/>
          <w:color w:val="002060"/>
          <w:sz w:val="24"/>
          <w:szCs w:val="24"/>
        </w:rPr>
        <w:t xml:space="preserve"> – this document sets out our commitment to providing an inclusive learning and working environment at the University of</w:t>
      </w:r>
      <w:r w:rsidRPr="00FE04B2">
        <w:rPr>
          <w:rFonts w:ascii="Arial" w:hAnsi="Arial" w:cs="Arial"/>
          <w:color w:val="002060"/>
          <w:spacing w:val="-18"/>
          <w:sz w:val="24"/>
          <w:szCs w:val="24"/>
        </w:rPr>
        <w:t xml:space="preserve"> </w:t>
      </w:r>
      <w:r w:rsidRPr="00FE04B2">
        <w:rPr>
          <w:rFonts w:ascii="Arial" w:hAnsi="Arial" w:cs="Arial"/>
          <w:color w:val="002060"/>
          <w:sz w:val="24"/>
          <w:szCs w:val="24"/>
        </w:rPr>
        <w:t>Huddersfield</w:t>
      </w:r>
      <w:r w:rsidRPr="00FE04B2">
        <w:rPr>
          <w:color w:val="002060"/>
        </w:rPr>
        <w:t>.</w:t>
      </w:r>
    </w:p>
    <w:bookmarkEnd w:id="54"/>
    <w:p w14:paraId="7EE1660B" w14:textId="77777777" w:rsidR="004F7840" w:rsidRPr="00FE04B2" w:rsidRDefault="0003122F"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r w:rsidRPr="00FE04B2">
        <w:rPr>
          <w:color w:val="002060"/>
        </w:rPr>
        <w:fldChar w:fldCharType="begin"/>
      </w:r>
      <w:r w:rsidRPr="00FE04B2">
        <w:rPr>
          <w:color w:val="002060"/>
        </w:rPr>
        <w:instrText>HYPERLINK "https://www.hud.ac.uk/media/policydocuments/Freedom-ofSpeech-and-External-Speakers-Policy.pdf" \h</w:instrText>
      </w:r>
      <w:r w:rsidRPr="00FE04B2">
        <w:rPr>
          <w:color w:val="002060"/>
        </w:rPr>
      </w:r>
      <w:r w:rsidRPr="00FE04B2">
        <w:rPr>
          <w:color w:val="002060"/>
        </w:rPr>
        <w:fldChar w:fldCharType="separate"/>
      </w:r>
      <w:r w:rsidR="25F2B324" w:rsidRPr="00FE04B2">
        <w:rPr>
          <w:rFonts w:ascii="Arial" w:hAnsi="Arial" w:cs="Arial"/>
          <w:b/>
          <w:bCs/>
          <w:color w:val="002060"/>
          <w:sz w:val="24"/>
          <w:szCs w:val="24"/>
          <w:u w:val="single" w:color="0000FF"/>
        </w:rPr>
        <w:t>Freedom of Speech &amp; External Speakers Policy</w:t>
      </w:r>
      <w:r w:rsidR="25F2B324" w:rsidRPr="00FE04B2">
        <w:rPr>
          <w:rFonts w:ascii="Arial" w:hAnsi="Arial" w:cs="Arial"/>
          <w:color w:val="002060"/>
          <w:sz w:val="24"/>
          <w:szCs w:val="24"/>
        </w:rPr>
        <w:t xml:space="preserve"> </w:t>
      </w:r>
      <w:r w:rsidRPr="00FE04B2">
        <w:rPr>
          <w:rFonts w:ascii="Arial" w:hAnsi="Arial" w:cs="Arial"/>
          <w:color w:val="002060"/>
          <w:sz w:val="24"/>
          <w:szCs w:val="24"/>
        </w:rPr>
        <w:fldChar w:fldCharType="end"/>
      </w:r>
      <w:r w:rsidR="25F2B324" w:rsidRPr="00FE04B2">
        <w:rPr>
          <w:rFonts w:ascii="Arial" w:hAnsi="Arial" w:cs="Arial"/>
          <w:color w:val="002060"/>
          <w:sz w:val="24"/>
          <w:szCs w:val="24"/>
        </w:rPr>
        <w:t>– this policy protects your right to express an academic opinion and sets out the rules for speakers coming on to</w:t>
      </w:r>
      <w:r w:rsidR="25F2B324" w:rsidRPr="00FE04B2">
        <w:rPr>
          <w:rFonts w:ascii="Arial" w:hAnsi="Arial" w:cs="Arial"/>
          <w:color w:val="002060"/>
          <w:spacing w:val="-6"/>
          <w:sz w:val="24"/>
          <w:szCs w:val="24"/>
        </w:rPr>
        <w:t xml:space="preserve"> </w:t>
      </w:r>
      <w:r w:rsidR="25F2B324" w:rsidRPr="00FE04B2">
        <w:rPr>
          <w:rFonts w:ascii="Arial" w:hAnsi="Arial" w:cs="Arial"/>
          <w:color w:val="002060"/>
          <w:sz w:val="24"/>
          <w:szCs w:val="24"/>
        </w:rPr>
        <w:t>campus.</w:t>
      </w:r>
    </w:p>
    <w:p w14:paraId="2814AFEE"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2">
        <w:r w:rsidR="25F2B324" w:rsidRPr="00FE04B2">
          <w:rPr>
            <w:rFonts w:ascii="Arial" w:hAnsi="Arial" w:cs="Arial"/>
            <w:b/>
            <w:bCs/>
            <w:color w:val="002060"/>
            <w:sz w:val="24"/>
            <w:szCs w:val="24"/>
            <w:u w:val="single" w:color="0000FF"/>
          </w:rPr>
          <w:t>Health &amp; Safety Policy</w:t>
        </w:r>
        <w:r w:rsidR="25F2B324" w:rsidRPr="00FE04B2">
          <w:rPr>
            <w:rFonts w:ascii="Arial" w:hAnsi="Arial" w:cs="Arial"/>
            <w:color w:val="002060"/>
            <w:sz w:val="24"/>
            <w:szCs w:val="24"/>
          </w:rPr>
          <w:t xml:space="preserve"> </w:t>
        </w:r>
      </w:hyperlink>
      <w:r w:rsidR="25F2B324" w:rsidRPr="00FE04B2">
        <w:rPr>
          <w:rFonts w:ascii="Arial" w:hAnsi="Arial" w:cs="Arial"/>
          <w:color w:val="002060"/>
          <w:sz w:val="24"/>
          <w:szCs w:val="24"/>
        </w:rPr>
        <w:t>– sets out how you can ensure you study in a safe and secure</w:t>
      </w:r>
      <w:r w:rsidR="25F2B324" w:rsidRPr="00FE04B2">
        <w:rPr>
          <w:rFonts w:ascii="Arial" w:hAnsi="Arial" w:cs="Arial"/>
          <w:color w:val="002060"/>
          <w:spacing w:val="-3"/>
          <w:sz w:val="24"/>
          <w:szCs w:val="24"/>
        </w:rPr>
        <w:t xml:space="preserve"> </w:t>
      </w:r>
      <w:r w:rsidR="25F2B324" w:rsidRPr="00FE04B2">
        <w:rPr>
          <w:rFonts w:ascii="Arial" w:hAnsi="Arial" w:cs="Arial"/>
          <w:color w:val="002060"/>
          <w:sz w:val="24"/>
          <w:szCs w:val="24"/>
        </w:rPr>
        <w:t>manner.</w:t>
      </w:r>
    </w:p>
    <w:p w14:paraId="3CAE01B9"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3">
        <w:r w:rsidR="25F2B324" w:rsidRPr="00FE04B2">
          <w:rPr>
            <w:rFonts w:ascii="Arial" w:hAnsi="Arial" w:cs="Arial"/>
            <w:b/>
            <w:bCs/>
            <w:color w:val="002060"/>
            <w:sz w:val="24"/>
            <w:szCs w:val="24"/>
            <w:u w:val="single" w:color="0000FF"/>
          </w:rPr>
          <w:t>Intellectual Property Policy</w:t>
        </w:r>
        <w:r w:rsidR="25F2B324" w:rsidRPr="00FE04B2">
          <w:rPr>
            <w:rFonts w:ascii="Arial" w:hAnsi="Arial" w:cs="Arial"/>
            <w:color w:val="002060"/>
            <w:sz w:val="24"/>
            <w:szCs w:val="24"/>
          </w:rPr>
          <w:t xml:space="preserve"> </w:t>
        </w:r>
      </w:hyperlink>
      <w:r w:rsidR="25F2B324" w:rsidRPr="00FE04B2">
        <w:rPr>
          <w:rFonts w:ascii="Arial" w:hAnsi="Arial" w:cs="Arial"/>
          <w:color w:val="002060"/>
          <w:sz w:val="24"/>
          <w:szCs w:val="24"/>
        </w:rPr>
        <w:t>– sets out who will own the Intellectual Property</w:t>
      </w:r>
      <w:r w:rsidR="25F2B324" w:rsidRPr="00FE04B2">
        <w:rPr>
          <w:rFonts w:ascii="Arial" w:hAnsi="Arial" w:cs="Arial"/>
          <w:color w:val="002060"/>
          <w:spacing w:val="-31"/>
          <w:sz w:val="24"/>
          <w:szCs w:val="24"/>
        </w:rPr>
        <w:t xml:space="preserve"> </w:t>
      </w:r>
      <w:r w:rsidR="25F2B324" w:rsidRPr="00FE04B2">
        <w:rPr>
          <w:rFonts w:ascii="Arial" w:hAnsi="Arial" w:cs="Arial"/>
          <w:color w:val="002060"/>
          <w:sz w:val="24"/>
          <w:szCs w:val="24"/>
        </w:rPr>
        <w:t>Rights in your</w:t>
      </w:r>
      <w:r w:rsidR="25F2B324" w:rsidRPr="00FE04B2">
        <w:rPr>
          <w:rFonts w:ascii="Arial" w:hAnsi="Arial" w:cs="Arial"/>
          <w:color w:val="002060"/>
          <w:spacing w:val="-1"/>
          <w:sz w:val="24"/>
          <w:szCs w:val="24"/>
        </w:rPr>
        <w:t xml:space="preserve"> </w:t>
      </w:r>
      <w:r w:rsidR="25F2B324" w:rsidRPr="00FE04B2">
        <w:rPr>
          <w:rFonts w:ascii="Arial" w:hAnsi="Arial" w:cs="Arial"/>
          <w:color w:val="002060"/>
          <w:sz w:val="24"/>
          <w:szCs w:val="24"/>
        </w:rPr>
        <w:t>work.</w:t>
      </w:r>
    </w:p>
    <w:p w14:paraId="7A84DBE3"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4">
        <w:r w:rsidR="25F2B324" w:rsidRPr="00FE04B2">
          <w:rPr>
            <w:rFonts w:ascii="Arial" w:hAnsi="Arial" w:cs="Arial"/>
            <w:b/>
            <w:bCs/>
            <w:color w:val="002060"/>
            <w:sz w:val="24"/>
            <w:szCs w:val="24"/>
            <w:u w:val="single"/>
          </w:rPr>
          <w:t>Research Ethics and Integrity Policy</w:t>
        </w:r>
        <w:r w:rsidR="25F2B324" w:rsidRPr="00FE04B2">
          <w:rPr>
            <w:rFonts w:ascii="Arial" w:hAnsi="Arial" w:cs="Arial"/>
            <w:b/>
            <w:bCs/>
            <w:color w:val="002060"/>
            <w:sz w:val="24"/>
            <w:szCs w:val="24"/>
          </w:rPr>
          <w:t xml:space="preserve"> </w:t>
        </w:r>
      </w:hyperlink>
      <w:r w:rsidR="25F2B324" w:rsidRPr="00FE04B2">
        <w:rPr>
          <w:rFonts w:ascii="Arial" w:hAnsi="Arial" w:cs="Arial"/>
          <w:color w:val="002060"/>
          <w:sz w:val="24"/>
          <w:szCs w:val="24"/>
        </w:rPr>
        <w:t>– sets out your responsibilities to ensure any research you undertake is carried out in an ethical manner and is properly approved.</w:t>
      </w:r>
    </w:p>
    <w:p w14:paraId="55F490D2"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5">
        <w:r w:rsidR="25F2B324" w:rsidRPr="00FE04B2">
          <w:rPr>
            <w:rFonts w:ascii="Arial" w:hAnsi="Arial" w:cs="Arial"/>
            <w:b/>
            <w:bCs/>
            <w:color w:val="002060"/>
            <w:sz w:val="24"/>
            <w:szCs w:val="24"/>
            <w:u w:val="single" w:color="0000FF"/>
          </w:rPr>
          <w:t>Safeguarding Policy</w:t>
        </w:r>
        <w:r w:rsidR="25F2B324" w:rsidRPr="00FE04B2">
          <w:rPr>
            <w:rFonts w:ascii="Arial" w:hAnsi="Arial" w:cs="Arial"/>
            <w:b/>
            <w:bCs/>
            <w:color w:val="002060"/>
            <w:sz w:val="24"/>
            <w:szCs w:val="24"/>
          </w:rPr>
          <w:t xml:space="preserve"> </w:t>
        </w:r>
      </w:hyperlink>
      <w:r w:rsidR="25F2B324" w:rsidRPr="00FE04B2">
        <w:rPr>
          <w:rFonts w:ascii="Arial" w:hAnsi="Arial" w:cs="Arial"/>
          <w:color w:val="002060"/>
          <w:sz w:val="24"/>
          <w:szCs w:val="24"/>
        </w:rPr>
        <w:t>– sets out your responsibilities in relation to vulnerable members of the University</w:t>
      </w:r>
      <w:r w:rsidR="25F2B324" w:rsidRPr="00FE04B2">
        <w:rPr>
          <w:rFonts w:ascii="Arial" w:hAnsi="Arial" w:cs="Arial"/>
          <w:color w:val="002060"/>
          <w:spacing w:val="-2"/>
          <w:sz w:val="24"/>
          <w:szCs w:val="24"/>
        </w:rPr>
        <w:t xml:space="preserve"> </w:t>
      </w:r>
      <w:r w:rsidR="25F2B324" w:rsidRPr="00FE04B2">
        <w:rPr>
          <w:rFonts w:ascii="Arial" w:hAnsi="Arial" w:cs="Arial"/>
          <w:color w:val="002060"/>
          <w:sz w:val="24"/>
          <w:szCs w:val="24"/>
        </w:rPr>
        <w:t>community.</w:t>
      </w:r>
    </w:p>
    <w:p w14:paraId="22649DC9"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6">
        <w:r w:rsidR="25F2B324" w:rsidRPr="00FE04B2">
          <w:rPr>
            <w:rFonts w:ascii="Arial" w:hAnsi="Arial" w:cs="Arial"/>
            <w:b/>
            <w:bCs/>
            <w:color w:val="002060"/>
            <w:sz w:val="24"/>
            <w:szCs w:val="24"/>
            <w:u w:val="single"/>
          </w:rPr>
          <w:t>Whistleblowing Policy</w:t>
        </w:r>
        <w:r w:rsidR="25F2B324" w:rsidRPr="00FE04B2">
          <w:rPr>
            <w:rFonts w:ascii="Arial" w:hAnsi="Arial" w:cs="Arial"/>
            <w:b/>
            <w:bCs/>
            <w:color w:val="002060"/>
            <w:sz w:val="24"/>
            <w:szCs w:val="24"/>
          </w:rPr>
          <w:t xml:space="preserve"> </w:t>
        </w:r>
      </w:hyperlink>
      <w:r w:rsidR="25F2B324" w:rsidRPr="00FE04B2">
        <w:rPr>
          <w:rFonts w:ascii="Arial" w:hAnsi="Arial" w:cs="Arial"/>
          <w:color w:val="002060"/>
          <w:sz w:val="24"/>
          <w:szCs w:val="24"/>
        </w:rPr>
        <w:t>– sets out the procedure to follow if you wish to draw attention to any wrongdoing.</w:t>
      </w:r>
    </w:p>
    <w:p w14:paraId="0905E52A"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7">
        <w:r w:rsidR="25F2B324" w:rsidRPr="00FE04B2">
          <w:rPr>
            <w:rFonts w:ascii="Arial" w:hAnsi="Arial" w:cs="Arial"/>
            <w:b/>
            <w:bCs/>
            <w:color w:val="002060"/>
            <w:sz w:val="24"/>
            <w:szCs w:val="24"/>
            <w:u w:val="single" w:color="0000FF"/>
          </w:rPr>
          <w:t>Social Media and Communications Policy</w:t>
        </w:r>
        <w:r w:rsidR="25F2B324" w:rsidRPr="00FE04B2">
          <w:rPr>
            <w:rFonts w:ascii="Arial" w:hAnsi="Arial" w:cs="Arial"/>
            <w:color w:val="002060"/>
            <w:sz w:val="24"/>
            <w:szCs w:val="24"/>
          </w:rPr>
          <w:t xml:space="preserve"> </w:t>
        </w:r>
      </w:hyperlink>
      <w:r w:rsidR="25F2B324" w:rsidRPr="00FE04B2">
        <w:rPr>
          <w:rFonts w:ascii="Arial" w:hAnsi="Arial" w:cs="Arial"/>
          <w:color w:val="002060"/>
          <w:sz w:val="24"/>
          <w:szCs w:val="24"/>
        </w:rPr>
        <w:t>– sets out your responsibilities when using social media which directly or indirectly represents or refers to the</w:t>
      </w:r>
      <w:r w:rsidR="25F2B324" w:rsidRPr="00FE04B2">
        <w:rPr>
          <w:rFonts w:ascii="Arial" w:hAnsi="Arial" w:cs="Arial"/>
          <w:color w:val="002060"/>
          <w:spacing w:val="-24"/>
          <w:sz w:val="24"/>
          <w:szCs w:val="24"/>
        </w:rPr>
        <w:t xml:space="preserve"> </w:t>
      </w:r>
      <w:r w:rsidR="25F2B324" w:rsidRPr="00FE04B2">
        <w:rPr>
          <w:rFonts w:ascii="Arial" w:hAnsi="Arial" w:cs="Arial"/>
          <w:color w:val="002060"/>
          <w:sz w:val="24"/>
          <w:szCs w:val="24"/>
        </w:rPr>
        <w:t>University, its staff, students and</w:t>
      </w:r>
      <w:r w:rsidR="25F2B324" w:rsidRPr="00FE04B2">
        <w:rPr>
          <w:rFonts w:ascii="Arial" w:hAnsi="Arial" w:cs="Arial"/>
          <w:color w:val="002060"/>
          <w:spacing w:val="-5"/>
          <w:sz w:val="24"/>
          <w:szCs w:val="24"/>
        </w:rPr>
        <w:t xml:space="preserve"> </w:t>
      </w:r>
      <w:r w:rsidR="25F2B324" w:rsidRPr="00FE04B2">
        <w:rPr>
          <w:rFonts w:ascii="Arial" w:hAnsi="Arial" w:cs="Arial"/>
          <w:color w:val="002060"/>
          <w:sz w:val="24"/>
          <w:szCs w:val="24"/>
        </w:rPr>
        <w:t>partners.</w:t>
      </w:r>
    </w:p>
    <w:p w14:paraId="42353820"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8">
        <w:r w:rsidR="25F2B324" w:rsidRPr="00FE04B2">
          <w:rPr>
            <w:rFonts w:ascii="Arial" w:hAnsi="Arial" w:cs="Arial"/>
            <w:b/>
            <w:bCs/>
            <w:color w:val="002060"/>
            <w:sz w:val="24"/>
            <w:szCs w:val="24"/>
            <w:u w:val="single" w:color="0000FF"/>
          </w:rPr>
          <w:t>Audio and Video Capture Policy</w:t>
        </w:r>
        <w:r w:rsidR="25F2B324" w:rsidRPr="00FE04B2">
          <w:rPr>
            <w:rFonts w:ascii="Arial" w:hAnsi="Arial" w:cs="Arial"/>
            <w:color w:val="002060"/>
            <w:sz w:val="24"/>
            <w:szCs w:val="24"/>
          </w:rPr>
          <w:t xml:space="preserve"> </w:t>
        </w:r>
      </w:hyperlink>
      <w:r w:rsidR="25F2B324" w:rsidRPr="00FE04B2">
        <w:rPr>
          <w:rFonts w:ascii="Arial" w:hAnsi="Arial" w:cs="Arial"/>
          <w:color w:val="002060"/>
          <w:sz w:val="24"/>
          <w:szCs w:val="24"/>
        </w:rPr>
        <w:t>– sets out how we will use</w:t>
      </w:r>
      <w:r w:rsidR="25F2B324" w:rsidRPr="00FE04B2">
        <w:rPr>
          <w:rFonts w:ascii="Arial" w:hAnsi="Arial" w:cs="Arial"/>
          <w:color w:val="002060"/>
          <w:spacing w:val="-36"/>
          <w:sz w:val="24"/>
          <w:szCs w:val="24"/>
        </w:rPr>
        <w:t xml:space="preserve"> </w:t>
      </w:r>
      <w:r w:rsidR="25F2B324" w:rsidRPr="00FE04B2">
        <w:rPr>
          <w:rStyle w:val="BodyTextChar"/>
          <w:rFonts w:eastAsiaTheme="minorEastAsia" w:cs="Arial"/>
          <w:color w:val="002060"/>
        </w:rPr>
        <w:t>our</w:t>
      </w:r>
      <w:r w:rsidR="25F2B324" w:rsidRPr="00FE04B2">
        <w:rPr>
          <w:rFonts w:ascii="Arial" w:hAnsi="Arial" w:cs="Arial"/>
          <w:color w:val="002060"/>
          <w:spacing w:val="-36"/>
          <w:sz w:val="24"/>
          <w:szCs w:val="24"/>
        </w:rPr>
        <w:t xml:space="preserve"> </w:t>
      </w:r>
      <w:r w:rsidR="25F2B324" w:rsidRPr="00FE04B2">
        <w:rPr>
          <w:rFonts w:ascii="Arial" w:hAnsi="Arial" w:cs="Arial"/>
          <w:color w:val="002060"/>
          <w:sz w:val="24"/>
          <w:szCs w:val="24"/>
        </w:rPr>
        <w:t>Hudstream audio and video lecture</w:t>
      </w:r>
      <w:r w:rsidR="25F2B324" w:rsidRPr="00FE04B2">
        <w:rPr>
          <w:rFonts w:ascii="Arial" w:hAnsi="Arial" w:cs="Arial"/>
          <w:color w:val="002060"/>
          <w:spacing w:val="-4"/>
          <w:sz w:val="24"/>
          <w:szCs w:val="24"/>
        </w:rPr>
        <w:t xml:space="preserve"> </w:t>
      </w:r>
      <w:r w:rsidR="25F2B324" w:rsidRPr="00FE04B2">
        <w:rPr>
          <w:rFonts w:ascii="Arial" w:hAnsi="Arial" w:cs="Arial"/>
          <w:color w:val="002060"/>
          <w:sz w:val="24"/>
          <w:szCs w:val="24"/>
        </w:rPr>
        <w:t>system.</w:t>
      </w:r>
    </w:p>
    <w:p w14:paraId="0EB7027D"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49">
        <w:r w:rsidR="25F2B324" w:rsidRPr="00FE04B2">
          <w:rPr>
            <w:rFonts w:ascii="Arial" w:hAnsi="Arial" w:cs="Arial"/>
            <w:b/>
            <w:bCs/>
            <w:color w:val="002060"/>
            <w:sz w:val="24"/>
            <w:szCs w:val="24"/>
            <w:u w:val="single" w:color="0000FF"/>
          </w:rPr>
          <w:t>Proof Reading Policy</w:t>
        </w:r>
        <w:r w:rsidR="25F2B324" w:rsidRPr="00FE04B2">
          <w:rPr>
            <w:rFonts w:ascii="Arial" w:hAnsi="Arial" w:cs="Arial"/>
            <w:color w:val="002060"/>
            <w:sz w:val="24"/>
            <w:szCs w:val="24"/>
          </w:rPr>
          <w:t xml:space="preserve"> </w:t>
        </w:r>
      </w:hyperlink>
      <w:r w:rsidR="25F2B324" w:rsidRPr="00FE04B2">
        <w:rPr>
          <w:rFonts w:ascii="Arial" w:hAnsi="Arial" w:cs="Arial"/>
          <w:color w:val="002060"/>
          <w:sz w:val="24"/>
          <w:szCs w:val="24"/>
        </w:rPr>
        <w:t>– you are advised to read this policy if you are considering using proof-reading services in connection with assessed</w:t>
      </w:r>
      <w:r w:rsidR="25F2B324" w:rsidRPr="00FE04B2">
        <w:rPr>
          <w:rFonts w:ascii="Arial" w:hAnsi="Arial" w:cs="Arial"/>
          <w:color w:val="002060"/>
          <w:spacing w:val="-7"/>
          <w:sz w:val="24"/>
          <w:szCs w:val="24"/>
        </w:rPr>
        <w:t xml:space="preserve"> </w:t>
      </w:r>
      <w:r w:rsidR="25F2B324" w:rsidRPr="00FE04B2">
        <w:rPr>
          <w:rFonts w:ascii="Arial" w:hAnsi="Arial" w:cs="Arial"/>
          <w:color w:val="002060"/>
          <w:sz w:val="24"/>
          <w:szCs w:val="24"/>
        </w:rPr>
        <w:t>work.</w:t>
      </w:r>
    </w:p>
    <w:p w14:paraId="1DE7273D" w14:textId="77777777" w:rsidR="004F7840" w:rsidRPr="00FE04B2" w:rsidRDefault="00EE1E3C" w:rsidP="00C05D97">
      <w:pPr>
        <w:pStyle w:val="ListParagraph"/>
        <w:widowControl w:val="0"/>
        <w:numPr>
          <w:ilvl w:val="0"/>
          <w:numId w:val="9"/>
        </w:numPr>
        <w:tabs>
          <w:tab w:val="left" w:pos="567"/>
          <w:tab w:val="left" w:pos="834"/>
        </w:tabs>
        <w:autoSpaceDE w:val="0"/>
        <w:autoSpaceDN w:val="0"/>
        <w:spacing w:after="0" w:line="276" w:lineRule="auto"/>
        <w:ind w:right="-306"/>
        <w:contextualSpacing w:val="0"/>
        <w:rPr>
          <w:rFonts w:ascii="Arial" w:hAnsi="Arial" w:cs="Arial"/>
          <w:color w:val="002060"/>
          <w:sz w:val="24"/>
          <w:szCs w:val="24"/>
        </w:rPr>
      </w:pPr>
      <w:hyperlink r:id="rId50">
        <w:r w:rsidR="25F2B324" w:rsidRPr="00FE04B2">
          <w:rPr>
            <w:rFonts w:ascii="Arial" w:hAnsi="Arial" w:cs="Arial"/>
            <w:b/>
            <w:bCs/>
            <w:color w:val="002060"/>
            <w:sz w:val="24"/>
            <w:szCs w:val="24"/>
            <w:u w:val="single" w:color="0000FF"/>
          </w:rPr>
          <w:t>Credit Control and Debt Management Policy</w:t>
        </w:r>
      </w:hyperlink>
      <w:r w:rsidR="25F2B324" w:rsidRPr="00FE04B2">
        <w:rPr>
          <w:rFonts w:ascii="Arial" w:hAnsi="Arial" w:cs="Arial"/>
          <w:color w:val="002060"/>
          <w:sz w:val="24"/>
          <w:szCs w:val="24"/>
        </w:rPr>
        <w:t xml:space="preserve"> – sets out how we manage any debts owed by</w:t>
      </w:r>
      <w:r w:rsidR="25F2B324" w:rsidRPr="00FE04B2">
        <w:rPr>
          <w:rFonts w:ascii="Arial" w:hAnsi="Arial" w:cs="Arial"/>
          <w:color w:val="002060"/>
          <w:spacing w:val="-9"/>
          <w:sz w:val="24"/>
          <w:szCs w:val="24"/>
        </w:rPr>
        <w:t xml:space="preserve"> </w:t>
      </w:r>
      <w:r w:rsidR="25F2B324" w:rsidRPr="00FE04B2">
        <w:rPr>
          <w:rFonts w:ascii="Arial" w:hAnsi="Arial" w:cs="Arial"/>
          <w:color w:val="002060"/>
          <w:sz w:val="24"/>
          <w:szCs w:val="24"/>
        </w:rPr>
        <w:t>students.</w:t>
      </w:r>
    </w:p>
    <w:p w14:paraId="47D920FB" w14:textId="77777777" w:rsidR="004F7840" w:rsidRPr="00FE04B2" w:rsidRDefault="00EE1E3C" w:rsidP="00C05D97">
      <w:pPr>
        <w:pStyle w:val="ListParagraph"/>
        <w:widowControl w:val="0"/>
        <w:numPr>
          <w:ilvl w:val="0"/>
          <w:numId w:val="9"/>
        </w:numPr>
        <w:tabs>
          <w:tab w:val="left" w:pos="567"/>
        </w:tabs>
        <w:autoSpaceDE w:val="0"/>
        <w:autoSpaceDN w:val="0"/>
        <w:spacing w:after="0" w:line="276" w:lineRule="auto"/>
        <w:ind w:right="-306"/>
        <w:contextualSpacing w:val="0"/>
        <w:rPr>
          <w:rFonts w:ascii="Arial" w:hAnsi="Arial" w:cs="Arial"/>
          <w:color w:val="002060"/>
          <w:sz w:val="24"/>
          <w:szCs w:val="24"/>
        </w:rPr>
      </w:pPr>
      <w:hyperlink r:id="rId51">
        <w:r w:rsidR="25F2B324" w:rsidRPr="00FE04B2">
          <w:rPr>
            <w:rStyle w:val="Hyperlink"/>
            <w:rFonts w:ascii="Arial" w:hAnsi="Arial" w:cs="Arial"/>
            <w:b/>
            <w:bCs/>
            <w:color w:val="002060"/>
            <w:sz w:val="24"/>
            <w:szCs w:val="24"/>
          </w:rPr>
          <w:t>Student Protection Plan</w:t>
        </w:r>
      </w:hyperlink>
      <w:r w:rsidR="25F2B324" w:rsidRPr="00FE04B2">
        <w:rPr>
          <w:rFonts w:ascii="Arial" w:hAnsi="Arial" w:cs="Arial"/>
          <w:color w:val="002060"/>
          <w:sz w:val="24"/>
          <w:szCs w:val="24"/>
        </w:rPr>
        <w:t xml:space="preserve"> – sets out a summary of the policies and procedures which we have put in place to ensure the continuity and quality of your study from enrolment to completion of your studies.</w:t>
      </w:r>
    </w:p>
    <w:p w14:paraId="6FD32482" w14:textId="77777777" w:rsidR="004F7840" w:rsidRPr="00FE04B2" w:rsidRDefault="00EE1E3C" w:rsidP="00C05D97">
      <w:pPr>
        <w:pStyle w:val="ListParagraph"/>
        <w:widowControl w:val="0"/>
        <w:numPr>
          <w:ilvl w:val="0"/>
          <w:numId w:val="9"/>
        </w:numPr>
        <w:tabs>
          <w:tab w:val="left" w:pos="567"/>
        </w:tabs>
        <w:autoSpaceDE w:val="0"/>
        <w:autoSpaceDN w:val="0"/>
        <w:spacing w:after="0" w:line="276" w:lineRule="auto"/>
        <w:ind w:right="-306"/>
        <w:contextualSpacing w:val="0"/>
        <w:rPr>
          <w:rFonts w:ascii="Arial" w:hAnsi="Arial" w:cs="Arial"/>
          <w:color w:val="002060"/>
          <w:sz w:val="24"/>
          <w:szCs w:val="24"/>
        </w:rPr>
      </w:pPr>
      <w:hyperlink r:id="rId52">
        <w:r w:rsidR="25F2B324" w:rsidRPr="00FE04B2">
          <w:rPr>
            <w:rFonts w:ascii="Arial" w:hAnsi="Arial" w:cs="Arial"/>
            <w:b/>
            <w:bCs/>
            <w:color w:val="002060"/>
            <w:sz w:val="24"/>
            <w:szCs w:val="24"/>
            <w:u w:val="single"/>
          </w:rPr>
          <w:t>Computing Facilities Policy</w:t>
        </w:r>
      </w:hyperlink>
      <w:r w:rsidR="25F2B324" w:rsidRPr="00FE04B2">
        <w:rPr>
          <w:rFonts w:ascii="Arial" w:hAnsi="Arial" w:cs="Arial"/>
          <w:color w:val="002060"/>
          <w:sz w:val="24"/>
          <w:szCs w:val="24"/>
          <w:u w:val="single"/>
        </w:rPr>
        <w:t xml:space="preserve"> – </w:t>
      </w:r>
      <w:r w:rsidR="25F2B324" w:rsidRPr="00FE04B2">
        <w:rPr>
          <w:rFonts w:ascii="Arial" w:hAnsi="Arial" w:cs="Arial"/>
          <w:color w:val="002060"/>
          <w:sz w:val="24"/>
          <w:szCs w:val="24"/>
        </w:rPr>
        <w:t>sets out our expectations when using the University’s computing facilities</w:t>
      </w:r>
    </w:p>
    <w:p w14:paraId="122C7B93" w14:textId="77777777" w:rsidR="004F7840" w:rsidRPr="00FE04B2" w:rsidRDefault="00EE1E3C" w:rsidP="00C05D97">
      <w:pPr>
        <w:pStyle w:val="ListParagraph"/>
        <w:widowControl w:val="0"/>
        <w:numPr>
          <w:ilvl w:val="0"/>
          <w:numId w:val="9"/>
        </w:numPr>
        <w:tabs>
          <w:tab w:val="left" w:pos="567"/>
        </w:tabs>
        <w:autoSpaceDE w:val="0"/>
        <w:autoSpaceDN w:val="0"/>
        <w:spacing w:after="0" w:line="276" w:lineRule="auto"/>
        <w:ind w:right="-306"/>
        <w:contextualSpacing w:val="0"/>
        <w:rPr>
          <w:rFonts w:ascii="Arial" w:hAnsi="Arial" w:cs="Arial"/>
          <w:color w:val="002060"/>
          <w:sz w:val="24"/>
          <w:szCs w:val="24"/>
        </w:rPr>
      </w:pPr>
      <w:hyperlink r:id="rId53">
        <w:r w:rsidR="25F2B324" w:rsidRPr="00FE04B2">
          <w:rPr>
            <w:rFonts w:ascii="Arial" w:hAnsi="Arial" w:cs="Arial"/>
            <w:b/>
            <w:bCs/>
            <w:color w:val="002060"/>
            <w:sz w:val="24"/>
            <w:szCs w:val="24"/>
            <w:u w:val="single"/>
          </w:rPr>
          <w:t>IT Security Policy</w:t>
        </w:r>
      </w:hyperlink>
      <w:r w:rsidR="25F2B324" w:rsidRPr="00FE04B2">
        <w:rPr>
          <w:rFonts w:ascii="Arial" w:hAnsi="Arial" w:cs="Arial"/>
          <w:color w:val="002060"/>
          <w:sz w:val="24"/>
          <w:szCs w:val="24"/>
          <w:u w:val="single"/>
        </w:rPr>
        <w:t xml:space="preserve"> – </w:t>
      </w:r>
      <w:r w:rsidR="25F2B324" w:rsidRPr="00FE04B2">
        <w:rPr>
          <w:rFonts w:ascii="Arial" w:hAnsi="Arial" w:cs="Arial"/>
          <w:color w:val="002060"/>
          <w:sz w:val="24"/>
          <w:szCs w:val="24"/>
        </w:rPr>
        <w:t>set outs how we will handle IT Security and what actions we will take if that is breached</w:t>
      </w:r>
    </w:p>
    <w:p w14:paraId="4F8D830E" w14:textId="77777777" w:rsidR="004F7840" w:rsidRPr="00FE04B2" w:rsidRDefault="00EE1E3C" w:rsidP="00C05D97">
      <w:pPr>
        <w:pStyle w:val="ListParagraph"/>
        <w:widowControl w:val="0"/>
        <w:numPr>
          <w:ilvl w:val="0"/>
          <w:numId w:val="9"/>
        </w:numPr>
        <w:tabs>
          <w:tab w:val="left" w:pos="567"/>
        </w:tabs>
        <w:autoSpaceDE w:val="0"/>
        <w:autoSpaceDN w:val="0"/>
        <w:spacing w:after="0" w:line="276" w:lineRule="auto"/>
        <w:ind w:right="-306"/>
        <w:contextualSpacing w:val="0"/>
        <w:rPr>
          <w:rFonts w:ascii="Arial" w:hAnsi="Arial" w:cs="Arial"/>
          <w:color w:val="002060"/>
          <w:sz w:val="24"/>
          <w:szCs w:val="24"/>
        </w:rPr>
      </w:pPr>
      <w:hyperlink r:id="rId54">
        <w:r w:rsidR="25F2B324" w:rsidRPr="00FE04B2">
          <w:rPr>
            <w:rStyle w:val="Hyperlink"/>
            <w:rFonts w:ascii="Arial" w:eastAsia="Times New Roman" w:hAnsi="Arial" w:cs="Arial"/>
            <w:b/>
            <w:bCs/>
            <w:color w:val="002060"/>
            <w:sz w:val="24"/>
            <w:szCs w:val="24"/>
          </w:rPr>
          <w:t>Personal Academic Tutoring Policy</w:t>
        </w:r>
      </w:hyperlink>
      <w:r w:rsidR="25F2B324" w:rsidRPr="00FE04B2">
        <w:rPr>
          <w:rFonts w:ascii="Arial" w:eastAsia="Times New Roman" w:hAnsi="Arial" w:cs="Arial"/>
          <w:b/>
          <w:bCs/>
          <w:color w:val="002060"/>
          <w:sz w:val="24"/>
          <w:szCs w:val="24"/>
        </w:rPr>
        <w:t xml:space="preserve"> -</w:t>
      </w:r>
      <w:r w:rsidR="25F2B324" w:rsidRPr="00FE04B2">
        <w:rPr>
          <w:rFonts w:ascii="Arial" w:eastAsia="Times New Roman" w:hAnsi="Arial" w:cs="Arial"/>
          <w:color w:val="002060"/>
          <w:sz w:val="24"/>
          <w:szCs w:val="24"/>
        </w:rPr>
        <w:t xml:space="preserve"> This document sets out the expectations of the University for PATs in order to ensure equitable treatment of our students</w:t>
      </w:r>
    </w:p>
    <w:p w14:paraId="02E982F6" w14:textId="77777777" w:rsidR="004F7840" w:rsidRPr="00FE04B2" w:rsidRDefault="00EE1E3C" w:rsidP="00C05D97">
      <w:pPr>
        <w:pStyle w:val="ListParagraph"/>
        <w:widowControl w:val="0"/>
        <w:numPr>
          <w:ilvl w:val="0"/>
          <w:numId w:val="9"/>
        </w:numPr>
        <w:tabs>
          <w:tab w:val="left" w:pos="567"/>
        </w:tabs>
        <w:autoSpaceDE w:val="0"/>
        <w:autoSpaceDN w:val="0"/>
        <w:spacing w:after="0" w:line="276" w:lineRule="auto"/>
        <w:ind w:right="-306"/>
        <w:contextualSpacing w:val="0"/>
        <w:rPr>
          <w:rFonts w:ascii="Arial" w:eastAsia="Times New Roman" w:hAnsi="Arial" w:cs="Arial"/>
          <w:color w:val="002060"/>
          <w:sz w:val="24"/>
          <w:szCs w:val="24"/>
        </w:rPr>
      </w:pPr>
      <w:hyperlink r:id="rId55">
        <w:r w:rsidR="25F2B324" w:rsidRPr="00FE04B2">
          <w:rPr>
            <w:rStyle w:val="Hyperlink"/>
            <w:rFonts w:ascii="Arial" w:eastAsia="Times New Roman" w:hAnsi="Arial" w:cs="Arial"/>
            <w:b/>
            <w:bCs/>
            <w:color w:val="002060"/>
            <w:sz w:val="24"/>
            <w:szCs w:val="24"/>
          </w:rPr>
          <w:t>Policy on Support for Pregnant Students and New Parents</w:t>
        </w:r>
      </w:hyperlink>
      <w:r w:rsidR="25F2B324" w:rsidRPr="00FE04B2">
        <w:rPr>
          <w:rFonts w:ascii="Arial" w:eastAsia="Times New Roman" w:hAnsi="Arial" w:cs="Arial"/>
          <w:b/>
          <w:bCs/>
          <w:color w:val="002060"/>
          <w:sz w:val="24"/>
          <w:szCs w:val="24"/>
        </w:rPr>
        <w:t xml:space="preserve"> </w:t>
      </w:r>
      <w:r w:rsidR="25F2B324" w:rsidRPr="00FE04B2">
        <w:rPr>
          <w:rFonts w:ascii="Arial" w:eastAsia="Times New Roman" w:hAnsi="Arial" w:cs="Arial"/>
          <w:color w:val="002060"/>
          <w:sz w:val="24"/>
          <w:szCs w:val="24"/>
        </w:rPr>
        <w:t>– This document sets out how the University will support new parents and pregnant students</w:t>
      </w:r>
    </w:p>
    <w:p w14:paraId="5351C6CC" w14:textId="77777777" w:rsidR="004F7840" w:rsidRPr="00FE04B2" w:rsidRDefault="00EE1E3C" w:rsidP="00C05D97">
      <w:pPr>
        <w:pStyle w:val="ListParagraph"/>
        <w:widowControl w:val="0"/>
        <w:numPr>
          <w:ilvl w:val="0"/>
          <w:numId w:val="9"/>
        </w:numPr>
        <w:tabs>
          <w:tab w:val="left" w:pos="567"/>
        </w:tabs>
        <w:autoSpaceDE w:val="0"/>
        <w:autoSpaceDN w:val="0"/>
        <w:spacing w:after="0" w:line="276" w:lineRule="auto"/>
        <w:ind w:right="-23"/>
        <w:contextualSpacing w:val="0"/>
        <w:rPr>
          <w:rFonts w:ascii="Arial" w:hAnsi="Arial" w:cs="Arial"/>
          <w:color w:val="002060"/>
          <w:sz w:val="24"/>
          <w:szCs w:val="24"/>
        </w:rPr>
      </w:pPr>
      <w:hyperlink r:id="rId56">
        <w:r w:rsidR="25F2B324" w:rsidRPr="00FE04B2">
          <w:rPr>
            <w:rStyle w:val="Hyperlink"/>
            <w:rFonts w:ascii="Arial" w:hAnsi="Arial" w:cs="Arial"/>
            <w:b/>
            <w:bCs/>
            <w:color w:val="002060"/>
            <w:sz w:val="24"/>
            <w:szCs w:val="24"/>
          </w:rPr>
          <w:t>Student Wellbeing and Mental Health Support Framework and Guidance</w:t>
        </w:r>
      </w:hyperlink>
      <w:r w:rsidR="25F2B324" w:rsidRPr="00FE04B2">
        <w:rPr>
          <w:rFonts w:ascii="Arial" w:eastAsia="Times New Roman" w:hAnsi="Arial" w:cs="Arial"/>
          <w:b/>
          <w:bCs/>
          <w:color w:val="002060"/>
          <w:sz w:val="28"/>
          <w:szCs w:val="28"/>
        </w:rPr>
        <w:t xml:space="preserve"> </w:t>
      </w:r>
      <w:r w:rsidR="25F2B324" w:rsidRPr="00FE04B2">
        <w:rPr>
          <w:rFonts w:ascii="Arial" w:eastAsia="Times New Roman" w:hAnsi="Arial" w:cs="Arial"/>
          <w:b/>
          <w:bCs/>
          <w:color w:val="002060"/>
          <w:sz w:val="24"/>
          <w:szCs w:val="24"/>
        </w:rPr>
        <w:t>-</w:t>
      </w:r>
      <w:r w:rsidR="25F2B324" w:rsidRPr="00FE04B2">
        <w:rPr>
          <w:rFonts w:ascii="Arial" w:eastAsia="Times New Roman" w:hAnsi="Arial" w:cs="Arial"/>
          <w:color w:val="002060"/>
          <w:sz w:val="24"/>
          <w:szCs w:val="24"/>
        </w:rPr>
        <w:t xml:space="preserve"> This document sets out how we intend to support you if you are experiencing mental health difficulties</w:t>
      </w:r>
    </w:p>
    <w:p w14:paraId="65D47945" w14:textId="37FE31FA" w:rsidR="00962F8C" w:rsidRPr="00FE04B2" w:rsidRDefault="00EE1E3C" w:rsidP="00767BF2">
      <w:pPr>
        <w:pStyle w:val="ListParagraph"/>
        <w:widowControl w:val="0"/>
        <w:numPr>
          <w:ilvl w:val="0"/>
          <w:numId w:val="9"/>
        </w:numPr>
        <w:tabs>
          <w:tab w:val="left" w:pos="567"/>
        </w:tabs>
        <w:autoSpaceDE w:val="0"/>
        <w:autoSpaceDN w:val="0"/>
        <w:spacing w:after="0" w:line="276" w:lineRule="auto"/>
        <w:ind w:right="-23"/>
        <w:rPr>
          <w:rFonts w:ascii="Arial" w:hAnsi="Arial" w:cs="Arial"/>
          <w:b/>
          <w:bCs/>
          <w:color w:val="002060"/>
          <w:sz w:val="24"/>
          <w:szCs w:val="24"/>
        </w:rPr>
      </w:pPr>
      <w:hyperlink r:id="rId57" w:history="1">
        <w:r w:rsidR="00962F8C" w:rsidRPr="00FE04B2">
          <w:rPr>
            <w:rStyle w:val="Hyperlink"/>
            <w:rFonts w:ascii="Arial" w:hAnsi="Arial" w:cs="Arial"/>
            <w:b/>
            <w:bCs/>
            <w:color w:val="002060"/>
            <w:sz w:val="24"/>
            <w:szCs w:val="24"/>
          </w:rPr>
          <w:t>Religion and Belief Policy</w:t>
        </w:r>
      </w:hyperlink>
      <w:r w:rsidR="00962F8C" w:rsidRPr="00FE04B2">
        <w:rPr>
          <w:rFonts w:ascii="Arial" w:hAnsi="Arial" w:cs="Arial"/>
          <w:b/>
          <w:bCs/>
          <w:color w:val="002060"/>
          <w:sz w:val="24"/>
          <w:szCs w:val="24"/>
        </w:rPr>
        <w:t xml:space="preserve"> </w:t>
      </w:r>
      <w:r w:rsidR="002618DA" w:rsidRPr="00FE04B2">
        <w:rPr>
          <w:rFonts w:ascii="Arial" w:hAnsi="Arial" w:cs="Arial"/>
          <w:b/>
          <w:bCs/>
          <w:color w:val="002060"/>
          <w:sz w:val="24"/>
          <w:szCs w:val="24"/>
        </w:rPr>
        <w:t>–</w:t>
      </w:r>
      <w:r w:rsidR="00962F8C" w:rsidRPr="00FE04B2">
        <w:rPr>
          <w:rFonts w:ascii="Arial" w:hAnsi="Arial" w:cs="Arial"/>
          <w:b/>
          <w:bCs/>
          <w:color w:val="002060"/>
          <w:sz w:val="24"/>
          <w:szCs w:val="24"/>
        </w:rPr>
        <w:t xml:space="preserve"> </w:t>
      </w:r>
      <w:r w:rsidR="002618DA" w:rsidRPr="00FE04B2">
        <w:rPr>
          <w:rFonts w:ascii="Arial" w:hAnsi="Arial" w:cs="Arial"/>
          <w:color w:val="002060"/>
          <w:sz w:val="24"/>
          <w:szCs w:val="24"/>
        </w:rPr>
        <w:t>This document</w:t>
      </w:r>
      <w:r w:rsidR="00A151FE" w:rsidRPr="00FE04B2">
        <w:rPr>
          <w:rFonts w:ascii="Arial" w:hAnsi="Arial" w:cs="Arial"/>
          <w:color w:val="002060"/>
          <w:sz w:val="24"/>
          <w:szCs w:val="24"/>
        </w:rPr>
        <w:t xml:space="preserve"> sets out </w:t>
      </w:r>
      <w:r w:rsidR="00BC1E2B" w:rsidRPr="00FE04B2">
        <w:rPr>
          <w:rFonts w:ascii="Arial" w:hAnsi="Arial" w:cs="Arial"/>
          <w:color w:val="002060"/>
          <w:sz w:val="24"/>
          <w:szCs w:val="24"/>
        </w:rPr>
        <w:t xml:space="preserve">how the University </w:t>
      </w:r>
      <w:r w:rsidR="004507DD" w:rsidRPr="00FE04B2">
        <w:rPr>
          <w:rFonts w:ascii="Arial" w:hAnsi="Arial" w:cs="Arial"/>
          <w:color w:val="002060"/>
          <w:sz w:val="24"/>
          <w:szCs w:val="24"/>
        </w:rPr>
        <w:t xml:space="preserve">supports diversity of religious beliefs and practice. </w:t>
      </w:r>
    </w:p>
    <w:p w14:paraId="020E70D9" w14:textId="5FDC4818" w:rsidR="004F7840" w:rsidRPr="00FE04B2" w:rsidRDefault="004F7840" w:rsidP="0086376F">
      <w:pPr>
        <w:pStyle w:val="NoSpacing"/>
        <w:rPr>
          <w:color w:val="002060"/>
        </w:rPr>
      </w:pPr>
    </w:p>
    <w:p w14:paraId="20C6A01B" w14:textId="779CDE91" w:rsidR="00E90AFD" w:rsidRPr="00FE04B2" w:rsidRDefault="00016058" w:rsidP="00016058">
      <w:pPr>
        <w:pStyle w:val="Heading2"/>
        <w:rPr>
          <w:color w:val="002060"/>
        </w:rPr>
      </w:pPr>
      <w:bookmarkStart w:id="55" w:name="_Toc147475550"/>
      <w:r w:rsidRPr="00FE04B2">
        <w:rPr>
          <w:color w:val="002060"/>
        </w:rPr>
        <w:t>1.20 Procedural Supporting Evidence Guide</w:t>
      </w:r>
      <w:bookmarkEnd w:id="55"/>
    </w:p>
    <w:p w14:paraId="56DF3BCF" w14:textId="77777777" w:rsidR="00016058" w:rsidRPr="00FE04B2" w:rsidRDefault="00016058" w:rsidP="00016058">
      <w:pPr>
        <w:pStyle w:val="NoSpacing"/>
        <w:rPr>
          <w:color w:val="002060"/>
        </w:rPr>
      </w:pPr>
    </w:p>
    <w:p w14:paraId="28E50369" w14:textId="7781C781" w:rsidR="00016058" w:rsidRPr="00FE04B2" w:rsidRDefault="00016058">
      <w:r w:rsidRPr="00FE04B2">
        <w:t xml:space="preserve">1.20.1 </w:t>
      </w:r>
      <w:r w:rsidR="001F1990" w:rsidRPr="00FE04B2">
        <w:t>When considering what evidence may be appropriate to support you through certain procedures, p</w:t>
      </w:r>
      <w:r w:rsidRPr="00FE04B2">
        <w:t>lease use the link here to</w:t>
      </w:r>
      <w:r w:rsidR="001F1990" w:rsidRPr="00FE04B2">
        <w:t xml:space="preserve"> access</w:t>
      </w:r>
      <w:r w:rsidRPr="00FE04B2">
        <w:t xml:space="preserve"> the </w:t>
      </w:r>
      <w:hyperlink r:id="rId58" w:history="1">
        <w:r w:rsidRPr="00FE04B2">
          <w:rPr>
            <w:rStyle w:val="Hyperlink"/>
            <w:color w:val="002060"/>
          </w:rPr>
          <w:t xml:space="preserve">University’s </w:t>
        </w:r>
        <w:r w:rsidR="00955035" w:rsidRPr="00FE04B2">
          <w:rPr>
            <w:rStyle w:val="Hyperlink"/>
            <w:color w:val="002060"/>
          </w:rPr>
          <w:t>S</w:t>
        </w:r>
        <w:r w:rsidRPr="00FE04B2">
          <w:rPr>
            <w:rStyle w:val="Hyperlink"/>
            <w:color w:val="002060"/>
          </w:rPr>
          <w:t xml:space="preserve">upporting </w:t>
        </w:r>
        <w:r w:rsidR="00955035" w:rsidRPr="00FE04B2">
          <w:rPr>
            <w:rStyle w:val="Hyperlink"/>
            <w:color w:val="002060"/>
          </w:rPr>
          <w:t>E</w:t>
        </w:r>
        <w:r w:rsidRPr="00FE04B2">
          <w:rPr>
            <w:rStyle w:val="Hyperlink"/>
            <w:color w:val="002060"/>
          </w:rPr>
          <w:t xml:space="preserve">vidence </w:t>
        </w:r>
        <w:r w:rsidR="00955035" w:rsidRPr="00FE04B2">
          <w:rPr>
            <w:rStyle w:val="Hyperlink"/>
            <w:color w:val="002060"/>
          </w:rPr>
          <w:t>G</w:t>
        </w:r>
        <w:r w:rsidRPr="00FE04B2">
          <w:rPr>
            <w:rStyle w:val="Hyperlink"/>
            <w:color w:val="002060"/>
          </w:rPr>
          <w:t>uide</w:t>
        </w:r>
      </w:hyperlink>
      <w:r w:rsidRPr="00FE04B2">
        <w:t xml:space="preserve"> which details</w:t>
      </w:r>
      <w:r w:rsidR="001F1990" w:rsidRPr="00FE04B2">
        <w:t xml:space="preserve"> the University’s</w:t>
      </w:r>
      <w:r w:rsidRPr="00FE04B2">
        <w:t xml:space="preserve"> supporting evidence guidance for the following; </w:t>
      </w:r>
    </w:p>
    <w:p w14:paraId="4151857D"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Consideration of Personal Circumstances</w:t>
      </w:r>
    </w:p>
    <w:p w14:paraId="6F7AF109" w14:textId="77777777" w:rsidR="00016058" w:rsidRPr="00FE04B2" w:rsidRDefault="00016058" w:rsidP="00016058">
      <w:pPr>
        <w:pStyle w:val="ListParagraph"/>
        <w:numPr>
          <w:ilvl w:val="1"/>
          <w:numId w:val="143"/>
        </w:numPr>
        <w:rPr>
          <w:rFonts w:ascii="Arial" w:hAnsi="Arial" w:cs="Arial"/>
          <w:color w:val="002060"/>
          <w:sz w:val="24"/>
          <w:szCs w:val="24"/>
        </w:rPr>
      </w:pPr>
      <w:r w:rsidRPr="00FE04B2">
        <w:rPr>
          <w:rFonts w:ascii="Arial" w:hAnsi="Arial" w:cs="Arial"/>
          <w:color w:val="002060"/>
          <w:sz w:val="24"/>
          <w:szCs w:val="24"/>
        </w:rPr>
        <w:t>Extension Applications</w:t>
      </w:r>
    </w:p>
    <w:p w14:paraId="5A7DE44C" w14:textId="77777777" w:rsidR="00016058" w:rsidRPr="00FE04B2" w:rsidRDefault="00016058" w:rsidP="00016058">
      <w:pPr>
        <w:pStyle w:val="ListParagraph"/>
        <w:numPr>
          <w:ilvl w:val="1"/>
          <w:numId w:val="143"/>
        </w:numPr>
        <w:rPr>
          <w:rFonts w:ascii="Arial" w:hAnsi="Arial" w:cs="Arial"/>
          <w:color w:val="002060"/>
          <w:sz w:val="24"/>
          <w:szCs w:val="24"/>
        </w:rPr>
      </w:pPr>
      <w:r w:rsidRPr="00FE04B2">
        <w:rPr>
          <w:rFonts w:ascii="Arial" w:hAnsi="Arial" w:cs="Arial"/>
          <w:color w:val="002060"/>
          <w:sz w:val="24"/>
          <w:szCs w:val="24"/>
        </w:rPr>
        <w:t>Extenuating Circumstances Applications and Appeals</w:t>
      </w:r>
    </w:p>
    <w:p w14:paraId="46C1D8C6" w14:textId="597944D8"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Results Appeals</w:t>
      </w:r>
    </w:p>
    <w:p w14:paraId="0068C2FC" w14:textId="14FCDB5A"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 xml:space="preserve">Fit to Sit </w:t>
      </w:r>
      <w:r w:rsidR="00EE24F3" w:rsidRPr="00FE04B2">
        <w:rPr>
          <w:rFonts w:ascii="Arial" w:hAnsi="Arial" w:cs="Arial"/>
          <w:color w:val="002060"/>
          <w:sz w:val="24"/>
          <w:szCs w:val="24"/>
        </w:rPr>
        <w:t xml:space="preserve">and Fit to Submit </w:t>
      </w:r>
      <w:r w:rsidRPr="00FE04B2">
        <w:rPr>
          <w:rFonts w:ascii="Arial" w:hAnsi="Arial" w:cs="Arial"/>
          <w:color w:val="002060"/>
          <w:sz w:val="24"/>
          <w:szCs w:val="24"/>
        </w:rPr>
        <w:t>Policy</w:t>
      </w:r>
    </w:p>
    <w:p w14:paraId="4E0CF8AA"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Academic Misconduct Mitigation and Appeals</w:t>
      </w:r>
    </w:p>
    <w:p w14:paraId="62AC77A9"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Attendance Monitoring Appeals</w:t>
      </w:r>
    </w:p>
    <w:p w14:paraId="0D7777D2"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Fitness to Practise Appeals</w:t>
      </w:r>
    </w:p>
    <w:p w14:paraId="3B3C7C92"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Student Disciplinary Appeals</w:t>
      </w:r>
    </w:p>
    <w:p w14:paraId="1A83B93E"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Fitness to Study Appeals</w:t>
      </w:r>
    </w:p>
    <w:p w14:paraId="4A664EF2"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 xml:space="preserve">Student Complaints </w:t>
      </w:r>
    </w:p>
    <w:p w14:paraId="51EF886F" w14:textId="77777777" w:rsidR="00016058" w:rsidRPr="00FE04B2" w:rsidRDefault="00016058" w:rsidP="00016058">
      <w:pPr>
        <w:pStyle w:val="ListParagraph"/>
        <w:numPr>
          <w:ilvl w:val="0"/>
          <w:numId w:val="143"/>
        </w:numPr>
        <w:rPr>
          <w:rFonts w:ascii="Arial" w:hAnsi="Arial" w:cs="Arial"/>
          <w:color w:val="002060"/>
          <w:sz w:val="24"/>
          <w:szCs w:val="24"/>
        </w:rPr>
      </w:pPr>
      <w:r w:rsidRPr="00FE04B2">
        <w:rPr>
          <w:rFonts w:ascii="Arial" w:hAnsi="Arial" w:cs="Arial"/>
          <w:color w:val="002060"/>
          <w:sz w:val="24"/>
          <w:szCs w:val="24"/>
        </w:rPr>
        <w:t xml:space="preserve">General Information applicable to all areas above: </w:t>
      </w:r>
    </w:p>
    <w:p w14:paraId="32326515" w14:textId="77777777" w:rsidR="00016058" w:rsidRPr="00FE04B2" w:rsidRDefault="00016058" w:rsidP="00016058">
      <w:pPr>
        <w:pStyle w:val="ListParagraph"/>
        <w:numPr>
          <w:ilvl w:val="1"/>
          <w:numId w:val="143"/>
        </w:numPr>
        <w:rPr>
          <w:rFonts w:ascii="Arial" w:hAnsi="Arial" w:cs="Arial"/>
          <w:color w:val="002060"/>
          <w:sz w:val="24"/>
          <w:szCs w:val="24"/>
        </w:rPr>
      </w:pPr>
      <w:r w:rsidRPr="00FE04B2">
        <w:rPr>
          <w:rFonts w:ascii="Arial" w:hAnsi="Arial" w:cs="Arial"/>
          <w:color w:val="002060"/>
          <w:sz w:val="24"/>
          <w:szCs w:val="24"/>
        </w:rPr>
        <w:t>Late Claims and Appeals</w:t>
      </w:r>
    </w:p>
    <w:p w14:paraId="6D51E117" w14:textId="77777777" w:rsidR="00016058" w:rsidRPr="00FE04B2" w:rsidRDefault="00016058" w:rsidP="00016058">
      <w:pPr>
        <w:pStyle w:val="ListParagraph"/>
        <w:numPr>
          <w:ilvl w:val="1"/>
          <w:numId w:val="143"/>
        </w:numPr>
        <w:rPr>
          <w:rFonts w:ascii="Arial" w:hAnsi="Arial" w:cs="Arial"/>
          <w:color w:val="002060"/>
          <w:sz w:val="24"/>
          <w:szCs w:val="24"/>
        </w:rPr>
      </w:pPr>
      <w:r w:rsidRPr="00FE04B2">
        <w:rPr>
          <w:rFonts w:ascii="Arial" w:hAnsi="Arial" w:cs="Arial"/>
          <w:color w:val="002060"/>
          <w:sz w:val="24"/>
          <w:szCs w:val="24"/>
        </w:rPr>
        <w:t>PLSPs</w:t>
      </w:r>
    </w:p>
    <w:p w14:paraId="7935163B" w14:textId="77777777" w:rsidR="00016058" w:rsidRPr="00FE04B2" w:rsidRDefault="00016058" w:rsidP="00016058">
      <w:pPr>
        <w:pStyle w:val="ListParagraph"/>
        <w:numPr>
          <w:ilvl w:val="1"/>
          <w:numId w:val="143"/>
        </w:numPr>
        <w:rPr>
          <w:rFonts w:ascii="Arial" w:hAnsi="Arial" w:cs="Arial"/>
          <w:color w:val="002060"/>
          <w:sz w:val="24"/>
          <w:szCs w:val="24"/>
        </w:rPr>
      </w:pPr>
      <w:r w:rsidRPr="00FE04B2">
        <w:rPr>
          <w:rFonts w:ascii="Arial" w:hAnsi="Arial" w:cs="Arial"/>
          <w:color w:val="002060"/>
          <w:sz w:val="24"/>
          <w:szCs w:val="24"/>
        </w:rPr>
        <w:t>Sensitive Information</w:t>
      </w:r>
    </w:p>
    <w:p w14:paraId="7174AC9E" w14:textId="3BD5A395" w:rsidR="003C450D" w:rsidRPr="00FE04B2" w:rsidRDefault="00016058" w:rsidP="00020CEB">
      <w:pPr>
        <w:pStyle w:val="ListParagraph"/>
        <w:numPr>
          <w:ilvl w:val="1"/>
          <w:numId w:val="143"/>
        </w:numPr>
        <w:rPr>
          <w:rFonts w:ascii="Arial" w:hAnsi="Arial" w:cs="Arial"/>
          <w:color w:val="002060"/>
          <w:sz w:val="28"/>
          <w:szCs w:val="28"/>
        </w:rPr>
      </w:pPr>
      <w:r w:rsidRPr="00FE04B2">
        <w:rPr>
          <w:rFonts w:ascii="Arial" w:hAnsi="Arial" w:cs="Arial"/>
          <w:color w:val="002060"/>
          <w:sz w:val="24"/>
          <w:szCs w:val="24"/>
        </w:rPr>
        <w:t>General Information on Medical Evidence</w:t>
      </w:r>
    </w:p>
    <w:p w14:paraId="3BAD5828" w14:textId="77777777" w:rsidR="00D53232" w:rsidRPr="00FE04B2" w:rsidRDefault="00D53232" w:rsidP="00D53232">
      <w:pPr>
        <w:rPr>
          <w:rFonts w:cs="Arial"/>
          <w:sz w:val="28"/>
          <w:szCs w:val="28"/>
        </w:rPr>
      </w:pPr>
    </w:p>
    <w:p w14:paraId="1C57DF51" w14:textId="77777777" w:rsidR="00D53232" w:rsidRPr="00FE04B2" w:rsidRDefault="00D53232" w:rsidP="00D53232">
      <w:pPr>
        <w:rPr>
          <w:rFonts w:cs="Arial"/>
          <w:sz w:val="28"/>
          <w:szCs w:val="28"/>
        </w:rPr>
      </w:pPr>
    </w:p>
    <w:p w14:paraId="735BD20C" w14:textId="77777777" w:rsidR="00D53232" w:rsidRPr="00FE04B2" w:rsidRDefault="00D53232" w:rsidP="00D53232">
      <w:pPr>
        <w:rPr>
          <w:rFonts w:cs="Arial"/>
          <w:sz w:val="28"/>
          <w:szCs w:val="28"/>
        </w:rPr>
      </w:pPr>
    </w:p>
    <w:p w14:paraId="661A8AFC" w14:textId="77777777" w:rsidR="00D53232" w:rsidRPr="00FE04B2" w:rsidRDefault="00D53232" w:rsidP="00D53232">
      <w:pPr>
        <w:rPr>
          <w:rFonts w:cs="Arial"/>
          <w:sz w:val="28"/>
          <w:szCs w:val="28"/>
        </w:rPr>
      </w:pPr>
    </w:p>
    <w:p w14:paraId="20837FBC" w14:textId="77777777" w:rsidR="00573F05" w:rsidRPr="00FE04B2" w:rsidRDefault="00573F05" w:rsidP="00573F05">
      <w:bookmarkStart w:id="56" w:name="_Toc8130360"/>
      <w:bookmarkStart w:id="57" w:name="_Toc71291596"/>
    </w:p>
    <w:p w14:paraId="08CE2E1C" w14:textId="02F967C3" w:rsidR="004F7840" w:rsidRPr="00FE04B2" w:rsidRDefault="00020CEB" w:rsidP="004F7840">
      <w:pPr>
        <w:pStyle w:val="Heading1"/>
        <w:rPr>
          <w:rFonts w:ascii="Arial" w:hAnsi="Arial" w:cs="Arial"/>
          <w:b/>
          <w:bCs/>
          <w:color w:val="002060"/>
          <w:sz w:val="28"/>
          <w:szCs w:val="28"/>
        </w:rPr>
      </w:pPr>
      <w:bookmarkStart w:id="58" w:name="_Toc147475551"/>
      <w:r w:rsidRPr="00FE04B2">
        <w:rPr>
          <w:rFonts w:ascii="Arial" w:hAnsi="Arial" w:cs="Arial"/>
          <w:b/>
          <w:bCs/>
          <w:color w:val="002060"/>
          <w:sz w:val="28"/>
          <w:szCs w:val="28"/>
        </w:rPr>
        <w:t>S</w:t>
      </w:r>
      <w:r w:rsidR="004F7840" w:rsidRPr="00FE04B2">
        <w:rPr>
          <w:rFonts w:ascii="Arial" w:hAnsi="Arial" w:cs="Arial"/>
          <w:b/>
          <w:bCs/>
          <w:color w:val="002060"/>
          <w:sz w:val="28"/>
          <w:szCs w:val="28"/>
        </w:rPr>
        <w:t>ECTION 2: International Student Information</w:t>
      </w:r>
      <w:bookmarkEnd w:id="56"/>
      <w:bookmarkEnd w:id="57"/>
      <w:bookmarkEnd w:id="58"/>
      <w:r w:rsidR="004F7840" w:rsidRPr="00FE04B2">
        <w:rPr>
          <w:rFonts w:ascii="Arial" w:hAnsi="Arial" w:cs="Arial"/>
          <w:b/>
          <w:bCs/>
          <w:color w:val="002060"/>
          <w:sz w:val="28"/>
          <w:szCs w:val="28"/>
        </w:rPr>
        <w:t xml:space="preserve"> </w:t>
      </w:r>
    </w:p>
    <w:p w14:paraId="68CBA65C" w14:textId="77777777" w:rsidR="004F7840" w:rsidRPr="00FE04B2" w:rsidRDefault="004F7840" w:rsidP="004F7840">
      <w:pPr>
        <w:spacing w:line="276" w:lineRule="auto"/>
        <w:rPr>
          <w:rFonts w:cs="Arial"/>
          <w:szCs w:val="24"/>
        </w:rPr>
      </w:pPr>
    </w:p>
    <w:p w14:paraId="67BA0E7B" w14:textId="77777777" w:rsidR="004F7840" w:rsidRPr="00FE04B2" w:rsidRDefault="004F7840" w:rsidP="004F7840">
      <w:pPr>
        <w:pStyle w:val="Heading2"/>
        <w:rPr>
          <w:rFonts w:cs="Arial"/>
          <w:b w:val="0"/>
          <w:color w:val="002060"/>
        </w:rPr>
      </w:pPr>
      <w:bookmarkStart w:id="59" w:name="_Toc71291597"/>
      <w:bookmarkStart w:id="60" w:name="_Toc147475552"/>
      <w:r w:rsidRPr="00FE04B2">
        <w:rPr>
          <w:rFonts w:cs="Arial"/>
          <w:color w:val="002060"/>
        </w:rPr>
        <w:t>2.1 Right to Study</w:t>
      </w:r>
      <w:bookmarkEnd w:id="59"/>
      <w:bookmarkEnd w:id="60"/>
    </w:p>
    <w:p w14:paraId="67CA7693" w14:textId="77777777" w:rsidR="004F7840" w:rsidRPr="00FE04B2" w:rsidRDefault="004F7840" w:rsidP="00E90AFD">
      <w:pPr>
        <w:pStyle w:val="NoSpacing"/>
        <w:rPr>
          <w:color w:val="002060"/>
        </w:rPr>
      </w:pPr>
    </w:p>
    <w:p w14:paraId="5D33C2D6" w14:textId="77777777" w:rsidR="004F7840" w:rsidRPr="00FE04B2" w:rsidRDefault="004F7840" w:rsidP="004F7840">
      <w:pPr>
        <w:spacing w:line="276" w:lineRule="auto"/>
        <w:rPr>
          <w:rFonts w:cs="Arial"/>
          <w:szCs w:val="24"/>
        </w:rPr>
      </w:pPr>
      <w:r w:rsidRPr="00FE04B2">
        <w:rPr>
          <w:rFonts w:cs="Arial"/>
          <w:szCs w:val="24"/>
        </w:rPr>
        <w:t>2.1.1 If you are studying on a student visa or have limited leave to remain in the UK, then these sections are relevant to you. Please read them carefully as they are very important.</w:t>
      </w:r>
    </w:p>
    <w:p w14:paraId="25C678FD" w14:textId="77777777" w:rsidR="004F7840" w:rsidRPr="00FE04B2" w:rsidRDefault="004F7840" w:rsidP="00E90AFD">
      <w:pPr>
        <w:pStyle w:val="NoSpacing"/>
        <w:rPr>
          <w:color w:val="002060"/>
        </w:rPr>
      </w:pPr>
    </w:p>
    <w:p w14:paraId="4A1C554E" w14:textId="77777777" w:rsidR="004F7840" w:rsidRPr="00FE04B2" w:rsidRDefault="004F7840" w:rsidP="004F7840">
      <w:pPr>
        <w:spacing w:line="276" w:lineRule="auto"/>
        <w:rPr>
          <w:rFonts w:cs="Arial"/>
          <w:szCs w:val="24"/>
        </w:rPr>
      </w:pPr>
      <w:r w:rsidRPr="00FE04B2">
        <w:rPr>
          <w:rFonts w:cs="Arial"/>
          <w:szCs w:val="24"/>
        </w:rPr>
        <w:t xml:space="preserve">2.1.2 With effect from 5 October 2020, the Tier 4 (General) immigration category was changed to the Student Route and all international applicants who apply for a visa to study in the UK will be granted leave as a “Student” as opposed to Tier 4 (General). We refer to this category of immigration permission as “Student” leave but the provisions in these regulations also cover those with Tier 4 (General) leave. </w:t>
      </w:r>
    </w:p>
    <w:p w14:paraId="3C01718B" w14:textId="77777777" w:rsidR="004F7840" w:rsidRPr="00FE04B2" w:rsidRDefault="004F7840" w:rsidP="004F7840">
      <w:pPr>
        <w:spacing w:line="276" w:lineRule="auto"/>
        <w:rPr>
          <w:rFonts w:cs="Arial"/>
          <w:szCs w:val="24"/>
        </w:rPr>
      </w:pPr>
    </w:p>
    <w:p w14:paraId="1E6DC407" w14:textId="77777777" w:rsidR="004F7840" w:rsidRPr="00FE04B2" w:rsidRDefault="004F7840" w:rsidP="004F7840">
      <w:pPr>
        <w:pStyle w:val="Heading2"/>
        <w:rPr>
          <w:rFonts w:cs="Arial"/>
          <w:color w:val="002060"/>
        </w:rPr>
      </w:pPr>
      <w:bookmarkStart w:id="61" w:name="_Toc71291598"/>
      <w:bookmarkStart w:id="62" w:name="_Toc147475553"/>
      <w:r w:rsidRPr="00FE04B2">
        <w:rPr>
          <w:rFonts w:cs="Arial"/>
          <w:color w:val="002060"/>
        </w:rPr>
        <w:t>2.2 Passport and Visa</w:t>
      </w:r>
      <w:bookmarkEnd w:id="61"/>
      <w:bookmarkEnd w:id="62"/>
    </w:p>
    <w:p w14:paraId="740614E9" w14:textId="77777777" w:rsidR="004F7840" w:rsidRPr="00FE04B2" w:rsidRDefault="004F7840" w:rsidP="00E90AFD">
      <w:pPr>
        <w:pStyle w:val="NoSpacing"/>
        <w:rPr>
          <w:color w:val="002060"/>
        </w:rPr>
      </w:pPr>
    </w:p>
    <w:p w14:paraId="285D1CB7" w14:textId="77777777" w:rsidR="004F7840" w:rsidRPr="00FE04B2" w:rsidRDefault="004F7840" w:rsidP="004F7840">
      <w:pPr>
        <w:spacing w:line="276" w:lineRule="auto"/>
        <w:rPr>
          <w:rFonts w:cs="Arial"/>
          <w:szCs w:val="24"/>
        </w:rPr>
      </w:pPr>
      <w:r w:rsidRPr="00FE04B2">
        <w:rPr>
          <w:rFonts w:cs="Arial"/>
          <w:szCs w:val="24"/>
        </w:rPr>
        <w:t xml:space="preserve">2.2.1 You must demonstrate to us that you have the right to study in the UK. To do this, you need a valid passport and an appropriate visa which allows you to study.  It is your responsibility to ensure that you have a valid passport as well as the correct visa. </w:t>
      </w:r>
    </w:p>
    <w:p w14:paraId="17236BE1" w14:textId="77777777" w:rsidR="004F7840" w:rsidRPr="00FE04B2" w:rsidRDefault="004F7840" w:rsidP="00E90AFD">
      <w:pPr>
        <w:pStyle w:val="NoSpacing"/>
        <w:rPr>
          <w:color w:val="002060"/>
        </w:rPr>
      </w:pPr>
    </w:p>
    <w:p w14:paraId="44EE5095" w14:textId="77777777" w:rsidR="004F7840" w:rsidRPr="00FE04B2" w:rsidRDefault="004F7840" w:rsidP="004F7840">
      <w:pPr>
        <w:spacing w:line="276" w:lineRule="auto"/>
        <w:rPr>
          <w:rFonts w:cs="Arial"/>
          <w:szCs w:val="24"/>
        </w:rPr>
      </w:pPr>
      <w:r w:rsidRPr="00FE04B2">
        <w:rPr>
          <w:rFonts w:cs="Arial"/>
          <w:szCs w:val="24"/>
        </w:rPr>
        <w:t xml:space="preserve">2.2.2 When you arrive, you must provide us with a copy of your visa and passport.  You should also ensure you provide updated versions of your visa/passport as appropriate throughout your course when requested by the International Office.  </w:t>
      </w:r>
    </w:p>
    <w:p w14:paraId="059646AA" w14:textId="77777777" w:rsidR="004F7840" w:rsidRPr="00FE04B2" w:rsidRDefault="004F7840" w:rsidP="00E90AFD">
      <w:pPr>
        <w:pStyle w:val="NoSpacing"/>
        <w:rPr>
          <w:color w:val="002060"/>
        </w:rPr>
      </w:pPr>
    </w:p>
    <w:p w14:paraId="712195C3" w14:textId="77777777" w:rsidR="004F7840" w:rsidRPr="00FE04B2" w:rsidRDefault="004F7840" w:rsidP="004F7840">
      <w:pPr>
        <w:spacing w:line="276" w:lineRule="auto"/>
        <w:rPr>
          <w:rFonts w:cs="Arial"/>
          <w:szCs w:val="24"/>
        </w:rPr>
      </w:pPr>
      <w:r w:rsidRPr="00FE04B2">
        <w:rPr>
          <w:rFonts w:cs="Arial"/>
          <w:szCs w:val="24"/>
        </w:rPr>
        <w:t>2.2.3 It is your responsibility to comply with the terms of your visa and with the regulations of the University at all times. It is a condition of your enrolment or re-registration on your course that you accept these obligations.  If you do not comply with immigration controls or provide evidence of your right to study, we may suspend your studies and ultimately we may be required to withdraw you completely. This could result in your student visa being curtailed or cut short.</w:t>
      </w:r>
    </w:p>
    <w:p w14:paraId="307B47E9" w14:textId="77777777" w:rsidR="004F7840" w:rsidRPr="00FE04B2" w:rsidRDefault="004F7840" w:rsidP="00E90AFD">
      <w:pPr>
        <w:pStyle w:val="NoSpacing"/>
        <w:rPr>
          <w:color w:val="002060"/>
        </w:rPr>
      </w:pPr>
    </w:p>
    <w:p w14:paraId="0482890B" w14:textId="77777777" w:rsidR="004F7840" w:rsidRPr="00FE04B2" w:rsidRDefault="004F7840" w:rsidP="004F7840">
      <w:pPr>
        <w:spacing w:line="276" w:lineRule="auto"/>
        <w:rPr>
          <w:rFonts w:cs="Arial"/>
          <w:szCs w:val="24"/>
        </w:rPr>
      </w:pPr>
      <w:r w:rsidRPr="00FE04B2">
        <w:rPr>
          <w:rFonts w:cs="Arial"/>
          <w:szCs w:val="24"/>
        </w:rPr>
        <w:t>2.2.4 Under the Government’s immigration rules, we are obliged to report students who do not meet their visa conditions or who are suspected of being in breach of their visa status. We will not hesitate to suspend and subsequently report any students who are believed to have violated UK immigration regulations. Infringement of visa conditions is a serious offence and may lead to deportation. The Home Office may also impose additional sanctions.</w:t>
      </w:r>
    </w:p>
    <w:p w14:paraId="1ED024D8" w14:textId="77777777" w:rsidR="004F7840" w:rsidRPr="00FE04B2" w:rsidRDefault="004F7840" w:rsidP="002A5F1D">
      <w:pPr>
        <w:pStyle w:val="NoSpacing"/>
        <w:rPr>
          <w:rFonts w:cs="Arial"/>
          <w:color w:val="002060"/>
          <w:szCs w:val="24"/>
        </w:rPr>
      </w:pPr>
    </w:p>
    <w:p w14:paraId="32222EA3" w14:textId="451BCFE6" w:rsidR="004F7840" w:rsidRPr="00FE04B2" w:rsidRDefault="004F7840" w:rsidP="004F7840">
      <w:pPr>
        <w:spacing w:line="276" w:lineRule="auto"/>
        <w:rPr>
          <w:rFonts w:cs="Arial"/>
          <w:szCs w:val="24"/>
        </w:rPr>
      </w:pPr>
      <w:r w:rsidRPr="00FE04B2">
        <w:rPr>
          <w:rFonts w:cs="Arial"/>
          <w:szCs w:val="24"/>
        </w:rPr>
        <w:t>2.2.5 We may decline to issue a Confirmation of Acceptance for Studies (CAS) or withdraw our sponsorship of your student visa if you do not comply with the requirements in this section. We may also do this if, in our opinion, your circumstances may compromise or pose a risk to our licence as a student sponsor.  If we withdraw our visa sponsorship, we will also withdraw your registration as a student of the University immediately.</w:t>
      </w:r>
      <w:r w:rsidR="00E3329E" w:rsidRPr="00FE04B2">
        <w:rPr>
          <w:rFonts w:cs="Arial"/>
          <w:szCs w:val="24"/>
        </w:rPr>
        <w:t xml:space="preserve"> This also includes a CAS for extending your visa in the UK and may affect any subsequent graduate route visa.</w:t>
      </w:r>
    </w:p>
    <w:p w14:paraId="1B8760DA" w14:textId="77777777" w:rsidR="004F7840" w:rsidRPr="00FE04B2" w:rsidRDefault="004F7840" w:rsidP="00E90AFD">
      <w:pPr>
        <w:pStyle w:val="NoSpacing"/>
        <w:rPr>
          <w:color w:val="002060"/>
        </w:rPr>
      </w:pPr>
    </w:p>
    <w:p w14:paraId="339B3E13" w14:textId="556B1975" w:rsidR="004F7840" w:rsidRPr="00FE04B2" w:rsidRDefault="004F7840" w:rsidP="004F7840">
      <w:pPr>
        <w:spacing w:line="276" w:lineRule="auto"/>
        <w:rPr>
          <w:rFonts w:cs="Arial"/>
          <w:szCs w:val="24"/>
        </w:rPr>
      </w:pPr>
      <w:r w:rsidRPr="00FE04B2">
        <w:rPr>
          <w:rFonts w:eastAsia="Arial" w:cs="Arial"/>
          <w:szCs w:val="24"/>
          <w:lang w:eastAsia="en-GB" w:bidi="en-GB"/>
        </w:rPr>
        <w:t>2.2.</w:t>
      </w:r>
      <w:r w:rsidR="00E3329E" w:rsidRPr="00FE04B2">
        <w:rPr>
          <w:rFonts w:eastAsia="Arial" w:cs="Arial"/>
          <w:szCs w:val="24"/>
          <w:lang w:eastAsia="en-GB" w:bidi="en-GB"/>
        </w:rPr>
        <w:t>6</w:t>
      </w:r>
      <w:r w:rsidRPr="00FE04B2">
        <w:rPr>
          <w:rFonts w:eastAsia="Arial" w:cs="Arial"/>
          <w:szCs w:val="24"/>
          <w:lang w:eastAsia="en-GB" w:bidi="en-GB"/>
        </w:rPr>
        <w:t xml:space="preserve"> You must leave the UK when your visa expires unless you have obtained further valid leave to remain.</w:t>
      </w:r>
    </w:p>
    <w:p w14:paraId="65A91F30" w14:textId="77777777" w:rsidR="004F7840" w:rsidRPr="00FE04B2" w:rsidRDefault="004F7840" w:rsidP="002A5F1D">
      <w:pPr>
        <w:pStyle w:val="NoSpacing"/>
        <w:rPr>
          <w:rFonts w:cs="Arial"/>
          <w:color w:val="002060"/>
          <w:szCs w:val="24"/>
        </w:rPr>
      </w:pPr>
    </w:p>
    <w:p w14:paraId="241E6ECC" w14:textId="77777777" w:rsidR="004F7840" w:rsidRPr="00FE04B2" w:rsidRDefault="004F7840" w:rsidP="004F7840">
      <w:pPr>
        <w:pStyle w:val="Heading2"/>
        <w:rPr>
          <w:rFonts w:cs="Arial"/>
          <w:color w:val="002060"/>
        </w:rPr>
      </w:pPr>
      <w:bookmarkStart w:id="63" w:name="_Toc71291599"/>
      <w:bookmarkStart w:id="64" w:name="_Toc147475554"/>
      <w:r w:rsidRPr="00FE04B2">
        <w:rPr>
          <w:rFonts w:cs="Arial"/>
          <w:color w:val="002060"/>
        </w:rPr>
        <w:t>2.3 Obligations on Student / Tier 4 (General) Visa Holders</w:t>
      </w:r>
      <w:bookmarkEnd w:id="63"/>
      <w:bookmarkEnd w:id="64"/>
    </w:p>
    <w:p w14:paraId="3E8D5356" w14:textId="77777777" w:rsidR="004F7840" w:rsidRPr="00FE04B2" w:rsidRDefault="004F7840" w:rsidP="00E90AFD">
      <w:pPr>
        <w:pStyle w:val="NoSpacing"/>
        <w:rPr>
          <w:color w:val="002060"/>
        </w:rPr>
      </w:pPr>
    </w:p>
    <w:p w14:paraId="4EC2F22B" w14:textId="77777777" w:rsidR="004F7840" w:rsidRPr="00FE04B2" w:rsidRDefault="004F7840" w:rsidP="004F7840">
      <w:pPr>
        <w:spacing w:line="276" w:lineRule="auto"/>
        <w:rPr>
          <w:rFonts w:cs="Arial"/>
          <w:szCs w:val="24"/>
        </w:rPr>
      </w:pPr>
      <w:r w:rsidRPr="00FE04B2">
        <w:rPr>
          <w:rFonts w:cs="Arial"/>
          <w:szCs w:val="24"/>
        </w:rPr>
        <w:t>2.3.1 The main obligations imposed by the Home Office on those studying in the UK on a Student visa  are set out below. This list is not exhaustive or exclusive and may be updated by the Home Office with new conditions added from time to time. We may, therefore, amend our policy and practice at short notice to reflect revised Home Office rules and guidance.</w:t>
      </w:r>
    </w:p>
    <w:p w14:paraId="27D132FD" w14:textId="77777777" w:rsidR="004F7840" w:rsidRPr="00FE04B2" w:rsidRDefault="004F7840" w:rsidP="00E90AFD">
      <w:pPr>
        <w:pStyle w:val="NoSpacing"/>
        <w:rPr>
          <w:color w:val="002060"/>
        </w:rPr>
      </w:pPr>
    </w:p>
    <w:p w14:paraId="1F9DE5CF" w14:textId="77777777" w:rsidR="004F7840" w:rsidRPr="00FE04B2" w:rsidRDefault="004F7840" w:rsidP="004F7840">
      <w:pPr>
        <w:spacing w:line="276" w:lineRule="auto"/>
        <w:rPr>
          <w:rFonts w:cs="Arial"/>
          <w:szCs w:val="24"/>
        </w:rPr>
      </w:pPr>
      <w:r w:rsidRPr="00FE04B2">
        <w:rPr>
          <w:rFonts w:cs="Arial"/>
          <w:szCs w:val="24"/>
        </w:rPr>
        <w:t xml:space="preserve">2.3.2 If you wish to change course (or research topic), we must inform the Home Office. Therefore, you must therefore discuss this request with the International Office before doing anything else. </w:t>
      </w:r>
    </w:p>
    <w:p w14:paraId="0785FE22" w14:textId="77777777" w:rsidR="004F7840" w:rsidRPr="00FE04B2" w:rsidRDefault="004F7840" w:rsidP="00E90AFD">
      <w:pPr>
        <w:pStyle w:val="NoSpacing"/>
        <w:rPr>
          <w:color w:val="002060"/>
        </w:rPr>
      </w:pPr>
    </w:p>
    <w:p w14:paraId="110FBF20" w14:textId="6D3D5034" w:rsidR="00A62852" w:rsidRPr="00FE04B2" w:rsidRDefault="004F7840" w:rsidP="004F7840">
      <w:pPr>
        <w:spacing w:line="276" w:lineRule="auto"/>
        <w:rPr>
          <w:rFonts w:cs="Arial"/>
          <w:szCs w:val="24"/>
          <w:u w:val="single"/>
        </w:rPr>
      </w:pPr>
      <w:r w:rsidRPr="00FE04B2">
        <w:rPr>
          <w:rFonts w:cs="Arial"/>
          <w:szCs w:val="24"/>
        </w:rPr>
        <w:t xml:space="preserve">2.3.3 If you need ATAS clearance, you must obtain this before you apply for a visa or before you transfer into a course for which you require clearance. </w:t>
      </w:r>
      <w:hyperlink r:id="rId59" w:history="1">
        <w:r w:rsidRPr="00FE04B2">
          <w:rPr>
            <w:rFonts w:cs="Arial"/>
            <w:szCs w:val="24"/>
            <w:u w:val="single"/>
          </w:rPr>
          <w:t>http://www.fco.gov.uk/en/about-us/what-we-do/services-we-deliver/atas/</w:t>
        </w:r>
      </w:hyperlink>
    </w:p>
    <w:p w14:paraId="6DA7AADB" w14:textId="77777777" w:rsidR="004F7840" w:rsidRPr="00FE04B2" w:rsidRDefault="004F7840" w:rsidP="00E90AFD">
      <w:pPr>
        <w:pStyle w:val="NoSpacing"/>
        <w:rPr>
          <w:color w:val="002060"/>
        </w:rPr>
      </w:pPr>
    </w:p>
    <w:p w14:paraId="54527B55" w14:textId="77777777" w:rsidR="004F7840" w:rsidRPr="00FE04B2" w:rsidRDefault="004F7840" w:rsidP="004F7840">
      <w:pPr>
        <w:spacing w:line="276" w:lineRule="auto"/>
        <w:rPr>
          <w:rFonts w:cs="Arial"/>
          <w:szCs w:val="24"/>
        </w:rPr>
      </w:pPr>
      <w:r w:rsidRPr="00FE04B2">
        <w:rPr>
          <w:rFonts w:cs="Arial"/>
          <w:szCs w:val="24"/>
        </w:rPr>
        <w:t>2.3.4 You must tell us if:</w:t>
      </w:r>
    </w:p>
    <w:p w14:paraId="7B525BBE" w14:textId="77777777" w:rsidR="004F7840" w:rsidRPr="00FE04B2" w:rsidRDefault="004F7840" w:rsidP="004F7840">
      <w:pPr>
        <w:pStyle w:val="ListParagraph"/>
        <w:widowControl w:val="0"/>
        <w:numPr>
          <w:ilvl w:val="0"/>
          <w:numId w:val="10"/>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change address. You can do this using “My Details” online, by going to your School office or by advising staff in the International Office;</w:t>
      </w:r>
    </w:p>
    <w:p w14:paraId="21968F7F" w14:textId="77777777" w:rsidR="004F7840" w:rsidRPr="00FE04B2" w:rsidRDefault="004F7840" w:rsidP="004F7840">
      <w:pPr>
        <w:pStyle w:val="ListParagraph"/>
        <w:widowControl w:val="0"/>
        <w:numPr>
          <w:ilvl w:val="0"/>
          <w:numId w:val="10"/>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obtain a new passport;</w:t>
      </w:r>
    </w:p>
    <w:p w14:paraId="4C0BCC4F" w14:textId="10516C81" w:rsidR="00A62852" w:rsidRPr="00FE04B2" w:rsidRDefault="004F7840" w:rsidP="00931573">
      <w:pPr>
        <w:pStyle w:val="ListParagraph"/>
        <w:widowControl w:val="0"/>
        <w:numPr>
          <w:ilvl w:val="0"/>
          <w:numId w:val="10"/>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Any of your personal circumstances change (e.g. marriage, divorce, illness, or planned absence)</w:t>
      </w:r>
      <w:r w:rsidR="00A62852" w:rsidRPr="00FE04B2">
        <w:rPr>
          <w:rFonts w:ascii="Arial" w:eastAsia="Arial" w:hAnsi="Arial" w:cs="Arial"/>
          <w:color w:val="002060"/>
          <w:sz w:val="24"/>
          <w:szCs w:val="24"/>
          <w:lang w:bidi="en-GB"/>
        </w:rPr>
        <w:t>;</w:t>
      </w:r>
    </w:p>
    <w:p w14:paraId="3AAA2BD8" w14:textId="77777777" w:rsidR="00931573" w:rsidRPr="00FE04B2" w:rsidRDefault="00931573" w:rsidP="00931573">
      <w:pPr>
        <w:pStyle w:val="ListParagraph"/>
        <w:widowControl w:val="0"/>
        <w:autoSpaceDE w:val="0"/>
        <w:autoSpaceDN w:val="0"/>
        <w:spacing w:after="0" w:line="276" w:lineRule="auto"/>
        <w:ind w:left="360"/>
        <w:rPr>
          <w:rFonts w:ascii="Arial" w:eastAsia="Arial" w:hAnsi="Arial" w:cs="Arial"/>
          <w:color w:val="002060"/>
          <w:sz w:val="24"/>
          <w:szCs w:val="24"/>
          <w:lang w:bidi="en-GB"/>
        </w:rPr>
      </w:pPr>
    </w:p>
    <w:p w14:paraId="3C454F78" w14:textId="32242F53" w:rsidR="00A62852" w:rsidRPr="00FE04B2" w:rsidRDefault="00A62852" w:rsidP="002B48FD">
      <w:pPr>
        <w:widowControl w:val="0"/>
        <w:autoSpaceDE w:val="0"/>
        <w:autoSpaceDN w:val="0"/>
        <w:spacing w:after="0" w:line="276" w:lineRule="auto"/>
        <w:rPr>
          <w:rFonts w:eastAsia="Arial" w:cs="Arial"/>
          <w:szCs w:val="24"/>
          <w:lang w:bidi="en-GB"/>
        </w:rPr>
      </w:pPr>
      <w:r w:rsidRPr="00FE04B2">
        <w:rPr>
          <w:rFonts w:eastAsia="Arial" w:cs="Arial"/>
          <w:szCs w:val="24"/>
          <w:lang w:bidi="en-GB"/>
        </w:rPr>
        <w:t xml:space="preserve">2.3.5 </w:t>
      </w:r>
      <w:r w:rsidRPr="00FE04B2">
        <w:rPr>
          <w:rFonts w:cs="Arial"/>
        </w:rPr>
        <w:t xml:space="preserve">If you are a </w:t>
      </w:r>
      <w:r w:rsidR="002E1FD6" w:rsidRPr="00FE04B2">
        <w:rPr>
          <w:rFonts w:cs="Arial"/>
        </w:rPr>
        <w:t xml:space="preserve">student on a visa, in addition to the attendance monitoring regulations and visa compliance procedure, the University </w:t>
      </w:r>
      <w:r w:rsidRPr="00FE04B2">
        <w:rPr>
          <w:rFonts w:cs="Arial"/>
        </w:rPr>
        <w:t xml:space="preserve">is obliged to advise the UKVI of any absence exceeding ten contact points. </w:t>
      </w:r>
      <w:r w:rsidR="00746758" w:rsidRPr="00FE04B2">
        <w:rPr>
          <w:rFonts w:cs="Arial"/>
        </w:rPr>
        <w:t>Our visa compliance procedure is based on more regular attendance requirement and as such you may be withdrawn for less than ten missed expected contact points. Withdrawal from the University would lead to the cancellation of your student visa.</w:t>
      </w:r>
    </w:p>
    <w:p w14:paraId="7ACA39F9" w14:textId="77777777" w:rsidR="006E473C" w:rsidRPr="00FE04B2" w:rsidRDefault="006E473C" w:rsidP="004F7840">
      <w:pPr>
        <w:widowControl w:val="0"/>
        <w:autoSpaceDE w:val="0"/>
        <w:autoSpaceDN w:val="0"/>
        <w:spacing w:line="276" w:lineRule="auto"/>
        <w:rPr>
          <w:rFonts w:eastAsia="Arial" w:cs="Arial"/>
          <w:szCs w:val="24"/>
          <w:lang w:eastAsia="en-GB" w:bidi="en-GB"/>
        </w:rPr>
      </w:pPr>
    </w:p>
    <w:p w14:paraId="58439866" w14:textId="77777777" w:rsidR="004F7840" w:rsidRPr="00FE04B2" w:rsidRDefault="004F7840" w:rsidP="004F7840">
      <w:pPr>
        <w:pStyle w:val="Heading2"/>
        <w:rPr>
          <w:rFonts w:eastAsia="Arial" w:cs="Arial"/>
          <w:color w:val="002060"/>
          <w:lang w:eastAsia="en-GB" w:bidi="en-GB"/>
        </w:rPr>
      </w:pPr>
      <w:bookmarkStart w:id="65" w:name="_Toc71291600"/>
      <w:bookmarkStart w:id="66" w:name="_Toc147475555"/>
      <w:r w:rsidRPr="00FE04B2">
        <w:rPr>
          <w:rFonts w:eastAsia="Arial" w:cs="Arial"/>
          <w:color w:val="002060"/>
          <w:lang w:eastAsia="en-GB" w:bidi="en-GB"/>
        </w:rPr>
        <w:t>2.4 Registration and Attendance</w:t>
      </w:r>
      <w:bookmarkEnd w:id="65"/>
      <w:bookmarkEnd w:id="66"/>
    </w:p>
    <w:p w14:paraId="343A76D8" w14:textId="77777777" w:rsidR="004F7840" w:rsidRPr="00FE04B2" w:rsidRDefault="004F7840" w:rsidP="002A5F1D">
      <w:pPr>
        <w:pStyle w:val="NoSpacing"/>
        <w:rPr>
          <w:color w:val="002060"/>
          <w:lang w:eastAsia="en-GB" w:bidi="en-GB"/>
        </w:rPr>
      </w:pPr>
    </w:p>
    <w:p w14:paraId="41EE04A0" w14:textId="77777777"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must complete enrolment and re-registration at the scheduled times so that you are always a “current student” of the University.</w:t>
      </w:r>
    </w:p>
    <w:p w14:paraId="633444E4" w14:textId="77777777"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are required to attend two “check point” events each year, held in the spring and autumn terms. One of these events is an online check-in which we usually require you undertake on campus. The other check point is a face-to-face event: you must attend this and bring your passport and visa with you.</w:t>
      </w:r>
    </w:p>
    <w:p w14:paraId="6743C5B4" w14:textId="77777777"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The International Office will inform you when these events are due to take place. We will use your University email address to do this, so please check it regularly.</w:t>
      </w:r>
    </w:p>
    <w:p w14:paraId="2E04734B" w14:textId="08BC801D"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If you fail to attend the check point event by the deadline stated in the email, we will undertake an investigation into your attendance</w:t>
      </w:r>
      <w:r w:rsidR="00BA12A9" w:rsidRPr="00FE04B2">
        <w:rPr>
          <w:rFonts w:ascii="Arial" w:eastAsia="Arial" w:hAnsi="Arial" w:cs="Arial"/>
          <w:color w:val="002060"/>
          <w:sz w:val="24"/>
          <w:szCs w:val="24"/>
          <w:lang w:bidi="en-GB"/>
        </w:rPr>
        <w:t xml:space="preserve"> and your account may be blocked.</w:t>
      </w:r>
      <w:r w:rsidRPr="00FE04B2">
        <w:rPr>
          <w:rFonts w:ascii="Arial" w:eastAsia="Arial" w:hAnsi="Arial" w:cs="Arial"/>
          <w:color w:val="002060"/>
          <w:sz w:val="24"/>
          <w:szCs w:val="24"/>
          <w:lang w:bidi="en-GB"/>
        </w:rPr>
        <w:t xml:space="preserve"> </w:t>
      </w:r>
    </w:p>
    <w:p w14:paraId="221D41A9" w14:textId="193B8D23"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Attendance on campus at the University is monitored and you must register your attendance at all scheduled </w:t>
      </w:r>
      <w:r w:rsidR="00F609EE" w:rsidRPr="00FE04B2">
        <w:rPr>
          <w:rFonts w:ascii="Arial" w:eastAsia="Arial" w:hAnsi="Arial" w:cs="Arial"/>
          <w:color w:val="002060"/>
          <w:sz w:val="24"/>
          <w:szCs w:val="24"/>
          <w:lang w:bidi="en-GB"/>
        </w:rPr>
        <w:t>sessions</w:t>
      </w:r>
      <w:r w:rsidRPr="00FE04B2">
        <w:rPr>
          <w:rFonts w:ascii="Arial" w:eastAsia="Arial" w:hAnsi="Arial" w:cs="Arial"/>
          <w:color w:val="002060"/>
          <w:sz w:val="24"/>
          <w:szCs w:val="24"/>
          <w:lang w:bidi="en-GB"/>
        </w:rPr>
        <w:t xml:space="preserve">, seminars, tutorials, or appointments with an academic supervisor. These events must take place on campus or at a temporary location authorised in advance by the International Office and you will usually be expected to swipe your campus card. </w:t>
      </w:r>
    </w:p>
    <w:p w14:paraId="576CB8C6" w14:textId="77777777"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Attendance online is also monitored but you do not need to take any action to register your engagement.</w:t>
      </w:r>
    </w:p>
    <w:p w14:paraId="00F96F9B" w14:textId="77777777"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If you are on a taught Master’s course and working on your dissertation, you are also required to swipe your campus card regularly to demonstrate your continued engagement. </w:t>
      </w:r>
    </w:p>
    <w:p w14:paraId="7C3B4175" w14:textId="669043E2"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If you do not comply with course attendance requirements, or use your card to swipe fraudulently, we will immediately begin attendance monitoring disciplinary measures which could </w:t>
      </w:r>
      <w:r w:rsidR="00443559" w:rsidRPr="00FE04B2">
        <w:rPr>
          <w:rFonts w:ascii="Arial" w:eastAsia="Arial" w:hAnsi="Arial" w:cs="Arial"/>
          <w:color w:val="002060"/>
          <w:sz w:val="24"/>
          <w:szCs w:val="24"/>
          <w:lang w:bidi="en-GB"/>
        </w:rPr>
        <w:t xml:space="preserve">result in your withdrawal, a consequence </w:t>
      </w:r>
      <w:r w:rsidR="004C0268" w:rsidRPr="00FE04B2">
        <w:rPr>
          <w:rFonts w:ascii="Arial" w:eastAsia="Arial" w:hAnsi="Arial" w:cs="Arial"/>
          <w:color w:val="002060"/>
          <w:sz w:val="24"/>
          <w:szCs w:val="24"/>
          <w:lang w:bidi="en-GB"/>
        </w:rPr>
        <w:t xml:space="preserve">which will </w:t>
      </w:r>
      <w:r w:rsidRPr="00FE04B2">
        <w:rPr>
          <w:rFonts w:ascii="Arial" w:eastAsia="Arial" w:hAnsi="Arial" w:cs="Arial"/>
          <w:color w:val="002060"/>
          <w:sz w:val="24"/>
          <w:szCs w:val="24"/>
          <w:lang w:bidi="en-GB"/>
        </w:rPr>
        <w:t>include</w:t>
      </w:r>
      <w:r w:rsidR="004C0268" w:rsidRPr="00FE04B2">
        <w:rPr>
          <w:rFonts w:ascii="Arial" w:eastAsia="Arial" w:hAnsi="Arial" w:cs="Arial"/>
          <w:color w:val="002060"/>
          <w:sz w:val="24"/>
          <w:szCs w:val="24"/>
          <w:lang w:bidi="en-GB"/>
        </w:rPr>
        <w:t xml:space="preserve"> the cancellation of your student</w:t>
      </w:r>
      <w:r w:rsidR="001C650F" w:rsidRPr="00FE04B2">
        <w:rPr>
          <w:rFonts w:ascii="Arial" w:eastAsia="Arial" w:hAnsi="Arial" w:cs="Arial"/>
          <w:color w:val="002060"/>
          <w:sz w:val="24"/>
          <w:szCs w:val="24"/>
          <w:lang w:bidi="en-GB"/>
        </w:rPr>
        <w:t xml:space="preserve"> </w:t>
      </w:r>
      <w:r w:rsidRPr="00FE04B2">
        <w:rPr>
          <w:rFonts w:ascii="Arial" w:eastAsia="Arial" w:hAnsi="Arial" w:cs="Arial"/>
          <w:color w:val="002060"/>
          <w:sz w:val="24"/>
          <w:szCs w:val="24"/>
          <w:lang w:bidi="en-GB"/>
        </w:rPr>
        <w:t>visa.</w:t>
      </w:r>
    </w:p>
    <w:p w14:paraId="084B0F88" w14:textId="77777777"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In addition to identity card swipes, attendance is monitored by spot checks conducted by your School. We will take immediate action, if there is any discrepancy between the swipe system and the spot check. You will be required to report to the International Office, within 5 working days. If you fail to report, we will issue a written warning and apply immediate sanctions. If you do not comply within a further 5 days, we will withdraw you from your course and withdraw sponsorship of your visa, both with immediate effect.</w:t>
      </w:r>
    </w:p>
    <w:p w14:paraId="7F09E54D" w14:textId="24E8A7F1" w:rsidR="004F7840" w:rsidRPr="00FE04B2" w:rsidRDefault="004F7840" w:rsidP="004F7840">
      <w:pPr>
        <w:pStyle w:val="ListParagraph"/>
        <w:widowControl w:val="0"/>
        <w:numPr>
          <w:ilvl w:val="0"/>
          <w:numId w:val="11"/>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Any authorised absences must be approved in advance by visiting your School in person, unless we make an exception in response to extraordinary circumstances when you will be permitted to meet with us online. The School will then formally record the reason on your attendance record.</w:t>
      </w:r>
    </w:p>
    <w:p w14:paraId="20EB0F3C" w14:textId="77777777" w:rsidR="00A74A0F" w:rsidRPr="00FE04B2" w:rsidRDefault="00A74A0F" w:rsidP="00C918F2">
      <w:pPr>
        <w:pStyle w:val="NoSpacing"/>
        <w:rPr>
          <w:color w:val="002060"/>
          <w:lang w:bidi="en-GB"/>
        </w:rPr>
      </w:pPr>
    </w:p>
    <w:p w14:paraId="39AEC12C" w14:textId="77777777" w:rsidR="004F7840" w:rsidRPr="00FE04B2" w:rsidRDefault="004F7840" w:rsidP="004F7840">
      <w:pPr>
        <w:pStyle w:val="Heading2"/>
        <w:rPr>
          <w:rFonts w:eastAsia="Arial" w:cs="Arial"/>
          <w:color w:val="002060"/>
          <w:lang w:eastAsia="en-GB" w:bidi="en-GB"/>
        </w:rPr>
      </w:pPr>
      <w:bookmarkStart w:id="67" w:name="_Toc71291601"/>
      <w:bookmarkStart w:id="68" w:name="_Toc147475556"/>
      <w:r w:rsidRPr="00FE04B2">
        <w:rPr>
          <w:rFonts w:eastAsia="Arial" w:cs="Arial"/>
          <w:color w:val="002060"/>
          <w:lang w:eastAsia="en-GB" w:bidi="en-GB"/>
        </w:rPr>
        <w:t>2.5 Work</w:t>
      </w:r>
      <w:bookmarkEnd w:id="67"/>
      <w:bookmarkEnd w:id="68"/>
    </w:p>
    <w:p w14:paraId="003574C1" w14:textId="77777777" w:rsidR="004F7840" w:rsidRPr="00FE04B2" w:rsidRDefault="004F7840" w:rsidP="002A5F1D">
      <w:pPr>
        <w:pStyle w:val="NoSpacing"/>
        <w:rPr>
          <w:rFonts w:eastAsia="Arial" w:cs="Arial"/>
          <w:color w:val="002060"/>
          <w:szCs w:val="24"/>
          <w:lang w:eastAsia="en-GB" w:bidi="en-GB"/>
        </w:rPr>
      </w:pPr>
    </w:p>
    <w:p w14:paraId="1DCCB355" w14:textId="541A6385" w:rsidR="004F7840" w:rsidRPr="00FE04B2" w:rsidRDefault="004F7840" w:rsidP="004F7840">
      <w:pPr>
        <w:pStyle w:val="ListParagraph"/>
        <w:widowControl w:val="0"/>
        <w:numPr>
          <w:ilvl w:val="0"/>
          <w:numId w:val="12"/>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If you have a part-time job, you must not work more than the permitted maximum number of hours under the Immigration Rules. You must never schedule paid work that conflicts with required attendance at the University.</w:t>
      </w:r>
      <w:r w:rsidR="00AA11FE" w:rsidRPr="00FE04B2">
        <w:rPr>
          <w:rFonts w:ascii="Arial" w:eastAsia="Arial" w:hAnsi="Arial" w:cs="Arial"/>
          <w:color w:val="002060"/>
          <w:sz w:val="24"/>
          <w:szCs w:val="24"/>
          <w:lang w:bidi="en-GB"/>
        </w:rPr>
        <w:t xml:space="preserve"> You must check with your School as to what hours </w:t>
      </w:r>
      <w:r w:rsidR="0035212B" w:rsidRPr="00FE04B2">
        <w:rPr>
          <w:rFonts w:ascii="Arial" w:eastAsia="Arial" w:hAnsi="Arial" w:cs="Arial"/>
          <w:color w:val="002060"/>
          <w:sz w:val="24"/>
          <w:szCs w:val="24"/>
          <w:lang w:bidi="en-GB"/>
        </w:rPr>
        <w:t>you may work as further restrictions may be imposed by a PSRB.</w:t>
      </w:r>
    </w:p>
    <w:p w14:paraId="1B59AEDC" w14:textId="4955E027" w:rsidR="00754959" w:rsidRPr="00FE04B2" w:rsidRDefault="00754959" w:rsidP="00754959">
      <w:pPr>
        <w:pStyle w:val="ListParagraph"/>
        <w:widowControl w:val="0"/>
        <w:numPr>
          <w:ilvl w:val="0"/>
          <w:numId w:val="12"/>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must ensure that you comply with any working conditions or restrictions placed on you by your visa. It is your responsibility to check the conditions of your visa very carefully as a breach has serious consequences and we may be required to report a breach to the UKVI.</w:t>
      </w:r>
    </w:p>
    <w:p w14:paraId="51088597" w14:textId="77777777" w:rsidR="004F7840" w:rsidRPr="00FE04B2" w:rsidRDefault="004F7840" w:rsidP="004F7840">
      <w:pPr>
        <w:pStyle w:val="ListParagraph"/>
        <w:widowControl w:val="0"/>
        <w:numPr>
          <w:ilvl w:val="0"/>
          <w:numId w:val="12"/>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may not be entitled to claim benefits from public funds.</w:t>
      </w:r>
    </w:p>
    <w:p w14:paraId="4EF9E58B" w14:textId="77777777" w:rsidR="004F7840" w:rsidRPr="00FE04B2" w:rsidRDefault="004F7840" w:rsidP="004F7840">
      <w:pPr>
        <w:pStyle w:val="ListParagraph"/>
        <w:widowControl w:val="0"/>
        <w:numPr>
          <w:ilvl w:val="0"/>
          <w:numId w:val="12"/>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If your course offers a “sandwich” placement, please note that these are subject to Home Office conditions and we are required to monitor these arrangements carefully. </w:t>
      </w:r>
    </w:p>
    <w:p w14:paraId="63E7F0B7" w14:textId="77777777" w:rsidR="004F7840" w:rsidRPr="00FE04B2" w:rsidRDefault="004F7840" w:rsidP="00C918F2">
      <w:pPr>
        <w:pStyle w:val="NoSpacing"/>
        <w:rPr>
          <w:color w:val="002060"/>
        </w:rPr>
      </w:pPr>
    </w:p>
    <w:p w14:paraId="540A99E9" w14:textId="77777777" w:rsidR="004F7840" w:rsidRPr="00FE04B2" w:rsidRDefault="004F7840" w:rsidP="004F7840">
      <w:pPr>
        <w:spacing w:line="276" w:lineRule="auto"/>
        <w:rPr>
          <w:rFonts w:cs="Arial"/>
          <w:szCs w:val="24"/>
        </w:rPr>
      </w:pPr>
      <w:r w:rsidRPr="00FE04B2">
        <w:rPr>
          <w:rFonts w:cs="Arial"/>
          <w:szCs w:val="24"/>
        </w:rPr>
        <w:t>2.5.1 It is extremely important, for the benefit of all our international students, that we are able to comply with our duties as a sponsor and maintain our Sponsor status. As such we cannot accept any liability for any loss (financial or otherwise) experienced directly or indirectly by any applicant or student as a result of any actions or omissions on our part which we believe are necessary or desirable to comply with our statutory duties.</w:t>
      </w:r>
    </w:p>
    <w:p w14:paraId="35BF5C08" w14:textId="77777777" w:rsidR="004F7840" w:rsidRPr="00FE04B2" w:rsidRDefault="004F7840" w:rsidP="002A5F1D">
      <w:pPr>
        <w:pStyle w:val="NoSpacing"/>
        <w:rPr>
          <w:rFonts w:cs="Arial"/>
          <w:color w:val="002060"/>
          <w:szCs w:val="24"/>
        </w:rPr>
      </w:pPr>
    </w:p>
    <w:p w14:paraId="093A7753" w14:textId="77777777" w:rsidR="004F7840" w:rsidRPr="00FE04B2" w:rsidRDefault="004F7840" w:rsidP="004F7840">
      <w:pPr>
        <w:pStyle w:val="Heading2"/>
        <w:rPr>
          <w:rFonts w:cs="Arial"/>
          <w:color w:val="002060"/>
        </w:rPr>
      </w:pPr>
      <w:bookmarkStart w:id="69" w:name="_Toc71291602"/>
      <w:bookmarkStart w:id="70" w:name="_Toc147475557"/>
      <w:r w:rsidRPr="00FE04B2">
        <w:rPr>
          <w:rFonts w:cs="Arial"/>
          <w:color w:val="002060"/>
        </w:rPr>
        <w:t>2.6 University Requirements</w:t>
      </w:r>
      <w:bookmarkEnd w:id="69"/>
      <w:bookmarkEnd w:id="70"/>
    </w:p>
    <w:p w14:paraId="23006B85" w14:textId="77777777" w:rsidR="004F7840" w:rsidRPr="00FE04B2" w:rsidRDefault="004F7840" w:rsidP="002A5F1D">
      <w:pPr>
        <w:pStyle w:val="NoSpacing"/>
        <w:rPr>
          <w:rFonts w:cs="Arial"/>
          <w:color w:val="002060"/>
          <w:szCs w:val="24"/>
        </w:rPr>
      </w:pPr>
    </w:p>
    <w:p w14:paraId="6D69DB7A" w14:textId="2276AADD" w:rsidR="004F7840" w:rsidRPr="00FE04B2" w:rsidRDefault="004F7840" w:rsidP="004F7840">
      <w:pPr>
        <w:spacing w:line="276" w:lineRule="auto"/>
        <w:rPr>
          <w:rFonts w:cs="Arial"/>
          <w:szCs w:val="24"/>
        </w:rPr>
      </w:pPr>
      <w:r w:rsidRPr="00FE04B2">
        <w:rPr>
          <w:rFonts w:cs="Arial"/>
          <w:szCs w:val="24"/>
        </w:rPr>
        <w:t>2.6.1 In addition to the obligations imposed by the Home Office and listed above, we also require that you adhere to the conditions set out below:</w:t>
      </w:r>
    </w:p>
    <w:p w14:paraId="1115BFA0" w14:textId="77777777" w:rsidR="004F7840" w:rsidRPr="00FE04B2" w:rsidRDefault="004F7840" w:rsidP="004F7840">
      <w:pPr>
        <w:pStyle w:val="ListParagraph"/>
        <w:widowControl w:val="0"/>
        <w:numPr>
          <w:ilvl w:val="0"/>
          <w:numId w:val="13"/>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are expected to remain in the UK at the address you have notified to the University until the official end of the academic year.</w:t>
      </w:r>
    </w:p>
    <w:p w14:paraId="0A650A9C" w14:textId="70679EB1" w:rsidR="004F7840" w:rsidRPr="00FE04B2" w:rsidRDefault="00996D71" w:rsidP="004F7840">
      <w:pPr>
        <w:pStyle w:val="ListParagraph"/>
        <w:widowControl w:val="0"/>
        <w:numPr>
          <w:ilvl w:val="0"/>
          <w:numId w:val="13"/>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w:t>
      </w:r>
      <w:r w:rsidR="004F7840" w:rsidRPr="00FE04B2">
        <w:rPr>
          <w:rFonts w:ascii="Arial" w:eastAsia="Arial" w:hAnsi="Arial" w:cs="Arial"/>
          <w:color w:val="002060"/>
          <w:sz w:val="24"/>
          <w:szCs w:val="24"/>
          <w:lang w:bidi="en-GB"/>
        </w:rPr>
        <w:t xml:space="preserve">ou must live within a reasonable commuting distance of the University so that you are able to attend all scheduled </w:t>
      </w:r>
      <w:r w:rsidR="00F609EE" w:rsidRPr="00FE04B2">
        <w:rPr>
          <w:rFonts w:ascii="Arial" w:eastAsia="Arial" w:hAnsi="Arial" w:cs="Arial"/>
          <w:color w:val="002060"/>
          <w:sz w:val="24"/>
          <w:szCs w:val="24"/>
          <w:lang w:bidi="en-GB"/>
        </w:rPr>
        <w:t>sessions</w:t>
      </w:r>
      <w:r w:rsidR="004F7840" w:rsidRPr="00FE04B2">
        <w:rPr>
          <w:rFonts w:ascii="Arial" w:eastAsia="Arial" w:hAnsi="Arial" w:cs="Arial"/>
          <w:color w:val="002060"/>
          <w:sz w:val="24"/>
          <w:szCs w:val="24"/>
          <w:lang w:bidi="en-GB"/>
        </w:rPr>
        <w:t xml:space="preserve">, seminars, tutorials or activities with an academic supervisor and fully engage with your course on campus. </w:t>
      </w:r>
    </w:p>
    <w:p w14:paraId="6154BFF6" w14:textId="77777777" w:rsidR="004F7840" w:rsidRPr="00FE04B2" w:rsidRDefault="004F7840" w:rsidP="004F7840">
      <w:pPr>
        <w:pStyle w:val="ListParagraph"/>
        <w:widowControl w:val="0"/>
        <w:numPr>
          <w:ilvl w:val="0"/>
          <w:numId w:val="13"/>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Reasonable commuting distance will be assessed on a case-by-case basis and requirements may vary dependent on the academic requirements of the programme and the circumstances of the student.  We may delay your enrolment at the University or curtail your visa if you are unable to demonstrate that you live within reasonable commuting distance. Travel distance and financial difficulties arising from excessive commuting distances will not be taken into account as mitigating circumstances if you breach your visa conditions or the </w:t>
      </w:r>
      <w:hyperlink r:id="rId60" w:history="1">
        <w:r w:rsidRPr="00FE04B2">
          <w:rPr>
            <w:rStyle w:val="Hyperlink"/>
            <w:rFonts w:ascii="Arial" w:eastAsia="Arial" w:hAnsi="Arial" w:cs="Arial"/>
            <w:color w:val="002060"/>
            <w:sz w:val="24"/>
            <w:szCs w:val="24"/>
            <w:lang w:bidi="en-GB"/>
          </w:rPr>
          <w:t>Attendance Monitoring Regulation</w:t>
        </w:r>
      </w:hyperlink>
      <w:r w:rsidRPr="00FE04B2">
        <w:rPr>
          <w:rFonts w:ascii="Arial" w:eastAsia="Arial" w:hAnsi="Arial" w:cs="Arial"/>
          <w:color w:val="002060"/>
          <w:sz w:val="24"/>
          <w:szCs w:val="24"/>
          <w:lang w:bidi="en-GB"/>
        </w:rPr>
        <w:t>.</w:t>
      </w:r>
    </w:p>
    <w:p w14:paraId="0B55308A" w14:textId="77777777" w:rsidR="004F7840" w:rsidRPr="00FE04B2" w:rsidRDefault="004F7840" w:rsidP="004F7840">
      <w:pPr>
        <w:pStyle w:val="ListParagraph"/>
        <w:widowControl w:val="0"/>
        <w:numPr>
          <w:ilvl w:val="0"/>
          <w:numId w:val="13"/>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You are expected to fulfil the requirements of the </w:t>
      </w:r>
      <w:hyperlink r:id="rId61" w:history="1">
        <w:r w:rsidRPr="00FE04B2">
          <w:rPr>
            <w:rStyle w:val="Hyperlink"/>
            <w:rFonts w:ascii="Arial" w:eastAsia="Arial" w:hAnsi="Arial" w:cs="Arial"/>
            <w:color w:val="002060"/>
            <w:sz w:val="24"/>
            <w:szCs w:val="24"/>
            <w:lang w:bidi="en-GB"/>
          </w:rPr>
          <w:t>Attendance Monitoring Regulation</w:t>
        </w:r>
      </w:hyperlink>
      <w:r w:rsidRPr="00FE04B2">
        <w:rPr>
          <w:rFonts w:ascii="Arial" w:eastAsia="Arial" w:hAnsi="Arial" w:cs="Arial"/>
          <w:color w:val="002060"/>
          <w:sz w:val="24"/>
          <w:szCs w:val="24"/>
          <w:lang w:bidi="en-GB"/>
        </w:rPr>
        <w:t>.</w:t>
      </w:r>
    </w:p>
    <w:p w14:paraId="5E33CE63" w14:textId="77777777" w:rsidR="004F7840" w:rsidRPr="00FE04B2" w:rsidRDefault="004F7840" w:rsidP="004F7840">
      <w:pPr>
        <w:pStyle w:val="ListParagraph"/>
        <w:widowControl w:val="0"/>
        <w:numPr>
          <w:ilvl w:val="0"/>
          <w:numId w:val="13"/>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In response to external factors beyond our control, we may at our discretion permit variations to the above requirements in order to facilitate remote study</w:t>
      </w:r>
    </w:p>
    <w:p w14:paraId="048184E9" w14:textId="77777777" w:rsidR="004F7840" w:rsidRPr="00FE04B2" w:rsidRDefault="004F7840" w:rsidP="00C918F2">
      <w:pPr>
        <w:pStyle w:val="NoSpacing"/>
        <w:rPr>
          <w:color w:val="002060"/>
        </w:rPr>
      </w:pPr>
    </w:p>
    <w:p w14:paraId="77D4830E" w14:textId="77777777" w:rsidR="004F7840" w:rsidRPr="00FE04B2" w:rsidRDefault="004F7840" w:rsidP="004F7840">
      <w:pPr>
        <w:pStyle w:val="Heading2"/>
        <w:rPr>
          <w:rFonts w:cs="Arial"/>
          <w:color w:val="002060"/>
        </w:rPr>
      </w:pPr>
      <w:bookmarkStart w:id="71" w:name="_Toc71291603"/>
      <w:bookmarkStart w:id="72" w:name="_Toc147475558"/>
      <w:r w:rsidRPr="00FE04B2">
        <w:rPr>
          <w:rFonts w:cs="Arial"/>
          <w:color w:val="002060"/>
        </w:rPr>
        <w:t>2.7 Students on a Standard Visitor or Short Term Study Visas</w:t>
      </w:r>
      <w:bookmarkEnd w:id="71"/>
      <w:bookmarkEnd w:id="72"/>
      <w:r w:rsidRPr="00FE04B2">
        <w:rPr>
          <w:rFonts w:cs="Arial"/>
          <w:color w:val="002060"/>
        </w:rPr>
        <w:t xml:space="preserve"> </w:t>
      </w:r>
    </w:p>
    <w:p w14:paraId="2EB4BAEE" w14:textId="77777777" w:rsidR="004F7840" w:rsidRPr="00FE04B2" w:rsidRDefault="004F7840" w:rsidP="002A5F1D">
      <w:pPr>
        <w:pStyle w:val="NoSpacing"/>
        <w:rPr>
          <w:rFonts w:cs="Arial"/>
          <w:color w:val="002060"/>
          <w:szCs w:val="24"/>
        </w:rPr>
      </w:pPr>
    </w:p>
    <w:p w14:paraId="66740643" w14:textId="77777777" w:rsidR="004F7840" w:rsidRPr="00FE04B2" w:rsidRDefault="004F7840" w:rsidP="004F7840">
      <w:pPr>
        <w:spacing w:line="276" w:lineRule="auto"/>
        <w:rPr>
          <w:rFonts w:cs="Arial"/>
          <w:szCs w:val="24"/>
        </w:rPr>
      </w:pPr>
      <w:r w:rsidRPr="00FE04B2">
        <w:rPr>
          <w:rFonts w:cs="Arial"/>
          <w:szCs w:val="24"/>
        </w:rPr>
        <w:t>2.7.1 Students who come to the University under an exchange programme or to undertake pre-arranged assessment, study or research, and who are here for a period of less than six months will now be required to have a Standard Visitor visa to be able to study at the university</w:t>
      </w:r>
    </w:p>
    <w:p w14:paraId="0C213553" w14:textId="77777777" w:rsidR="004F7840" w:rsidRPr="00FE04B2" w:rsidRDefault="004F7840" w:rsidP="002A5F1D">
      <w:pPr>
        <w:pStyle w:val="NoSpacing"/>
        <w:rPr>
          <w:rFonts w:cs="Arial"/>
          <w:color w:val="002060"/>
          <w:szCs w:val="24"/>
        </w:rPr>
      </w:pPr>
    </w:p>
    <w:p w14:paraId="710763BA" w14:textId="77777777" w:rsidR="004F7840" w:rsidRPr="00FE04B2" w:rsidRDefault="004F7840" w:rsidP="004F7840">
      <w:pPr>
        <w:spacing w:line="276" w:lineRule="auto"/>
        <w:rPr>
          <w:rFonts w:cs="Arial"/>
          <w:szCs w:val="24"/>
          <w:shd w:val="clear" w:color="auto" w:fill="FFFFFF"/>
        </w:rPr>
      </w:pPr>
      <w:r w:rsidRPr="00FE04B2">
        <w:rPr>
          <w:rFonts w:cs="Arial"/>
          <w:szCs w:val="24"/>
          <w:shd w:val="clear" w:color="auto" w:fill="FFFFFF"/>
        </w:rPr>
        <w:t>2.7.2 From 1 December 2020, the </w:t>
      </w:r>
      <w:hyperlink r:id="rId62" w:tgtFrame="_blank" w:history="1">
        <w:r w:rsidRPr="00FE04B2">
          <w:rPr>
            <w:rStyle w:val="Hyperlink"/>
            <w:rFonts w:eastAsiaTheme="majorEastAsia" w:cs="Arial"/>
            <w:bCs/>
            <w:color w:val="002060"/>
            <w:szCs w:val="24"/>
            <w:shd w:val="clear" w:color="auto" w:fill="FFFFFF"/>
          </w:rPr>
          <w:t>Short-term study visa</w:t>
        </w:r>
      </w:hyperlink>
      <w:r w:rsidRPr="00FE04B2">
        <w:rPr>
          <w:rFonts w:cs="Arial"/>
          <w:szCs w:val="24"/>
          <w:shd w:val="clear" w:color="auto" w:fill="FFFFFF"/>
        </w:rPr>
        <w:t> route is for only those students who are coming to study an English language course in the UK having a duration between 6 and 11 months</w:t>
      </w:r>
    </w:p>
    <w:p w14:paraId="4389C7B6" w14:textId="77777777" w:rsidR="004F7840" w:rsidRPr="00FE04B2" w:rsidRDefault="004F7840" w:rsidP="002A5F1D">
      <w:pPr>
        <w:pStyle w:val="NoSpacing"/>
        <w:rPr>
          <w:rFonts w:cs="Arial"/>
          <w:color w:val="002060"/>
          <w:szCs w:val="24"/>
        </w:rPr>
      </w:pPr>
    </w:p>
    <w:p w14:paraId="17BF75C0" w14:textId="77777777" w:rsidR="004F7840" w:rsidRPr="00FE04B2" w:rsidRDefault="004F7840" w:rsidP="004F7840">
      <w:pPr>
        <w:spacing w:line="276" w:lineRule="auto"/>
        <w:rPr>
          <w:rFonts w:cs="Arial"/>
          <w:szCs w:val="24"/>
        </w:rPr>
      </w:pPr>
      <w:r w:rsidRPr="00FE04B2">
        <w:rPr>
          <w:rFonts w:cs="Arial"/>
          <w:szCs w:val="24"/>
        </w:rPr>
        <w:t>2.7.3 If you who fall into these categories, you will not be permitted to undertake any work, even if it is unpaid. This includes unpaid internships, clinical or observation placements. You will not be permitted to “switch” visa categories while in the UK.</w:t>
      </w:r>
    </w:p>
    <w:p w14:paraId="2714F80E" w14:textId="77777777" w:rsidR="004F7840" w:rsidRPr="00FE04B2" w:rsidRDefault="004F7840" w:rsidP="002A5F1D">
      <w:pPr>
        <w:pStyle w:val="NoSpacing"/>
        <w:rPr>
          <w:rFonts w:cs="Arial"/>
          <w:color w:val="002060"/>
          <w:szCs w:val="24"/>
        </w:rPr>
      </w:pPr>
    </w:p>
    <w:p w14:paraId="6A7CF87E" w14:textId="77777777" w:rsidR="004F7840" w:rsidRPr="00FE04B2" w:rsidRDefault="004F7840" w:rsidP="004F7840">
      <w:pPr>
        <w:spacing w:line="276" w:lineRule="auto"/>
        <w:rPr>
          <w:rFonts w:cs="Arial"/>
          <w:szCs w:val="24"/>
        </w:rPr>
      </w:pPr>
      <w:r w:rsidRPr="00FE04B2">
        <w:rPr>
          <w:rFonts w:cs="Arial"/>
          <w:szCs w:val="24"/>
        </w:rPr>
        <w:t xml:space="preserve">2.7.4 You are required to comply fully with the </w:t>
      </w:r>
      <w:hyperlink r:id="rId63" w:history="1">
        <w:r w:rsidRPr="00FE04B2">
          <w:rPr>
            <w:rStyle w:val="Hyperlink"/>
            <w:rFonts w:eastAsiaTheme="majorEastAsia" w:cs="Arial"/>
            <w:color w:val="002060"/>
            <w:szCs w:val="24"/>
          </w:rPr>
          <w:t>Attendance Monitoring Regulation</w:t>
        </w:r>
      </w:hyperlink>
      <w:r w:rsidRPr="00FE04B2">
        <w:rPr>
          <w:rStyle w:val="Hyperlink"/>
          <w:rFonts w:eastAsiaTheme="majorEastAsia" w:cs="Arial"/>
          <w:color w:val="002060"/>
          <w:szCs w:val="24"/>
        </w:rPr>
        <w:t xml:space="preserve"> found in section 4 of the Regulations for Taught Students</w:t>
      </w:r>
      <w:r w:rsidRPr="00FE04B2">
        <w:rPr>
          <w:rFonts w:cs="Arial"/>
          <w:szCs w:val="24"/>
        </w:rPr>
        <w:t xml:space="preserve">. </w:t>
      </w:r>
    </w:p>
    <w:p w14:paraId="5755D795" w14:textId="3DA7BAAD" w:rsidR="004F7840" w:rsidRPr="00FE04B2" w:rsidRDefault="004F7840" w:rsidP="002A5F1D">
      <w:pPr>
        <w:pStyle w:val="NoSpacing"/>
        <w:rPr>
          <w:rFonts w:cs="Arial"/>
          <w:color w:val="002060"/>
        </w:rPr>
      </w:pPr>
    </w:p>
    <w:p w14:paraId="0D29885A" w14:textId="35D3187C" w:rsidR="004F7840" w:rsidRPr="00FE04B2" w:rsidRDefault="004F7840" w:rsidP="000A67BB">
      <w:pPr>
        <w:pStyle w:val="Heading2"/>
        <w:rPr>
          <w:rFonts w:cs="Arial"/>
          <w:color w:val="002060"/>
        </w:rPr>
      </w:pPr>
      <w:bookmarkStart w:id="73" w:name="_Toc71291604"/>
      <w:bookmarkStart w:id="74" w:name="_Toc147475559"/>
      <w:r w:rsidRPr="00FE04B2">
        <w:rPr>
          <w:rFonts w:cs="Arial"/>
          <w:color w:val="002060"/>
        </w:rPr>
        <w:t>2.8 Other Visa Categories</w:t>
      </w:r>
      <w:bookmarkEnd w:id="73"/>
      <w:bookmarkEnd w:id="74"/>
    </w:p>
    <w:p w14:paraId="78128D94" w14:textId="77777777" w:rsidR="002A5F1D" w:rsidRPr="00FE04B2" w:rsidRDefault="002A5F1D" w:rsidP="002A5F1D">
      <w:pPr>
        <w:pStyle w:val="NoSpacing"/>
        <w:rPr>
          <w:color w:val="002060"/>
        </w:rPr>
      </w:pPr>
    </w:p>
    <w:p w14:paraId="4EF6D36E" w14:textId="0C66FE71" w:rsidR="004F7840" w:rsidRPr="00FE04B2" w:rsidRDefault="004F7840" w:rsidP="00503F28">
      <w:pPr>
        <w:spacing w:line="276" w:lineRule="auto"/>
        <w:rPr>
          <w:rFonts w:cs="Arial"/>
          <w:szCs w:val="24"/>
        </w:rPr>
      </w:pPr>
      <w:r w:rsidRPr="00FE04B2">
        <w:rPr>
          <w:rFonts w:cs="Arial"/>
          <w:szCs w:val="24"/>
        </w:rPr>
        <w:t xml:space="preserve">2.8.1 If you are studying under any other different visa category (dependant, Skilled Worker, etc.), you are required to comply fully with the Attendance Monitoring Regulations. </w:t>
      </w:r>
    </w:p>
    <w:p w14:paraId="365CD3D7" w14:textId="77777777" w:rsidR="004F7840" w:rsidRPr="00FE04B2" w:rsidRDefault="004F7840" w:rsidP="002A5F1D">
      <w:pPr>
        <w:pStyle w:val="NoSpacing"/>
        <w:rPr>
          <w:rFonts w:cs="Arial"/>
          <w:color w:val="002060"/>
          <w:szCs w:val="24"/>
        </w:rPr>
      </w:pPr>
    </w:p>
    <w:p w14:paraId="2237B9B2" w14:textId="45DDA025" w:rsidR="004F7840" w:rsidRPr="00FE04B2" w:rsidRDefault="004F7840" w:rsidP="004F7840">
      <w:pPr>
        <w:pStyle w:val="Heading2"/>
        <w:rPr>
          <w:rFonts w:cs="Arial"/>
          <w:color w:val="002060"/>
        </w:rPr>
      </w:pPr>
      <w:bookmarkStart w:id="75" w:name="_Toc71291607"/>
      <w:bookmarkStart w:id="76" w:name="_Toc147475560"/>
      <w:r w:rsidRPr="00FE04B2">
        <w:rPr>
          <w:rFonts w:cs="Arial"/>
          <w:color w:val="002060"/>
        </w:rPr>
        <w:t>2.</w:t>
      </w:r>
      <w:r w:rsidR="007B38A3" w:rsidRPr="00FE04B2">
        <w:rPr>
          <w:rFonts w:cs="Arial"/>
          <w:color w:val="002060"/>
        </w:rPr>
        <w:t>9</w:t>
      </w:r>
      <w:r w:rsidRPr="00FE04B2">
        <w:rPr>
          <w:rFonts w:cs="Arial"/>
          <w:color w:val="002060"/>
        </w:rPr>
        <w:t xml:space="preserve"> The Graduate Route</w:t>
      </w:r>
      <w:bookmarkEnd w:id="75"/>
      <w:bookmarkEnd w:id="76"/>
    </w:p>
    <w:p w14:paraId="4EDBAC4B" w14:textId="77777777" w:rsidR="004F7840" w:rsidRPr="00FE04B2" w:rsidRDefault="004F7840" w:rsidP="002046FF">
      <w:pPr>
        <w:pStyle w:val="NoSpacing"/>
        <w:rPr>
          <w:rFonts w:cs="Arial"/>
          <w:color w:val="002060"/>
          <w:szCs w:val="24"/>
        </w:rPr>
      </w:pPr>
    </w:p>
    <w:p w14:paraId="038AAF92" w14:textId="2400315E" w:rsidR="00B57D35" w:rsidRPr="00FE04B2" w:rsidRDefault="004F7840" w:rsidP="004F7840">
      <w:pPr>
        <w:spacing w:line="276" w:lineRule="auto"/>
        <w:rPr>
          <w:rFonts w:cs="Arial"/>
          <w:szCs w:val="24"/>
        </w:rPr>
      </w:pPr>
      <w:r w:rsidRPr="00FE04B2">
        <w:rPr>
          <w:rFonts w:cs="Arial"/>
          <w:szCs w:val="24"/>
        </w:rPr>
        <w:t>2.</w:t>
      </w:r>
      <w:r w:rsidR="00503F28" w:rsidRPr="00FE04B2">
        <w:rPr>
          <w:rFonts w:cs="Arial"/>
          <w:szCs w:val="24"/>
        </w:rPr>
        <w:t>9</w:t>
      </w:r>
      <w:r w:rsidRPr="00FE04B2">
        <w:rPr>
          <w:rFonts w:cs="Arial"/>
          <w:szCs w:val="24"/>
        </w:rPr>
        <w:t>.1 This new graduate immigration route will allow international students to remain in the UK to either work or look for work for two years (three years for doctoral students) after they have completed their course.</w:t>
      </w:r>
      <w:r w:rsidR="000909B2" w:rsidRPr="00FE04B2">
        <w:rPr>
          <w:rFonts w:cs="Arial"/>
          <w:szCs w:val="24"/>
        </w:rPr>
        <w:t xml:space="preserve"> It is important to note that applications for the Graduate Route are dependent on successful completion within the timeframe and acceptance onto a degree does not guarantee you will be able to apply for the Graduate Route Visa.</w:t>
      </w:r>
    </w:p>
    <w:p w14:paraId="0CBD68B1" w14:textId="77777777" w:rsidR="00B57D35" w:rsidRPr="00FE04B2" w:rsidRDefault="00B57D35" w:rsidP="002B48FD">
      <w:pPr>
        <w:pStyle w:val="NoSpacing"/>
        <w:rPr>
          <w:color w:val="002060"/>
        </w:rPr>
      </w:pPr>
    </w:p>
    <w:p w14:paraId="72320A5A" w14:textId="1EF023BE" w:rsidR="004F7840" w:rsidRPr="00FE04B2" w:rsidRDefault="004F7840" w:rsidP="004F7840">
      <w:pPr>
        <w:spacing w:line="276" w:lineRule="auto"/>
        <w:rPr>
          <w:rFonts w:cs="Arial"/>
          <w:szCs w:val="24"/>
        </w:rPr>
      </w:pPr>
      <w:r w:rsidRPr="00FE04B2">
        <w:rPr>
          <w:rFonts w:cs="Arial"/>
          <w:szCs w:val="24"/>
        </w:rPr>
        <w:t>2.</w:t>
      </w:r>
      <w:r w:rsidR="00601736" w:rsidRPr="00FE04B2">
        <w:rPr>
          <w:rFonts w:cs="Arial"/>
          <w:szCs w:val="24"/>
        </w:rPr>
        <w:t>9</w:t>
      </w:r>
      <w:r w:rsidRPr="00FE04B2">
        <w:rPr>
          <w:rFonts w:cs="Arial"/>
          <w:szCs w:val="24"/>
        </w:rPr>
        <w:t>.2 Those with leave under the Graduate Route will not be sponsored by the University.</w:t>
      </w:r>
    </w:p>
    <w:p w14:paraId="04C413F6" w14:textId="77777777" w:rsidR="004F7840" w:rsidRPr="00FE04B2" w:rsidRDefault="004F7840" w:rsidP="002046FF">
      <w:pPr>
        <w:pStyle w:val="NoSpacing"/>
        <w:rPr>
          <w:rFonts w:cs="Arial"/>
          <w:color w:val="002060"/>
          <w:szCs w:val="24"/>
        </w:rPr>
      </w:pPr>
    </w:p>
    <w:p w14:paraId="713E822E" w14:textId="7D97E91E" w:rsidR="004F7840" w:rsidRPr="00FE04B2" w:rsidRDefault="004F7840" w:rsidP="004F7840">
      <w:pPr>
        <w:spacing w:line="276" w:lineRule="auto"/>
        <w:rPr>
          <w:rFonts w:cs="Arial"/>
          <w:szCs w:val="24"/>
        </w:rPr>
      </w:pPr>
      <w:r w:rsidRPr="00FE04B2">
        <w:rPr>
          <w:rFonts w:cs="Arial"/>
          <w:szCs w:val="24"/>
        </w:rPr>
        <w:t>2.</w:t>
      </w:r>
      <w:r w:rsidR="00601736" w:rsidRPr="00FE04B2">
        <w:rPr>
          <w:rFonts w:cs="Arial"/>
          <w:szCs w:val="24"/>
        </w:rPr>
        <w:t>9</w:t>
      </w:r>
      <w:r w:rsidRPr="00FE04B2">
        <w:rPr>
          <w:rFonts w:cs="Arial"/>
          <w:szCs w:val="24"/>
        </w:rPr>
        <w:t xml:space="preserve">.3 Full time study is not permitted for those with leave under the Graduate Route. </w:t>
      </w:r>
    </w:p>
    <w:p w14:paraId="0615194C" w14:textId="77777777" w:rsidR="004F7840" w:rsidRPr="00FE04B2" w:rsidRDefault="004F7840" w:rsidP="002046FF">
      <w:pPr>
        <w:pStyle w:val="NoSpacing"/>
        <w:rPr>
          <w:rFonts w:cs="Arial"/>
          <w:color w:val="002060"/>
        </w:rPr>
      </w:pPr>
    </w:p>
    <w:p w14:paraId="72783260" w14:textId="47D70D79" w:rsidR="004F7840" w:rsidRPr="00FE04B2" w:rsidRDefault="004F7840" w:rsidP="004F7840">
      <w:pPr>
        <w:pStyle w:val="Heading2"/>
        <w:rPr>
          <w:rFonts w:cs="Arial"/>
          <w:color w:val="002060"/>
        </w:rPr>
      </w:pPr>
      <w:bookmarkStart w:id="77" w:name="_Toc71291608"/>
      <w:bookmarkStart w:id="78" w:name="_Toc147475561"/>
      <w:r w:rsidRPr="00FE04B2">
        <w:rPr>
          <w:rFonts w:cs="Arial"/>
          <w:color w:val="002060"/>
        </w:rPr>
        <w:t>2.1</w:t>
      </w:r>
      <w:r w:rsidR="00601736" w:rsidRPr="00FE04B2">
        <w:rPr>
          <w:rFonts w:cs="Arial"/>
          <w:color w:val="002060"/>
        </w:rPr>
        <w:t>0</w:t>
      </w:r>
      <w:r w:rsidRPr="00FE04B2">
        <w:rPr>
          <w:rFonts w:cs="Arial"/>
          <w:color w:val="002060"/>
        </w:rPr>
        <w:t xml:space="preserve"> Visa Renewals</w:t>
      </w:r>
      <w:bookmarkEnd w:id="77"/>
      <w:bookmarkEnd w:id="78"/>
    </w:p>
    <w:p w14:paraId="08318ECE" w14:textId="77777777" w:rsidR="004F7840" w:rsidRPr="00FE04B2" w:rsidRDefault="004F7840" w:rsidP="002046FF">
      <w:pPr>
        <w:pStyle w:val="NoSpacing"/>
        <w:rPr>
          <w:rFonts w:cs="Arial"/>
          <w:color w:val="002060"/>
          <w:szCs w:val="24"/>
        </w:rPr>
      </w:pPr>
    </w:p>
    <w:p w14:paraId="7040271C" w14:textId="084D7CC5" w:rsidR="004F7840" w:rsidRPr="00FE04B2" w:rsidRDefault="004F7840" w:rsidP="004F7840">
      <w:pPr>
        <w:spacing w:line="276" w:lineRule="auto"/>
        <w:rPr>
          <w:rFonts w:cs="Arial"/>
          <w:szCs w:val="24"/>
        </w:rPr>
      </w:pPr>
      <w:r w:rsidRPr="00FE04B2">
        <w:rPr>
          <w:rFonts w:cs="Arial"/>
          <w:szCs w:val="24"/>
        </w:rPr>
        <w:t>2.1</w:t>
      </w:r>
      <w:r w:rsidR="004945A8" w:rsidRPr="00FE04B2">
        <w:rPr>
          <w:rFonts w:cs="Arial"/>
          <w:szCs w:val="24"/>
        </w:rPr>
        <w:t>0</w:t>
      </w:r>
      <w:r w:rsidRPr="00FE04B2">
        <w:rPr>
          <w:rFonts w:cs="Arial"/>
          <w:szCs w:val="24"/>
        </w:rPr>
        <w:t xml:space="preserve">.1 You are expected to take responsibility for ensuring that your visa is renewed in time and that you do not remain in the UK without valid permission to study. </w:t>
      </w:r>
    </w:p>
    <w:p w14:paraId="682958CD" w14:textId="77777777" w:rsidR="004F7840" w:rsidRPr="00FE04B2" w:rsidRDefault="004F7840" w:rsidP="002046FF">
      <w:pPr>
        <w:pStyle w:val="NoSpacing"/>
        <w:rPr>
          <w:rFonts w:cs="Arial"/>
          <w:color w:val="002060"/>
          <w:szCs w:val="24"/>
        </w:rPr>
      </w:pPr>
    </w:p>
    <w:p w14:paraId="1540A597" w14:textId="1FB84292" w:rsidR="004F7840" w:rsidRPr="00FE04B2" w:rsidRDefault="004F7840" w:rsidP="004F7840">
      <w:pPr>
        <w:spacing w:line="276" w:lineRule="auto"/>
        <w:rPr>
          <w:rFonts w:cs="Arial"/>
          <w:szCs w:val="24"/>
        </w:rPr>
      </w:pPr>
      <w:r w:rsidRPr="00FE04B2">
        <w:rPr>
          <w:rFonts w:cs="Arial"/>
          <w:szCs w:val="24"/>
        </w:rPr>
        <w:t>2.1</w:t>
      </w:r>
      <w:r w:rsidR="004945A8" w:rsidRPr="00FE04B2">
        <w:rPr>
          <w:rFonts w:cs="Arial"/>
          <w:szCs w:val="24"/>
        </w:rPr>
        <w:t>0</w:t>
      </w:r>
      <w:r w:rsidRPr="00FE04B2">
        <w:rPr>
          <w:rFonts w:cs="Arial"/>
          <w:szCs w:val="24"/>
        </w:rPr>
        <w:t xml:space="preserve">.2 The International Office provides a free student visa renewal service and will assist you with your student visa extension. </w:t>
      </w:r>
    </w:p>
    <w:p w14:paraId="396CC5E3" w14:textId="7ADEACEF" w:rsidR="004F7840" w:rsidRPr="00FE04B2" w:rsidRDefault="004F7840" w:rsidP="002046FF">
      <w:pPr>
        <w:spacing w:line="276" w:lineRule="auto"/>
        <w:rPr>
          <w:rFonts w:cs="Arial"/>
          <w:szCs w:val="24"/>
        </w:rPr>
      </w:pPr>
      <w:r w:rsidRPr="00FE04B2">
        <w:rPr>
          <w:rFonts w:cs="Arial"/>
          <w:szCs w:val="24"/>
        </w:rPr>
        <w:t>2.1</w:t>
      </w:r>
      <w:r w:rsidR="004945A8" w:rsidRPr="00FE04B2">
        <w:rPr>
          <w:rFonts w:cs="Arial"/>
          <w:szCs w:val="24"/>
        </w:rPr>
        <w:t>0</w:t>
      </w:r>
      <w:r w:rsidRPr="00FE04B2">
        <w:rPr>
          <w:rFonts w:cs="Arial"/>
          <w:szCs w:val="24"/>
        </w:rPr>
        <w:t>.3 We cannot assist you in the visa renewal process and will not issue a CAS for visa renewals, unless the following conditions are met:</w:t>
      </w:r>
    </w:p>
    <w:p w14:paraId="1CF0790C" w14:textId="77777777" w:rsidR="004F7840" w:rsidRPr="00FE04B2" w:rsidRDefault="004F7840" w:rsidP="004F7840">
      <w:pPr>
        <w:pStyle w:val="ListParagraph"/>
        <w:widowControl w:val="0"/>
        <w:numPr>
          <w:ilvl w:val="0"/>
          <w:numId w:val="14"/>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are not a debtor;</w:t>
      </w:r>
    </w:p>
    <w:p w14:paraId="50608432" w14:textId="77777777" w:rsidR="004F7840" w:rsidRPr="00FE04B2" w:rsidRDefault="004F7840" w:rsidP="004F7840">
      <w:pPr>
        <w:pStyle w:val="ListParagraph"/>
        <w:widowControl w:val="0"/>
        <w:numPr>
          <w:ilvl w:val="0"/>
          <w:numId w:val="14"/>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Your attendance record and engagement with your studies meets Home Office and the University’s requirements</w:t>
      </w:r>
    </w:p>
    <w:p w14:paraId="21BC4CE8" w14:textId="77777777" w:rsidR="004F7840" w:rsidRPr="00FE04B2" w:rsidRDefault="004F7840" w:rsidP="004F7840">
      <w:pPr>
        <w:pStyle w:val="ListParagraph"/>
        <w:widowControl w:val="0"/>
        <w:numPr>
          <w:ilvl w:val="0"/>
          <w:numId w:val="14"/>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You comply with all the requirements of this handbook, as well as meeting any specific course requirements as stipulated in the relevant course handbook</w:t>
      </w:r>
    </w:p>
    <w:p w14:paraId="4FDF127C" w14:textId="77777777" w:rsidR="004F7840" w:rsidRPr="00FE04B2" w:rsidRDefault="004F7840" w:rsidP="004F7840">
      <w:pPr>
        <w:pStyle w:val="ListParagraph"/>
        <w:widowControl w:val="0"/>
        <w:numPr>
          <w:ilvl w:val="0"/>
          <w:numId w:val="14"/>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We are not aware of any other reason for potential visa refusal, e.g. overstaying, breach of working conditions, lack of funding or any breach of or failure to meet the relevant Government regulations</w:t>
      </w:r>
    </w:p>
    <w:p w14:paraId="508AE308" w14:textId="0F2E8671" w:rsidR="00B57D35" w:rsidRPr="00FE04B2" w:rsidRDefault="00601736" w:rsidP="00601736">
      <w:pPr>
        <w:pStyle w:val="ListParagraph"/>
        <w:widowControl w:val="0"/>
        <w:numPr>
          <w:ilvl w:val="0"/>
          <w:numId w:val="14"/>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The school have authorised the continuation of your studies in the UK and not specified that you need to complete from your home country.</w:t>
      </w:r>
    </w:p>
    <w:p w14:paraId="3BD4ED59" w14:textId="77777777" w:rsidR="004F7840" w:rsidRPr="00FE04B2" w:rsidRDefault="004F7840" w:rsidP="004F7840">
      <w:pPr>
        <w:pStyle w:val="ListParagraph"/>
        <w:widowControl w:val="0"/>
        <w:numPr>
          <w:ilvl w:val="0"/>
          <w:numId w:val="14"/>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If you are an applicant who is a sponsored student applying for the Doctorate Extension Scheme, you have obtained written consent from your sponsoring body.</w:t>
      </w:r>
    </w:p>
    <w:p w14:paraId="72A2420D" w14:textId="77777777" w:rsidR="004F7840" w:rsidRPr="00FE04B2" w:rsidRDefault="004F7840" w:rsidP="002046FF">
      <w:pPr>
        <w:pStyle w:val="NoSpacing"/>
        <w:rPr>
          <w:rFonts w:cs="Arial"/>
          <w:color w:val="002060"/>
          <w:szCs w:val="24"/>
        </w:rPr>
      </w:pPr>
    </w:p>
    <w:p w14:paraId="45B5292B" w14:textId="77777777" w:rsidR="004F7840" w:rsidRPr="00FE04B2" w:rsidRDefault="004F7840" w:rsidP="002046FF">
      <w:pPr>
        <w:pStyle w:val="NoSpacing"/>
        <w:rPr>
          <w:rFonts w:cs="Arial"/>
          <w:color w:val="002060"/>
          <w:szCs w:val="24"/>
        </w:rPr>
      </w:pPr>
    </w:p>
    <w:p w14:paraId="60A80652" w14:textId="3F89BE83" w:rsidR="004F7840" w:rsidRPr="00FE04B2" w:rsidRDefault="004F7840" w:rsidP="00F150FB">
      <w:pPr>
        <w:spacing w:line="276" w:lineRule="auto"/>
        <w:rPr>
          <w:rFonts w:cs="Arial"/>
          <w:szCs w:val="24"/>
        </w:rPr>
      </w:pPr>
      <w:r w:rsidRPr="00FE04B2">
        <w:rPr>
          <w:rFonts w:cs="Arial"/>
          <w:szCs w:val="24"/>
        </w:rPr>
        <w:t>2.1</w:t>
      </w:r>
      <w:r w:rsidR="004945A8" w:rsidRPr="00FE04B2">
        <w:rPr>
          <w:rFonts w:cs="Arial"/>
          <w:szCs w:val="24"/>
        </w:rPr>
        <w:t>0</w:t>
      </w:r>
      <w:r w:rsidRPr="00FE04B2">
        <w:rPr>
          <w:rFonts w:cs="Arial"/>
          <w:szCs w:val="24"/>
        </w:rPr>
        <w:t>.</w:t>
      </w:r>
      <w:r w:rsidR="00601736" w:rsidRPr="00FE04B2">
        <w:rPr>
          <w:rFonts w:cs="Arial"/>
          <w:szCs w:val="24"/>
        </w:rPr>
        <w:t>4</w:t>
      </w:r>
      <w:r w:rsidRPr="00FE04B2">
        <w:rPr>
          <w:rFonts w:cs="Arial"/>
          <w:szCs w:val="24"/>
        </w:rPr>
        <w:t xml:space="preserve"> Whilst we </w:t>
      </w:r>
      <w:r w:rsidR="00601736" w:rsidRPr="00FE04B2">
        <w:rPr>
          <w:rFonts w:cs="Arial"/>
          <w:szCs w:val="24"/>
        </w:rPr>
        <w:t>can</w:t>
      </w:r>
      <w:r w:rsidRPr="00FE04B2">
        <w:rPr>
          <w:rFonts w:cs="Arial"/>
          <w:szCs w:val="24"/>
        </w:rPr>
        <w:t xml:space="preserve"> provide </w:t>
      </w:r>
      <w:r w:rsidR="00601736" w:rsidRPr="00FE04B2">
        <w:rPr>
          <w:rFonts w:cs="Arial"/>
          <w:szCs w:val="24"/>
        </w:rPr>
        <w:t xml:space="preserve">some </w:t>
      </w:r>
      <w:r w:rsidRPr="00FE04B2">
        <w:rPr>
          <w:rFonts w:cs="Arial"/>
          <w:szCs w:val="24"/>
        </w:rPr>
        <w:t xml:space="preserve">support to assist students through the visa renewal process, we </w:t>
      </w:r>
      <w:r w:rsidR="004945A8" w:rsidRPr="00FE04B2">
        <w:rPr>
          <w:rFonts w:cs="Arial"/>
          <w:szCs w:val="24"/>
        </w:rPr>
        <w:t xml:space="preserve">may not always be able to assist you and we </w:t>
      </w:r>
      <w:r w:rsidRPr="00FE04B2">
        <w:rPr>
          <w:rFonts w:cs="Arial"/>
          <w:szCs w:val="24"/>
        </w:rPr>
        <w:t>cannot take responsibility for the outcome of renewal applications.</w:t>
      </w:r>
    </w:p>
    <w:p w14:paraId="1BB61DED" w14:textId="77777777" w:rsidR="004F7840" w:rsidRPr="00FE04B2" w:rsidRDefault="004F7840" w:rsidP="002046FF">
      <w:pPr>
        <w:pStyle w:val="NoSpacing"/>
        <w:rPr>
          <w:rFonts w:cs="Arial"/>
          <w:color w:val="002060"/>
          <w:szCs w:val="24"/>
        </w:rPr>
      </w:pPr>
    </w:p>
    <w:p w14:paraId="34A6CF2F" w14:textId="0A2ECF70" w:rsidR="004F7840" w:rsidRPr="00FE04B2" w:rsidRDefault="004F7840" w:rsidP="004F7840">
      <w:pPr>
        <w:pStyle w:val="Heading2"/>
        <w:rPr>
          <w:rFonts w:cs="Arial"/>
          <w:color w:val="002060"/>
        </w:rPr>
      </w:pPr>
      <w:bookmarkStart w:id="79" w:name="_2.13_Interruption_of"/>
      <w:bookmarkStart w:id="80" w:name="_Toc71291609"/>
      <w:bookmarkStart w:id="81" w:name="_Toc147475562"/>
      <w:bookmarkEnd w:id="79"/>
      <w:r w:rsidRPr="00FE04B2">
        <w:rPr>
          <w:rFonts w:cs="Arial"/>
          <w:color w:val="002060"/>
        </w:rPr>
        <w:t>2.1</w:t>
      </w:r>
      <w:r w:rsidR="004945A8" w:rsidRPr="00FE04B2">
        <w:rPr>
          <w:rFonts w:cs="Arial"/>
          <w:color w:val="002060"/>
        </w:rPr>
        <w:t>1</w:t>
      </w:r>
      <w:r w:rsidRPr="00FE04B2">
        <w:rPr>
          <w:rFonts w:cs="Arial"/>
          <w:color w:val="002060"/>
        </w:rPr>
        <w:t xml:space="preserve"> Interruption of Studies Information for International Students</w:t>
      </w:r>
      <w:bookmarkEnd w:id="80"/>
      <w:bookmarkEnd w:id="81"/>
    </w:p>
    <w:p w14:paraId="7E671FDA" w14:textId="77777777" w:rsidR="004F7840" w:rsidRPr="00FE04B2" w:rsidRDefault="004F7840" w:rsidP="002046FF">
      <w:pPr>
        <w:pStyle w:val="NoSpacing"/>
        <w:rPr>
          <w:rFonts w:cs="Arial"/>
          <w:color w:val="002060"/>
          <w:szCs w:val="24"/>
        </w:rPr>
      </w:pPr>
    </w:p>
    <w:p w14:paraId="442BEE03" w14:textId="591945C1" w:rsidR="004F7840" w:rsidRPr="00FE04B2" w:rsidRDefault="004F7840" w:rsidP="002046FF">
      <w:pPr>
        <w:spacing w:line="276" w:lineRule="auto"/>
        <w:rPr>
          <w:rFonts w:cs="Arial"/>
          <w:szCs w:val="24"/>
        </w:rPr>
      </w:pPr>
      <w:r w:rsidRPr="00FE04B2">
        <w:rPr>
          <w:rFonts w:cs="Arial"/>
          <w:szCs w:val="24"/>
        </w:rPr>
        <w:t>2.1</w:t>
      </w:r>
      <w:r w:rsidR="00F150FB" w:rsidRPr="00FE04B2">
        <w:rPr>
          <w:rFonts w:cs="Arial"/>
          <w:szCs w:val="24"/>
        </w:rPr>
        <w:t>1</w:t>
      </w:r>
      <w:r w:rsidRPr="00FE04B2">
        <w:rPr>
          <w:rFonts w:cs="Arial"/>
          <w:szCs w:val="24"/>
        </w:rPr>
        <w:t>.1 We will normally withdraw sponsorship of your visa if your studies are formally interrupted for any period of time, including, without limitation, interruptions arising from:</w:t>
      </w:r>
    </w:p>
    <w:p w14:paraId="6456B8A9"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Medical or personal circumstances;</w:t>
      </w:r>
    </w:p>
    <w:p w14:paraId="6DF727D9"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Programme transfers;</w:t>
      </w:r>
    </w:p>
    <w:p w14:paraId="3DC0A4B8"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Periods of study or work or work experience/placement outside the University;</w:t>
      </w:r>
    </w:p>
    <w:p w14:paraId="227C0E79"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A requirement to complete assessments as an external candidate;</w:t>
      </w:r>
    </w:p>
    <w:p w14:paraId="0C43F374"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Proceedings brought under the University’s disciplinary or fitness to practise procedures;</w:t>
      </w:r>
    </w:p>
    <w:p w14:paraId="25DF6529"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Failure to pay outstanding debt;</w:t>
      </w:r>
    </w:p>
    <w:p w14:paraId="06389C55"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Breach or suspected breach of immigration conditions;</w:t>
      </w:r>
    </w:p>
    <w:p w14:paraId="44D21277" w14:textId="77777777" w:rsidR="004F7840" w:rsidRPr="00FE04B2" w:rsidRDefault="004F7840" w:rsidP="004F7840">
      <w:pPr>
        <w:pStyle w:val="ListParagraph"/>
        <w:widowControl w:val="0"/>
        <w:numPr>
          <w:ilvl w:val="0"/>
          <w:numId w:val="16"/>
        </w:numPr>
        <w:autoSpaceDE w:val="0"/>
        <w:autoSpaceDN w:val="0"/>
        <w:spacing w:after="0"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Failure to demonstrate right to study.</w:t>
      </w:r>
    </w:p>
    <w:p w14:paraId="4A1B31CD" w14:textId="77777777" w:rsidR="004F7840" w:rsidRPr="00FE04B2" w:rsidRDefault="004F7840" w:rsidP="004F7840">
      <w:pPr>
        <w:spacing w:line="276" w:lineRule="auto"/>
        <w:rPr>
          <w:rFonts w:cs="Arial"/>
          <w:szCs w:val="24"/>
        </w:rPr>
      </w:pPr>
    </w:p>
    <w:p w14:paraId="105265C2" w14:textId="4521D7C7" w:rsidR="004F7840" w:rsidRPr="00FE04B2" w:rsidRDefault="004F7840" w:rsidP="004F7840">
      <w:pPr>
        <w:spacing w:line="276" w:lineRule="auto"/>
        <w:rPr>
          <w:rFonts w:cs="Arial"/>
          <w:szCs w:val="24"/>
        </w:rPr>
      </w:pPr>
      <w:r w:rsidRPr="00FE04B2">
        <w:rPr>
          <w:rFonts w:cs="Arial"/>
          <w:szCs w:val="24"/>
        </w:rPr>
        <w:t>2.1</w:t>
      </w:r>
      <w:r w:rsidR="00F150FB" w:rsidRPr="00FE04B2">
        <w:rPr>
          <w:rFonts w:cs="Arial"/>
          <w:szCs w:val="24"/>
        </w:rPr>
        <w:t>1</w:t>
      </w:r>
      <w:r w:rsidRPr="00FE04B2">
        <w:rPr>
          <w:rFonts w:cs="Arial"/>
          <w:szCs w:val="24"/>
        </w:rPr>
        <w:t>.2 If you interrupt your studies, you may be able to resume them at a later date.</w:t>
      </w:r>
    </w:p>
    <w:p w14:paraId="4416869D" w14:textId="77777777" w:rsidR="004F7840" w:rsidRPr="00FE04B2" w:rsidRDefault="004F7840" w:rsidP="002046FF">
      <w:pPr>
        <w:pStyle w:val="NoSpacing"/>
        <w:rPr>
          <w:rFonts w:cs="Arial"/>
          <w:color w:val="002060"/>
          <w:szCs w:val="24"/>
        </w:rPr>
      </w:pPr>
    </w:p>
    <w:p w14:paraId="762BF258" w14:textId="458FD89A" w:rsidR="002046FF" w:rsidRPr="00FE04B2" w:rsidRDefault="004F7840" w:rsidP="002046FF">
      <w:pPr>
        <w:spacing w:line="276" w:lineRule="auto"/>
        <w:rPr>
          <w:rFonts w:cs="Arial"/>
          <w:szCs w:val="24"/>
        </w:rPr>
      </w:pPr>
      <w:r w:rsidRPr="00FE04B2">
        <w:rPr>
          <w:rFonts w:cs="Arial"/>
          <w:szCs w:val="24"/>
        </w:rPr>
        <w:t>2.1</w:t>
      </w:r>
      <w:r w:rsidR="00F150FB" w:rsidRPr="00FE04B2">
        <w:rPr>
          <w:rFonts w:cs="Arial"/>
          <w:szCs w:val="24"/>
        </w:rPr>
        <w:t>1</w:t>
      </w:r>
      <w:r w:rsidRPr="00FE04B2">
        <w:rPr>
          <w:rFonts w:cs="Arial"/>
          <w:szCs w:val="24"/>
        </w:rPr>
        <w:t xml:space="preserve">.3 An interruption to your studies will normally result in your visa being </w:t>
      </w:r>
      <w:r w:rsidR="009B09DA" w:rsidRPr="00FE04B2">
        <w:rPr>
          <w:rFonts w:cs="Arial"/>
          <w:szCs w:val="24"/>
        </w:rPr>
        <w:t xml:space="preserve">cancelled </w:t>
      </w:r>
      <w:r w:rsidRPr="00FE04B2">
        <w:rPr>
          <w:rFonts w:cs="Arial"/>
          <w:szCs w:val="24"/>
        </w:rPr>
        <w:t>or cut short. You will therefore be required to return home until you are in a position to resume your studies. You will be required to apply for a new visa for your resumption of studi</w:t>
      </w:r>
      <w:r w:rsidR="008349FA" w:rsidRPr="00FE04B2">
        <w:rPr>
          <w:rFonts w:cs="Arial"/>
          <w:szCs w:val="24"/>
        </w:rPr>
        <w:t>es.</w:t>
      </w:r>
    </w:p>
    <w:p w14:paraId="15C61E1B" w14:textId="6C7D9F96" w:rsidR="002046FF" w:rsidRPr="00FE04B2" w:rsidRDefault="002046FF"/>
    <w:p w14:paraId="3ED0A5E4" w14:textId="77777777" w:rsidR="009B09DA" w:rsidRPr="00FE04B2" w:rsidRDefault="009B09DA"/>
    <w:p w14:paraId="60D0464E" w14:textId="77777777" w:rsidR="009B09DA" w:rsidRPr="00FE04B2" w:rsidRDefault="009B09DA"/>
    <w:p w14:paraId="308B5D13" w14:textId="77777777" w:rsidR="004F7840" w:rsidRPr="00FE04B2" w:rsidRDefault="004F7840" w:rsidP="004F7840">
      <w:pPr>
        <w:pStyle w:val="Heading1"/>
        <w:rPr>
          <w:rFonts w:ascii="Arial" w:hAnsi="Arial" w:cs="Arial"/>
          <w:b/>
          <w:bCs/>
          <w:color w:val="002060"/>
          <w:sz w:val="28"/>
          <w:szCs w:val="28"/>
        </w:rPr>
      </w:pPr>
      <w:bookmarkStart w:id="82" w:name="_Toc71291610"/>
      <w:bookmarkStart w:id="83" w:name="_Toc147475563"/>
      <w:r w:rsidRPr="00FE04B2">
        <w:rPr>
          <w:rFonts w:ascii="Arial" w:hAnsi="Arial" w:cs="Arial"/>
          <w:b/>
          <w:bCs/>
          <w:color w:val="002060"/>
          <w:sz w:val="28"/>
          <w:szCs w:val="28"/>
        </w:rPr>
        <w:t>SECTION 3: Student Finance Regulation</w:t>
      </w:r>
      <w:bookmarkEnd w:id="82"/>
      <w:bookmarkEnd w:id="83"/>
    </w:p>
    <w:p w14:paraId="6D7E5C6B" w14:textId="77777777" w:rsidR="004F7840" w:rsidRPr="00FE04B2" w:rsidRDefault="004F7840" w:rsidP="004F7840">
      <w:pPr>
        <w:spacing w:line="276" w:lineRule="auto"/>
        <w:rPr>
          <w:rFonts w:cs="Arial"/>
          <w:b/>
          <w:szCs w:val="24"/>
        </w:rPr>
      </w:pPr>
      <w:bookmarkStart w:id="84" w:name="_bookmark42"/>
      <w:bookmarkEnd w:id="84"/>
    </w:p>
    <w:p w14:paraId="23AC6FC1" w14:textId="77777777" w:rsidR="004F7840" w:rsidRPr="00FE04B2" w:rsidRDefault="004F7840" w:rsidP="004F7840">
      <w:pPr>
        <w:pStyle w:val="Heading2"/>
        <w:rPr>
          <w:rFonts w:cs="Arial"/>
          <w:b w:val="0"/>
          <w:color w:val="002060"/>
        </w:rPr>
      </w:pPr>
      <w:bookmarkStart w:id="85" w:name="_Toc71291611"/>
      <w:bookmarkStart w:id="86" w:name="_Toc147475564"/>
      <w:r w:rsidRPr="00FE04B2">
        <w:rPr>
          <w:rFonts w:cs="Arial"/>
          <w:color w:val="002060"/>
        </w:rPr>
        <w:t>3.1 Regulation Introduction</w:t>
      </w:r>
      <w:bookmarkEnd w:id="85"/>
      <w:bookmarkEnd w:id="86"/>
    </w:p>
    <w:p w14:paraId="294814C2" w14:textId="77777777" w:rsidR="004F7840" w:rsidRPr="00FE04B2" w:rsidRDefault="004F7840" w:rsidP="004F7840">
      <w:pPr>
        <w:pStyle w:val="NoSpacing"/>
        <w:rPr>
          <w:color w:val="002060"/>
        </w:rPr>
      </w:pPr>
    </w:p>
    <w:p w14:paraId="4D51218E" w14:textId="77777777" w:rsidR="004F7840" w:rsidRPr="00FE04B2" w:rsidRDefault="004F7840" w:rsidP="004F7840">
      <w:pPr>
        <w:pStyle w:val="BodyText"/>
        <w:spacing w:line="276" w:lineRule="auto"/>
        <w:rPr>
          <w:rFonts w:cs="Arial"/>
          <w:color w:val="002060"/>
        </w:rPr>
      </w:pPr>
      <w:r w:rsidRPr="00FE04B2">
        <w:rPr>
          <w:rFonts w:cs="Arial"/>
          <w:color w:val="002060"/>
        </w:rPr>
        <w:t xml:space="preserve">3.1.1 This section applies to all students whether you are full-time, part- time, undergraduate or postgraduate, though it may not apply to students enrolled on an apprenticeship with the University. </w:t>
      </w:r>
    </w:p>
    <w:p w14:paraId="3C811E93" w14:textId="77777777" w:rsidR="004F7840" w:rsidRPr="00FE04B2" w:rsidRDefault="004F7840" w:rsidP="004F7840">
      <w:pPr>
        <w:pStyle w:val="NoSpacing"/>
        <w:rPr>
          <w:color w:val="002060"/>
        </w:rPr>
      </w:pPr>
    </w:p>
    <w:p w14:paraId="407ECD03" w14:textId="77777777" w:rsidR="004F7840" w:rsidRPr="00FE04B2" w:rsidRDefault="004F7840" w:rsidP="004F7840">
      <w:pPr>
        <w:pStyle w:val="BodyText"/>
        <w:spacing w:line="276" w:lineRule="auto"/>
        <w:rPr>
          <w:rFonts w:cs="Arial"/>
          <w:color w:val="002060"/>
        </w:rPr>
      </w:pPr>
      <w:r w:rsidRPr="00FE04B2">
        <w:rPr>
          <w:rFonts w:cs="Arial"/>
          <w:color w:val="002060"/>
        </w:rPr>
        <w:t>3.1.2 In this section, the term ‘Home Students’ means UK students only, including ‘Island’ students, such as the Isle of Man. The term ‘Overseas Students’ refers to students from any other country, including the EU.</w:t>
      </w:r>
    </w:p>
    <w:p w14:paraId="5B8BBD3C" w14:textId="77777777" w:rsidR="004F7840" w:rsidRPr="00FE04B2" w:rsidRDefault="004F7840" w:rsidP="004F7840">
      <w:pPr>
        <w:pStyle w:val="NoSpacing"/>
        <w:rPr>
          <w:color w:val="002060"/>
        </w:rPr>
      </w:pPr>
    </w:p>
    <w:p w14:paraId="1AE79C23" w14:textId="77777777" w:rsidR="004F7840" w:rsidRPr="00FE04B2" w:rsidRDefault="004F7840" w:rsidP="004F7840">
      <w:pPr>
        <w:pStyle w:val="BodyText"/>
        <w:spacing w:line="276" w:lineRule="auto"/>
        <w:rPr>
          <w:rFonts w:cs="Arial"/>
          <w:color w:val="002060"/>
        </w:rPr>
      </w:pPr>
      <w:r w:rsidRPr="00FE04B2">
        <w:rPr>
          <w:rFonts w:cs="Arial"/>
          <w:color w:val="002060"/>
        </w:rPr>
        <w:t>3.1.3 You should read the whole of this section carefully as it contains important information.</w:t>
      </w:r>
    </w:p>
    <w:p w14:paraId="425DAF6D" w14:textId="77777777" w:rsidR="004F7840" w:rsidRPr="00FE04B2" w:rsidRDefault="004F7840" w:rsidP="004F7840">
      <w:pPr>
        <w:pStyle w:val="NoSpacing"/>
        <w:rPr>
          <w:color w:val="002060"/>
        </w:rPr>
      </w:pPr>
    </w:p>
    <w:p w14:paraId="1F1FB1BB" w14:textId="77777777" w:rsidR="004F7840" w:rsidRPr="00FE04B2" w:rsidRDefault="004F7840" w:rsidP="004F7840">
      <w:pPr>
        <w:pStyle w:val="Heading2"/>
        <w:rPr>
          <w:rFonts w:cs="Arial"/>
          <w:color w:val="002060"/>
        </w:rPr>
      </w:pPr>
      <w:bookmarkStart w:id="87" w:name="_bookmark43"/>
      <w:bookmarkStart w:id="88" w:name="_Toc71291612"/>
      <w:bookmarkStart w:id="89" w:name="_Toc147475565"/>
      <w:bookmarkEnd w:id="87"/>
      <w:r w:rsidRPr="00FE04B2">
        <w:rPr>
          <w:rFonts w:cs="Arial"/>
          <w:color w:val="002060"/>
        </w:rPr>
        <w:t>3.2 Payment of Tuition Fees</w:t>
      </w:r>
      <w:bookmarkEnd w:id="88"/>
      <w:bookmarkEnd w:id="89"/>
    </w:p>
    <w:p w14:paraId="1DF21134" w14:textId="77777777" w:rsidR="004F7840" w:rsidRPr="00FE04B2" w:rsidRDefault="004F7840" w:rsidP="004F7840">
      <w:pPr>
        <w:pStyle w:val="NoSpacing"/>
        <w:rPr>
          <w:color w:val="002060"/>
        </w:rPr>
      </w:pPr>
    </w:p>
    <w:p w14:paraId="6A8AA931" w14:textId="77777777" w:rsidR="004F7840" w:rsidRPr="00FE04B2" w:rsidRDefault="004F7840" w:rsidP="004F7840">
      <w:pPr>
        <w:pStyle w:val="ListParagraph"/>
        <w:tabs>
          <w:tab w:val="left" w:pos="0"/>
          <w:tab w:val="left" w:pos="686"/>
          <w:tab w:val="left" w:pos="687"/>
        </w:tabs>
        <w:spacing w:line="276" w:lineRule="auto"/>
        <w:ind w:left="0"/>
        <w:rPr>
          <w:rFonts w:ascii="Arial" w:hAnsi="Arial" w:cs="Arial"/>
          <w:color w:val="002060"/>
          <w:sz w:val="24"/>
          <w:szCs w:val="24"/>
        </w:rPr>
      </w:pPr>
      <w:r w:rsidRPr="00FE04B2">
        <w:rPr>
          <w:rFonts w:ascii="Arial" w:hAnsi="Arial" w:cs="Arial"/>
          <w:color w:val="002060"/>
          <w:sz w:val="24"/>
          <w:szCs w:val="24"/>
        </w:rPr>
        <w:t>3.2.1 You should pay your tuition fees when you enrol.  You can either pay the fees yourself or provide us with evidence that your fees (in part or in full) will be paid by a sponsor. This sponsor must be one which we recognise as acceptable, for example, the Student Loan Company, your employer or your government</w:t>
      </w:r>
      <w:r w:rsidRPr="00FE04B2">
        <w:rPr>
          <w:rFonts w:ascii="Arial" w:hAnsi="Arial" w:cs="Arial"/>
          <w:color w:val="002060"/>
          <w:spacing w:val="-21"/>
          <w:sz w:val="24"/>
          <w:szCs w:val="24"/>
        </w:rPr>
        <w:t xml:space="preserve"> </w:t>
      </w:r>
      <w:r w:rsidRPr="00FE04B2">
        <w:rPr>
          <w:rFonts w:ascii="Arial" w:hAnsi="Arial" w:cs="Arial"/>
          <w:color w:val="002060"/>
          <w:sz w:val="24"/>
          <w:szCs w:val="24"/>
        </w:rPr>
        <w:t>embassy.</w:t>
      </w:r>
    </w:p>
    <w:p w14:paraId="6489AA92" w14:textId="77777777" w:rsidR="004F7840" w:rsidRPr="00FE04B2" w:rsidRDefault="004F7840" w:rsidP="004F7840">
      <w:pPr>
        <w:pStyle w:val="NoSpacing"/>
        <w:rPr>
          <w:color w:val="002060"/>
        </w:rPr>
      </w:pPr>
    </w:p>
    <w:p w14:paraId="106180DA" w14:textId="77777777" w:rsidR="004F7840" w:rsidRPr="00FE04B2" w:rsidRDefault="004F7840" w:rsidP="004F7840">
      <w:pPr>
        <w:pStyle w:val="ListParagraph"/>
        <w:tabs>
          <w:tab w:val="left" w:pos="0"/>
          <w:tab w:val="left" w:pos="686"/>
          <w:tab w:val="left" w:pos="687"/>
        </w:tabs>
        <w:spacing w:line="276" w:lineRule="auto"/>
        <w:ind w:left="0"/>
        <w:rPr>
          <w:rFonts w:ascii="Arial" w:hAnsi="Arial" w:cs="Arial"/>
          <w:color w:val="002060"/>
          <w:sz w:val="24"/>
          <w:szCs w:val="24"/>
        </w:rPr>
      </w:pPr>
      <w:r w:rsidRPr="00FE04B2">
        <w:rPr>
          <w:rFonts w:ascii="Arial" w:hAnsi="Arial" w:cs="Arial"/>
          <w:color w:val="002060"/>
          <w:sz w:val="24"/>
          <w:szCs w:val="24"/>
        </w:rPr>
        <w:t>3.2.2 If we do not consider your proposed sponsor acceptable, you will be required to pay your fees in the first instance. When we receive payment from your sponsor, we will reimburse you directly for the fees you have paid.</w:t>
      </w:r>
    </w:p>
    <w:p w14:paraId="0798EE8F" w14:textId="77777777" w:rsidR="004F7840" w:rsidRPr="00FE04B2" w:rsidRDefault="004F7840" w:rsidP="004F7840">
      <w:pPr>
        <w:pStyle w:val="NoSpacing"/>
        <w:rPr>
          <w:color w:val="002060"/>
        </w:rPr>
      </w:pPr>
    </w:p>
    <w:p w14:paraId="1104A2BE" w14:textId="77777777" w:rsidR="004F7840" w:rsidRPr="00FE04B2" w:rsidRDefault="004F7840" w:rsidP="004F7840">
      <w:pPr>
        <w:pStyle w:val="ListParagraph"/>
        <w:tabs>
          <w:tab w:val="left" w:pos="0"/>
          <w:tab w:val="left" w:pos="686"/>
          <w:tab w:val="left" w:pos="687"/>
        </w:tabs>
        <w:spacing w:line="276" w:lineRule="auto"/>
        <w:ind w:left="0"/>
        <w:rPr>
          <w:rFonts w:ascii="Arial" w:hAnsi="Arial" w:cs="Arial"/>
          <w:color w:val="002060"/>
          <w:sz w:val="24"/>
          <w:szCs w:val="24"/>
        </w:rPr>
      </w:pPr>
      <w:r w:rsidRPr="00FE04B2">
        <w:rPr>
          <w:rFonts w:ascii="Arial" w:hAnsi="Arial" w:cs="Arial"/>
          <w:color w:val="002060"/>
          <w:sz w:val="24"/>
          <w:szCs w:val="24"/>
        </w:rPr>
        <w:t xml:space="preserve">3.2.3 If your bank refuses payment when we request your fees, we reserve the right to withdraw you from your course with immediate effect.  </w:t>
      </w:r>
    </w:p>
    <w:p w14:paraId="79E40EBD" w14:textId="77777777" w:rsidR="004F7840" w:rsidRPr="00FE04B2" w:rsidRDefault="004F7840" w:rsidP="004F7840">
      <w:pPr>
        <w:pStyle w:val="NoSpacing"/>
        <w:rPr>
          <w:color w:val="002060"/>
        </w:rPr>
      </w:pPr>
    </w:p>
    <w:p w14:paraId="3D165FF2" w14:textId="77777777" w:rsidR="004F7840" w:rsidRPr="00FE04B2" w:rsidRDefault="004F7840" w:rsidP="004F7840">
      <w:pPr>
        <w:pStyle w:val="ListParagraph"/>
        <w:tabs>
          <w:tab w:val="left" w:pos="0"/>
          <w:tab w:val="left" w:pos="686"/>
          <w:tab w:val="left" w:pos="687"/>
        </w:tabs>
        <w:spacing w:line="276" w:lineRule="auto"/>
        <w:ind w:left="0"/>
        <w:rPr>
          <w:rFonts w:ascii="Arial" w:hAnsi="Arial" w:cs="Arial"/>
          <w:color w:val="002060"/>
          <w:sz w:val="24"/>
          <w:szCs w:val="24"/>
        </w:rPr>
      </w:pPr>
      <w:r w:rsidRPr="00FE04B2">
        <w:rPr>
          <w:rFonts w:ascii="Arial" w:hAnsi="Arial" w:cs="Arial"/>
          <w:color w:val="002060"/>
          <w:sz w:val="24"/>
          <w:szCs w:val="24"/>
        </w:rPr>
        <w:t>3.2.4 In certain circumstances, we can accept payment by instalment.</w:t>
      </w:r>
      <w:r w:rsidRPr="00FE04B2">
        <w:rPr>
          <w:rFonts w:ascii="Arial" w:hAnsi="Arial" w:cs="Arial"/>
          <w:color w:val="002060"/>
          <w:spacing w:val="-29"/>
          <w:sz w:val="24"/>
          <w:szCs w:val="24"/>
        </w:rPr>
        <w:t xml:space="preserve">  </w:t>
      </w:r>
      <w:r w:rsidRPr="00FE04B2">
        <w:rPr>
          <w:rFonts w:ascii="Arial" w:hAnsi="Arial" w:cs="Arial"/>
          <w:color w:val="002060"/>
          <w:sz w:val="24"/>
          <w:szCs w:val="24"/>
        </w:rPr>
        <w:t xml:space="preserve">  The Student Finance Office can give you full details of how to do this.</w:t>
      </w:r>
    </w:p>
    <w:p w14:paraId="1E6BA759" w14:textId="77777777" w:rsidR="004F7840" w:rsidRPr="00FE04B2" w:rsidRDefault="004F7840" w:rsidP="004F7840">
      <w:pPr>
        <w:pStyle w:val="ListParagraph"/>
        <w:tabs>
          <w:tab w:val="left" w:pos="0"/>
          <w:tab w:val="left" w:pos="686"/>
          <w:tab w:val="left" w:pos="687"/>
        </w:tabs>
        <w:spacing w:line="276" w:lineRule="auto"/>
        <w:ind w:left="0"/>
        <w:rPr>
          <w:rFonts w:ascii="Arial" w:hAnsi="Arial" w:cs="Arial"/>
          <w:color w:val="002060"/>
          <w:sz w:val="24"/>
          <w:szCs w:val="24"/>
        </w:rPr>
      </w:pPr>
    </w:p>
    <w:p w14:paraId="22FFD268" w14:textId="77777777" w:rsidR="004F7840" w:rsidRPr="00FE04B2" w:rsidRDefault="004F7840" w:rsidP="004F7840">
      <w:pPr>
        <w:pStyle w:val="ListParagraph"/>
        <w:tabs>
          <w:tab w:val="left" w:pos="0"/>
          <w:tab w:val="left" w:pos="686"/>
          <w:tab w:val="left" w:pos="687"/>
        </w:tabs>
        <w:spacing w:line="276" w:lineRule="auto"/>
        <w:ind w:left="0"/>
        <w:rPr>
          <w:rFonts w:ascii="Arial" w:hAnsi="Arial" w:cs="Arial"/>
          <w:color w:val="002060"/>
          <w:sz w:val="24"/>
          <w:szCs w:val="24"/>
        </w:rPr>
      </w:pPr>
      <w:r w:rsidRPr="00FE04B2">
        <w:rPr>
          <w:rFonts w:ascii="Arial" w:hAnsi="Arial" w:cs="Arial"/>
          <w:color w:val="002060"/>
          <w:sz w:val="24"/>
          <w:szCs w:val="24"/>
        </w:rPr>
        <w:t>3.2.5 For Overseas Students, instalments can only be paid as set out below:</w:t>
      </w:r>
    </w:p>
    <w:p w14:paraId="4B37A7C9" w14:textId="77777777" w:rsidR="004F7840" w:rsidRPr="00FE04B2" w:rsidRDefault="004F7840" w:rsidP="002046FF">
      <w:pPr>
        <w:pStyle w:val="ListParagraph"/>
        <w:widowControl w:val="0"/>
        <w:numPr>
          <w:ilvl w:val="0"/>
          <w:numId w:val="217"/>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For courses starting in September: 50% prior to enrolment and 50% by 31 January</w:t>
      </w:r>
    </w:p>
    <w:p w14:paraId="312CB937" w14:textId="77777777" w:rsidR="004F7840" w:rsidRPr="00FE04B2" w:rsidRDefault="004F7840" w:rsidP="002046FF">
      <w:pPr>
        <w:pStyle w:val="ListParagraph"/>
        <w:widowControl w:val="0"/>
        <w:numPr>
          <w:ilvl w:val="0"/>
          <w:numId w:val="217"/>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For courses starting in January: 50% prior to enrolment and 50% by 31 May</w:t>
      </w:r>
    </w:p>
    <w:p w14:paraId="1BCA3BBD" w14:textId="77777777" w:rsidR="004F7840" w:rsidRPr="00FE04B2" w:rsidRDefault="004F7840" w:rsidP="004F7840">
      <w:pPr>
        <w:pStyle w:val="BodyText"/>
        <w:tabs>
          <w:tab w:val="left" w:pos="0"/>
        </w:tabs>
        <w:spacing w:line="276" w:lineRule="auto"/>
        <w:rPr>
          <w:rFonts w:cs="Arial"/>
          <w:color w:val="002060"/>
        </w:rPr>
      </w:pPr>
    </w:p>
    <w:p w14:paraId="38628373" w14:textId="1E05D20B" w:rsidR="004F7840" w:rsidRPr="00FE04B2" w:rsidRDefault="004F7840" w:rsidP="004F7840">
      <w:pPr>
        <w:spacing w:line="276" w:lineRule="auto"/>
        <w:rPr>
          <w:rFonts w:cs="Arial"/>
          <w:szCs w:val="24"/>
        </w:rPr>
      </w:pPr>
      <w:r w:rsidRPr="00FE04B2">
        <w:rPr>
          <w:rFonts w:cs="Arial"/>
          <w:szCs w:val="24"/>
        </w:rPr>
        <w:t>3.2.6 If you do not pay at least 25% of your full tuition fee or provide proof of acceptable sponsorship, you will not be permitted to enrol.</w:t>
      </w:r>
      <w:r w:rsidR="00835313" w:rsidRPr="00FE04B2">
        <w:rPr>
          <w:rFonts w:cs="Arial"/>
          <w:szCs w:val="24"/>
        </w:rPr>
        <w:t xml:space="preserve"> </w:t>
      </w:r>
      <w:r w:rsidR="00835313" w:rsidRPr="00FE04B2">
        <w:rPr>
          <w:rFonts w:cs="Arial"/>
        </w:rPr>
        <w:t xml:space="preserve">If you are exceptionally allowed to enrol without immediate payment and subsequently do not pay the minimum agreed payment the university has the right to withdraw you from your course of study for failing to meet enrolment requirements. </w:t>
      </w:r>
      <w:r w:rsidRPr="00FE04B2">
        <w:rPr>
          <w:rFonts w:cs="Arial"/>
          <w:szCs w:val="24"/>
        </w:rPr>
        <w:t xml:space="preserve"> If you do not comply with our payment terms, as set out above, or with requests for payment reminders, you will not be permitted to access your account with Computing and Library Services. This means you will not have access to your university email account or other online facilities including the virtual learning environment.</w:t>
      </w:r>
    </w:p>
    <w:p w14:paraId="365998B0" w14:textId="77777777" w:rsidR="004F7840" w:rsidRPr="00FE04B2" w:rsidRDefault="004F7840" w:rsidP="002046FF">
      <w:pPr>
        <w:pStyle w:val="NoSpacing"/>
        <w:rPr>
          <w:color w:val="002060"/>
        </w:rPr>
      </w:pPr>
    </w:p>
    <w:p w14:paraId="26435D79" w14:textId="77777777" w:rsidR="004F7840" w:rsidRPr="00FE04B2" w:rsidRDefault="004F7840" w:rsidP="004F7840">
      <w:pPr>
        <w:pStyle w:val="Heading2"/>
        <w:rPr>
          <w:rFonts w:cs="Arial"/>
          <w:color w:val="002060"/>
        </w:rPr>
      </w:pPr>
      <w:bookmarkStart w:id="90" w:name="_bookmark44"/>
      <w:bookmarkStart w:id="91" w:name="_Toc71291613"/>
      <w:bookmarkStart w:id="92" w:name="_Toc147475566"/>
      <w:bookmarkEnd w:id="90"/>
      <w:r w:rsidRPr="00FE04B2">
        <w:rPr>
          <w:rFonts w:cs="Arial"/>
          <w:color w:val="002060"/>
        </w:rPr>
        <w:t>3.3 Settlement of Outstanding Tuition Fees and Consequences of Non-Payment</w:t>
      </w:r>
      <w:bookmarkEnd w:id="91"/>
      <w:bookmarkEnd w:id="92"/>
    </w:p>
    <w:p w14:paraId="0165B404" w14:textId="77777777" w:rsidR="004F7840" w:rsidRPr="00FE04B2" w:rsidRDefault="004F7840" w:rsidP="002046FF">
      <w:pPr>
        <w:pStyle w:val="NoSpacing"/>
        <w:rPr>
          <w:rFonts w:cs="Arial"/>
          <w:color w:val="002060"/>
          <w:szCs w:val="24"/>
        </w:rPr>
      </w:pPr>
    </w:p>
    <w:p w14:paraId="35B7B4C0" w14:textId="77777777" w:rsidR="004F7840" w:rsidRPr="00FE04B2" w:rsidRDefault="004F7840" w:rsidP="004F7840">
      <w:pPr>
        <w:tabs>
          <w:tab w:val="left" w:pos="686"/>
          <w:tab w:val="left" w:pos="687"/>
        </w:tabs>
        <w:spacing w:line="276" w:lineRule="auto"/>
        <w:rPr>
          <w:rFonts w:cs="Arial"/>
          <w:szCs w:val="24"/>
        </w:rPr>
      </w:pPr>
      <w:r w:rsidRPr="00FE04B2">
        <w:rPr>
          <w:rFonts w:cs="Arial"/>
          <w:szCs w:val="24"/>
        </w:rPr>
        <w:t>3.3.1 You are expected to pay your outstanding tuition fees promptly. If you are experiencing financial difficulties, you should discuss your circumstances with the Student Finance Office as soon as possible, as it may be possible to agree an instalment payment</w:t>
      </w:r>
      <w:r w:rsidRPr="00FE04B2">
        <w:rPr>
          <w:rFonts w:cs="Arial"/>
          <w:spacing w:val="-19"/>
          <w:szCs w:val="24"/>
        </w:rPr>
        <w:t xml:space="preserve"> </w:t>
      </w:r>
      <w:r w:rsidRPr="00FE04B2">
        <w:rPr>
          <w:rFonts w:cs="Arial"/>
          <w:szCs w:val="24"/>
        </w:rPr>
        <w:t>schedule.</w:t>
      </w:r>
    </w:p>
    <w:p w14:paraId="639E0589" w14:textId="77777777" w:rsidR="004F7840" w:rsidRPr="00FE04B2" w:rsidRDefault="004F7840" w:rsidP="002046FF">
      <w:pPr>
        <w:pStyle w:val="NoSpacing"/>
        <w:rPr>
          <w:color w:val="002060"/>
        </w:rPr>
      </w:pPr>
    </w:p>
    <w:p w14:paraId="404751A1" w14:textId="77777777" w:rsidR="004F7840" w:rsidRPr="00FE04B2" w:rsidRDefault="004F7840" w:rsidP="004F7840">
      <w:pPr>
        <w:spacing w:line="276" w:lineRule="auto"/>
        <w:rPr>
          <w:rFonts w:cs="Arial"/>
          <w:szCs w:val="24"/>
        </w:rPr>
      </w:pPr>
      <w:r w:rsidRPr="00FE04B2">
        <w:rPr>
          <w:rFonts w:cs="Arial"/>
          <w:szCs w:val="24"/>
        </w:rPr>
        <w:t>3.3.2 If your tuition fees remain outstanding six months after the end of the month in which you enrolled, we may withdraw you from your course. For example, for students enrolling in September, the deadline is 31 March.</w:t>
      </w:r>
    </w:p>
    <w:p w14:paraId="0B1366CE" w14:textId="77777777" w:rsidR="004F7840" w:rsidRPr="00FE04B2" w:rsidRDefault="004F7840" w:rsidP="002046FF">
      <w:pPr>
        <w:pStyle w:val="NoSpacing"/>
        <w:rPr>
          <w:color w:val="002060"/>
        </w:rPr>
      </w:pPr>
    </w:p>
    <w:p w14:paraId="025BB419" w14:textId="77777777" w:rsidR="004F7840" w:rsidRPr="00FE04B2" w:rsidRDefault="004F7840" w:rsidP="004F7840">
      <w:pPr>
        <w:pStyle w:val="ListParagraph"/>
        <w:tabs>
          <w:tab w:val="left" w:pos="-567"/>
        </w:tabs>
        <w:spacing w:line="276" w:lineRule="auto"/>
        <w:ind w:left="0"/>
        <w:rPr>
          <w:rFonts w:ascii="Arial" w:hAnsi="Arial" w:cs="Arial"/>
          <w:color w:val="002060"/>
          <w:sz w:val="24"/>
          <w:szCs w:val="24"/>
        </w:rPr>
      </w:pPr>
      <w:r w:rsidRPr="00FE04B2">
        <w:rPr>
          <w:rFonts w:ascii="Arial" w:hAnsi="Arial" w:cs="Arial"/>
          <w:color w:val="002060"/>
          <w:sz w:val="24"/>
          <w:szCs w:val="24"/>
        </w:rPr>
        <w:t xml:space="preserve">3.3.3 If we withdraw you have the right to appeal the decision. </w:t>
      </w:r>
    </w:p>
    <w:p w14:paraId="1318CC98" w14:textId="77777777" w:rsidR="004F7840" w:rsidRPr="00FE04B2" w:rsidRDefault="004F7840" w:rsidP="004F7840">
      <w:pPr>
        <w:pStyle w:val="ListParagraph"/>
        <w:tabs>
          <w:tab w:val="left" w:pos="-567"/>
        </w:tabs>
        <w:spacing w:line="276" w:lineRule="auto"/>
        <w:ind w:left="0"/>
        <w:rPr>
          <w:rFonts w:ascii="Arial" w:hAnsi="Arial" w:cs="Arial"/>
          <w:color w:val="002060"/>
          <w:sz w:val="24"/>
          <w:szCs w:val="24"/>
        </w:rPr>
      </w:pPr>
    </w:p>
    <w:p w14:paraId="396DAED3" w14:textId="77777777" w:rsidR="004F7840" w:rsidRPr="00FE04B2" w:rsidRDefault="004F7840" w:rsidP="004F7840">
      <w:pPr>
        <w:rPr>
          <w:rFonts w:cs="Arial"/>
          <w:b/>
          <w:bCs/>
          <w:szCs w:val="24"/>
        </w:rPr>
      </w:pPr>
      <w:r w:rsidRPr="00FE04B2">
        <w:rPr>
          <w:rFonts w:cs="Arial"/>
          <w:b/>
          <w:bCs/>
          <w:szCs w:val="24"/>
        </w:rPr>
        <w:t>3.4 Withdrawal due to Non-Payment Appeal Procedure</w:t>
      </w:r>
    </w:p>
    <w:p w14:paraId="3FD8A9B2" w14:textId="77777777" w:rsidR="004F7840" w:rsidRPr="00FE04B2" w:rsidRDefault="004F7840" w:rsidP="0041245A">
      <w:pPr>
        <w:pStyle w:val="NoSpacing"/>
        <w:rPr>
          <w:color w:val="002060"/>
        </w:rPr>
      </w:pPr>
    </w:p>
    <w:p w14:paraId="75F2F1B8" w14:textId="77777777" w:rsidR="004F7840" w:rsidRPr="00FE04B2" w:rsidRDefault="004F7840" w:rsidP="004F7840">
      <w:pPr>
        <w:pStyle w:val="xxmsonormal"/>
        <w:spacing w:after="150"/>
        <w:rPr>
          <w:rFonts w:ascii="Arial" w:hAnsi="Arial" w:cs="Arial"/>
          <w:color w:val="002060"/>
          <w:sz w:val="24"/>
          <w:szCs w:val="24"/>
        </w:rPr>
      </w:pPr>
      <w:r w:rsidRPr="00FE04B2">
        <w:rPr>
          <w:rFonts w:ascii="Arial" w:hAnsi="Arial" w:cs="Arial"/>
          <w:color w:val="002060"/>
          <w:sz w:val="24"/>
          <w:szCs w:val="24"/>
        </w:rPr>
        <w:t>3.4.1 If you decide to appeal the withdrawal decision,</w:t>
      </w:r>
      <w:r w:rsidRPr="00FE04B2">
        <w:rPr>
          <w:rFonts w:ascii="Arial" w:hAnsi="Arial" w:cs="Arial"/>
          <w:color w:val="002060"/>
          <w:sz w:val="28"/>
          <w:szCs w:val="28"/>
        </w:rPr>
        <w:t xml:space="preserve"> </w:t>
      </w:r>
      <w:r w:rsidRPr="00FE04B2">
        <w:rPr>
          <w:rFonts w:ascii="Arial" w:hAnsi="Arial" w:cs="Arial"/>
          <w:color w:val="002060"/>
          <w:sz w:val="24"/>
          <w:szCs w:val="24"/>
        </w:rPr>
        <w:t xml:space="preserve">you must submit your appeal in writing to </w:t>
      </w:r>
      <w:hyperlink r:id="rId64" w:history="1">
        <w:r w:rsidRPr="00FE04B2">
          <w:rPr>
            <w:rStyle w:val="Hyperlink"/>
            <w:rFonts w:ascii="Arial" w:hAnsi="Arial" w:cs="Arial"/>
            <w:color w:val="002060"/>
            <w:sz w:val="24"/>
            <w:szCs w:val="28"/>
          </w:rPr>
          <w:t>sfo@hud.ac.uk</w:t>
        </w:r>
      </w:hyperlink>
      <w:r w:rsidRPr="00FE04B2">
        <w:rPr>
          <w:rFonts w:ascii="Arial" w:hAnsi="Arial" w:cs="Arial"/>
          <w:color w:val="002060"/>
          <w:sz w:val="28"/>
          <w:szCs w:val="28"/>
        </w:rPr>
        <w:t xml:space="preserve"> </w:t>
      </w:r>
      <w:r w:rsidRPr="00FE04B2">
        <w:rPr>
          <w:rFonts w:ascii="Arial" w:hAnsi="Arial" w:cs="Arial"/>
          <w:color w:val="002060"/>
          <w:sz w:val="24"/>
          <w:szCs w:val="24"/>
        </w:rPr>
        <w:t>for the Pro Vice-Chancellor (Teaching and Learning) for taught students, or the Pro Vice-Chancellor (Research, Innovation &amp; Knowledge Exchange) for research students to review, within 10 working days</w:t>
      </w:r>
      <w:r w:rsidRPr="00FE04B2">
        <w:rPr>
          <w:rFonts w:ascii="Arial" w:hAnsi="Arial" w:cs="Arial"/>
          <w:color w:val="002060"/>
          <w:sz w:val="28"/>
          <w:szCs w:val="28"/>
        </w:rPr>
        <w:t xml:space="preserve"> </w:t>
      </w:r>
      <w:r w:rsidRPr="00FE04B2">
        <w:rPr>
          <w:rFonts w:ascii="Arial" w:hAnsi="Arial" w:cs="Arial"/>
          <w:color w:val="002060"/>
          <w:sz w:val="24"/>
          <w:szCs w:val="24"/>
        </w:rPr>
        <w:t xml:space="preserve">of the date of the withdrawal letter. </w:t>
      </w:r>
    </w:p>
    <w:p w14:paraId="0D2DF89C" w14:textId="77777777" w:rsidR="002046FF" w:rsidRPr="00FE04B2" w:rsidRDefault="002046FF" w:rsidP="002046FF">
      <w:pPr>
        <w:pStyle w:val="NoSpacing"/>
        <w:rPr>
          <w:color w:val="002060"/>
        </w:rPr>
      </w:pPr>
    </w:p>
    <w:p w14:paraId="04301ACE" w14:textId="77777777" w:rsidR="004F7840" w:rsidRPr="00FE04B2" w:rsidRDefault="004F7840" w:rsidP="004F7840">
      <w:pPr>
        <w:rPr>
          <w:rFonts w:cs="Arial"/>
          <w:szCs w:val="24"/>
        </w:rPr>
      </w:pPr>
      <w:r w:rsidRPr="00FE04B2">
        <w:rPr>
          <w:rFonts w:cs="Arial"/>
          <w:szCs w:val="24"/>
        </w:rPr>
        <w:t xml:space="preserve">3.4.2 You must submit supporting evidence to support your appeal. If there is a delay in obtaining the evidence, you should still submit the appeal no later than 10 working days from the date of the withdrawal letter and tell us what your evidence consists of and when you expect to provide it to us. </w:t>
      </w:r>
    </w:p>
    <w:p w14:paraId="44810729" w14:textId="77777777" w:rsidR="004F7840" w:rsidRPr="00FE04B2" w:rsidRDefault="004F7840" w:rsidP="002046FF">
      <w:pPr>
        <w:pStyle w:val="NoSpacing"/>
        <w:rPr>
          <w:rFonts w:cs="Arial"/>
          <w:color w:val="002060"/>
          <w:szCs w:val="24"/>
        </w:rPr>
      </w:pPr>
    </w:p>
    <w:p w14:paraId="24FC7DD2" w14:textId="77777777" w:rsidR="004F7840" w:rsidRPr="00FE04B2" w:rsidRDefault="004F7840" w:rsidP="004F7840">
      <w:pPr>
        <w:rPr>
          <w:rFonts w:cs="Arial"/>
          <w:szCs w:val="24"/>
        </w:rPr>
      </w:pPr>
      <w:r w:rsidRPr="00FE04B2">
        <w:rPr>
          <w:rFonts w:cs="Arial"/>
          <w:szCs w:val="24"/>
        </w:rPr>
        <w:t>3.4.3 If you submit your appeal later than 10 working days after the date your withdrawal letter was sent to you, you will need to provide independent evidence to explain why you could not have submitted your appeal to us any sooner. This is in addition to the evidence required to support your appeal. If you do not send us appropriate independent evidence to allow your late appeal to be considered, your appeal will be rejected on the basis that it was submitted late. No further details of your appeal will be considered.</w:t>
      </w:r>
    </w:p>
    <w:p w14:paraId="0573B789" w14:textId="77777777" w:rsidR="004F7840" w:rsidRPr="00FE04B2" w:rsidRDefault="004F7840" w:rsidP="002046FF">
      <w:pPr>
        <w:pStyle w:val="NoSpacing"/>
        <w:rPr>
          <w:rFonts w:cs="Arial"/>
          <w:color w:val="002060"/>
          <w:szCs w:val="24"/>
        </w:rPr>
      </w:pPr>
    </w:p>
    <w:p w14:paraId="4354B8DE" w14:textId="77777777" w:rsidR="004F7840" w:rsidRPr="00FE04B2" w:rsidRDefault="004F7840" w:rsidP="004F7840">
      <w:pPr>
        <w:pStyle w:val="xxmsonormal"/>
        <w:spacing w:after="150"/>
        <w:rPr>
          <w:rFonts w:ascii="Arial" w:hAnsi="Arial" w:cs="Arial"/>
          <w:color w:val="002060"/>
        </w:rPr>
      </w:pPr>
      <w:r w:rsidRPr="00FE04B2">
        <w:rPr>
          <w:rFonts w:ascii="Arial" w:hAnsi="Arial" w:cs="Arial"/>
          <w:color w:val="002060"/>
          <w:sz w:val="24"/>
          <w:szCs w:val="24"/>
        </w:rPr>
        <w:t>3.4.4 You can only appeal on the following grounds:</w:t>
      </w:r>
    </w:p>
    <w:p w14:paraId="2444FC09" w14:textId="77777777" w:rsidR="004F7840" w:rsidRPr="00FE04B2" w:rsidRDefault="004F7840" w:rsidP="004F7840">
      <w:pPr>
        <w:pStyle w:val="xmsonormal"/>
        <w:numPr>
          <w:ilvl w:val="0"/>
          <w:numId w:val="18"/>
        </w:numPr>
        <w:spacing w:before="225" w:beforeAutospacing="0" w:after="225" w:afterAutospacing="0"/>
        <w:rPr>
          <w:rFonts w:ascii="Arial" w:eastAsia="Times New Roman" w:hAnsi="Arial" w:cs="Arial"/>
          <w:color w:val="002060"/>
        </w:rPr>
      </w:pPr>
      <w:r w:rsidRPr="00FE04B2">
        <w:rPr>
          <w:rFonts w:ascii="Arial" w:eastAsia="Times New Roman" w:hAnsi="Arial" w:cs="Arial"/>
          <w:color w:val="002060"/>
          <w:sz w:val="24"/>
          <w:szCs w:val="24"/>
        </w:rPr>
        <w:t>There has been a procedural irregularity in the way we have processed your account; or</w:t>
      </w:r>
    </w:p>
    <w:p w14:paraId="0585A184" w14:textId="77777777" w:rsidR="004F7840" w:rsidRPr="00FE04B2" w:rsidRDefault="004F7840" w:rsidP="004F7840">
      <w:pPr>
        <w:pStyle w:val="xmsonormal"/>
        <w:numPr>
          <w:ilvl w:val="0"/>
          <w:numId w:val="18"/>
        </w:numPr>
        <w:spacing w:before="225" w:beforeAutospacing="0" w:after="225" w:afterAutospacing="0"/>
        <w:rPr>
          <w:rFonts w:ascii="Arial" w:eastAsia="Times New Roman" w:hAnsi="Arial" w:cs="Arial"/>
          <w:color w:val="002060"/>
        </w:rPr>
      </w:pPr>
      <w:r w:rsidRPr="00FE04B2">
        <w:rPr>
          <w:rFonts w:ascii="Arial" w:eastAsia="Times New Roman" w:hAnsi="Arial" w:cs="Arial"/>
          <w:color w:val="002060"/>
          <w:sz w:val="24"/>
          <w:szCs w:val="24"/>
        </w:rPr>
        <w:t>You can demonstrate, with supporting evidence, that you had personal extenuating circumstances which meant you were unable to respond to requests for payment.</w:t>
      </w:r>
    </w:p>
    <w:p w14:paraId="7291F9ED" w14:textId="77777777" w:rsidR="004F7840" w:rsidRPr="00FE04B2" w:rsidRDefault="004F7840" w:rsidP="004F7840">
      <w:pPr>
        <w:rPr>
          <w:rFonts w:cs="Arial"/>
          <w:szCs w:val="24"/>
        </w:rPr>
      </w:pPr>
      <w:r w:rsidRPr="00FE04B2">
        <w:rPr>
          <w:rFonts w:cs="Arial"/>
          <w:szCs w:val="24"/>
        </w:rPr>
        <w:t>3.4.5 The decision of the Pro Vice-Chancellor will be final and you will be issued with a Completion of Procedures Letter within 20 working days from the date you submitted the appeal.</w:t>
      </w:r>
    </w:p>
    <w:p w14:paraId="652DE30B" w14:textId="77777777" w:rsidR="004F7840" w:rsidRPr="00FE04B2" w:rsidRDefault="004F7840" w:rsidP="00126170">
      <w:pPr>
        <w:pStyle w:val="NoSpacing"/>
        <w:rPr>
          <w:color w:val="002060"/>
        </w:rPr>
      </w:pPr>
    </w:p>
    <w:p w14:paraId="2C6C1735" w14:textId="77777777" w:rsidR="004F7840" w:rsidRPr="00FE04B2" w:rsidRDefault="004F7840" w:rsidP="004F7840">
      <w:pPr>
        <w:rPr>
          <w:rFonts w:cs="Arial"/>
          <w:szCs w:val="24"/>
        </w:rPr>
      </w:pPr>
      <w:r w:rsidRPr="00FE04B2">
        <w:rPr>
          <w:rFonts w:cs="Arial"/>
          <w:szCs w:val="24"/>
        </w:rPr>
        <w:t>3.4.6 If your appeal is </w:t>
      </w:r>
      <w:r w:rsidRPr="00FE04B2">
        <w:rPr>
          <w:rFonts w:cs="Arial"/>
          <w:b/>
          <w:bCs/>
          <w:szCs w:val="24"/>
        </w:rPr>
        <w:t>approved</w:t>
      </w:r>
      <w:r w:rsidRPr="00FE04B2">
        <w:rPr>
          <w:rFonts w:cs="Arial"/>
          <w:szCs w:val="24"/>
        </w:rPr>
        <w:t>:</w:t>
      </w:r>
    </w:p>
    <w:p w14:paraId="49C3098C" w14:textId="77777777" w:rsidR="004F7840" w:rsidRPr="00FE04B2" w:rsidRDefault="004F7840" w:rsidP="004F7840">
      <w:pPr>
        <w:pStyle w:val="ListParagraph"/>
        <w:widowControl w:val="0"/>
        <w:numPr>
          <w:ilvl w:val="0"/>
          <w:numId w:val="23"/>
        </w:numPr>
        <w:autoSpaceDE w:val="0"/>
        <w:autoSpaceDN w:val="0"/>
        <w:spacing w:after="0" w:line="240" w:lineRule="auto"/>
        <w:contextualSpacing w:val="0"/>
        <w:rPr>
          <w:rFonts w:ascii="Arial" w:hAnsi="Arial" w:cs="Arial"/>
          <w:color w:val="002060"/>
          <w:sz w:val="24"/>
          <w:szCs w:val="24"/>
        </w:rPr>
      </w:pPr>
      <w:r w:rsidRPr="00FE04B2">
        <w:rPr>
          <w:rFonts w:ascii="Arial" w:hAnsi="Arial" w:cs="Arial"/>
          <w:color w:val="002060"/>
          <w:sz w:val="24"/>
          <w:szCs w:val="24"/>
        </w:rPr>
        <w:t xml:space="preserve">You may be permitted to re-join your course. </w:t>
      </w:r>
    </w:p>
    <w:p w14:paraId="5A5209AA" w14:textId="77777777" w:rsidR="004F7840" w:rsidRPr="00FE04B2" w:rsidRDefault="004F7840" w:rsidP="004F7840">
      <w:pPr>
        <w:pStyle w:val="ListParagraph"/>
        <w:widowControl w:val="0"/>
        <w:numPr>
          <w:ilvl w:val="0"/>
          <w:numId w:val="23"/>
        </w:numPr>
        <w:autoSpaceDE w:val="0"/>
        <w:autoSpaceDN w:val="0"/>
        <w:spacing w:after="0" w:line="240" w:lineRule="auto"/>
        <w:contextualSpacing w:val="0"/>
        <w:rPr>
          <w:rFonts w:ascii="Arial" w:hAnsi="Arial" w:cs="Arial"/>
          <w:color w:val="002060"/>
          <w:sz w:val="24"/>
          <w:szCs w:val="24"/>
        </w:rPr>
      </w:pPr>
      <w:r w:rsidRPr="00FE04B2">
        <w:rPr>
          <w:rFonts w:ascii="Arial" w:hAnsi="Arial" w:cs="Arial"/>
          <w:color w:val="002060"/>
          <w:sz w:val="24"/>
          <w:szCs w:val="24"/>
        </w:rPr>
        <w:t>You may be required to repeat a period of study, and if so you may be subject to repeat charges. The University reserves the right to ask for payment of fees to be made upfront if you have previously been withdrawn as a debtor.</w:t>
      </w:r>
    </w:p>
    <w:p w14:paraId="18499561" w14:textId="77777777" w:rsidR="004F7840" w:rsidRPr="00FE04B2" w:rsidRDefault="004F7840" w:rsidP="00126170">
      <w:pPr>
        <w:pStyle w:val="NoSpacing"/>
        <w:rPr>
          <w:color w:val="002060"/>
        </w:rPr>
      </w:pPr>
    </w:p>
    <w:p w14:paraId="59F45CD0" w14:textId="643B2821" w:rsidR="004F7840" w:rsidRPr="00FE04B2" w:rsidRDefault="004F7840" w:rsidP="004F7840">
      <w:pPr>
        <w:rPr>
          <w:rFonts w:cs="Arial"/>
          <w:szCs w:val="24"/>
        </w:rPr>
      </w:pPr>
      <w:r w:rsidRPr="00FE04B2">
        <w:rPr>
          <w:rFonts w:cs="Arial"/>
          <w:szCs w:val="24"/>
        </w:rPr>
        <w:t>3.4.7 If your appeal is </w:t>
      </w:r>
      <w:r w:rsidR="009640B0" w:rsidRPr="00FE04B2">
        <w:rPr>
          <w:rFonts w:cs="Arial"/>
          <w:b/>
          <w:bCs/>
          <w:szCs w:val="24"/>
        </w:rPr>
        <w:t xml:space="preserve">not </w:t>
      </w:r>
      <w:r w:rsidR="00EC0593" w:rsidRPr="00FE04B2">
        <w:rPr>
          <w:rFonts w:cs="Arial"/>
          <w:b/>
          <w:bCs/>
          <w:szCs w:val="24"/>
        </w:rPr>
        <w:t>successful:</w:t>
      </w:r>
    </w:p>
    <w:p w14:paraId="0E9988B5" w14:textId="77777777" w:rsidR="004F7840" w:rsidRPr="00FE04B2" w:rsidRDefault="004F7840" w:rsidP="004F7840">
      <w:pPr>
        <w:pStyle w:val="ListParagraph"/>
        <w:widowControl w:val="0"/>
        <w:numPr>
          <w:ilvl w:val="0"/>
          <w:numId w:val="24"/>
        </w:numPr>
        <w:autoSpaceDE w:val="0"/>
        <w:autoSpaceDN w:val="0"/>
        <w:spacing w:after="0" w:line="240" w:lineRule="auto"/>
        <w:contextualSpacing w:val="0"/>
        <w:rPr>
          <w:rFonts w:ascii="Arial" w:hAnsi="Arial" w:cs="Arial"/>
          <w:color w:val="002060"/>
          <w:sz w:val="24"/>
          <w:szCs w:val="24"/>
        </w:rPr>
      </w:pPr>
      <w:r w:rsidRPr="00FE04B2">
        <w:rPr>
          <w:rFonts w:ascii="Arial" w:hAnsi="Arial" w:cs="Arial"/>
          <w:color w:val="002060"/>
          <w:sz w:val="24"/>
          <w:szCs w:val="24"/>
        </w:rPr>
        <w:t>You may wish to discuss the outcome with the Students’ Union Advice Centre who can independently guide you through the decision;</w:t>
      </w:r>
    </w:p>
    <w:p w14:paraId="331E45DF" w14:textId="77777777" w:rsidR="004F7840" w:rsidRPr="00FE04B2" w:rsidRDefault="004F7840" w:rsidP="00126170">
      <w:pPr>
        <w:pStyle w:val="NoSpacing"/>
        <w:rPr>
          <w:color w:val="002060"/>
        </w:rPr>
      </w:pPr>
    </w:p>
    <w:p w14:paraId="2B6B45BE" w14:textId="560DEBC7" w:rsidR="004F7840" w:rsidRPr="00FE04B2" w:rsidRDefault="00BF014A" w:rsidP="004F7840">
      <w:pPr>
        <w:rPr>
          <w:rFonts w:cs="Arial"/>
          <w:szCs w:val="24"/>
        </w:rPr>
      </w:pPr>
      <w:r w:rsidRPr="00FE04B2">
        <w:rPr>
          <w:rFonts w:cs="Arial"/>
          <w:szCs w:val="24"/>
        </w:rPr>
        <w:t xml:space="preserve">3.4.8 </w:t>
      </w:r>
      <w:r w:rsidR="004F7840" w:rsidRPr="00FE04B2">
        <w:rPr>
          <w:rFonts w:cs="Arial"/>
          <w:szCs w:val="24"/>
        </w:rPr>
        <w:t>You may request an independent review of the decision (please see below).</w:t>
      </w:r>
    </w:p>
    <w:p w14:paraId="4D5F59AC" w14:textId="77777777" w:rsidR="004F7840" w:rsidRPr="00FE04B2" w:rsidRDefault="004F7840" w:rsidP="00126170">
      <w:pPr>
        <w:pStyle w:val="NoSpacing"/>
        <w:rPr>
          <w:color w:val="002060"/>
        </w:rPr>
      </w:pPr>
    </w:p>
    <w:p w14:paraId="5DFFF88B" w14:textId="67F3F29A" w:rsidR="004F7840" w:rsidRPr="00FE04B2" w:rsidRDefault="782215FF" w:rsidP="244C2980">
      <w:pPr>
        <w:rPr>
          <w:rFonts w:cs="Arial"/>
          <w:b/>
          <w:bCs/>
        </w:rPr>
      </w:pPr>
      <w:r w:rsidRPr="00FE04B2">
        <w:rPr>
          <w:rFonts w:cs="Arial"/>
          <w:b/>
          <w:bCs/>
        </w:rPr>
        <w:t>3.4.</w:t>
      </w:r>
      <w:r w:rsidR="00BF014A" w:rsidRPr="00FE04B2">
        <w:rPr>
          <w:rFonts w:cs="Arial"/>
          <w:b/>
          <w:bCs/>
        </w:rPr>
        <w:t>9</w:t>
      </w:r>
      <w:r w:rsidRPr="00FE04B2">
        <w:rPr>
          <w:rFonts w:cs="Arial"/>
          <w:b/>
          <w:bCs/>
        </w:rPr>
        <w:t xml:space="preserve"> </w:t>
      </w:r>
      <w:r w:rsidR="10782407" w:rsidRPr="00FE04B2">
        <w:rPr>
          <w:rFonts w:cs="Arial"/>
          <w:b/>
          <w:bCs/>
        </w:rPr>
        <w:t xml:space="preserve">OIA: </w:t>
      </w:r>
      <w:r w:rsidRPr="00FE04B2">
        <w:rPr>
          <w:rFonts w:cs="Arial"/>
          <w:b/>
          <w:bCs/>
        </w:rPr>
        <w:t xml:space="preserve">Independent review of the </w:t>
      </w:r>
      <w:r w:rsidR="0039192E" w:rsidRPr="00FE04B2">
        <w:rPr>
          <w:rFonts w:cs="Arial"/>
          <w:b/>
          <w:bCs/>
        </w:rPr>
        <w:t>w</w:t>
      </w:r>
      <w:r w:rsidRPr="00FE04B2">
        <w:rPr>
          <w:rFonts w:cs="Arial"/>
          <w:b/>
          <w:bCs/>
        </w:rPr>
        <w:t xml:space="preserve">ithdrawal </w:t>
      </w:r>
      <w:r w:rsidR="0039192E" w:rsidRPr="00FE04B2">
        <w:rPr>
          <w:rFonts w:cs="Arial"/>
          <w:b/>
          <w:bCs/>
        </w:rPr>
        <w:t>a</w:t>
      </w:r>
      <w:r w:rsidRPr="00FE04B2">
        <w:rPr>
          <w:rFonts w:cs="Arial"/>
          <w:b/>
          <w:bCs/>
        </w:rPr>
        <w:t>ppeal decision</w:t>
      </w:r>
    </w:p>
    <w:p w14:paraId="3FEEDD43" w14:textId="77777777" w:rsidR="004F7840" w:rsidRPr="00FE04B2" w:rsidRDefault="004F7840" w:rsidP="004F7840">
      <w:pPr>
        <w:rPr>
          <w:rFonts w:cs="Arial"/>
          <w:szCs w:val="24"/>
        </w:rPr>
      </w:pPr>
      <w:r w:rsidRPr="00FE04B2">
        <w:rPr>
          <w:rFonts w:cs="Arial"/>
          <w:szCs w:val="24"/>
        </w:rPr>
        <w:t>Our appeal decision is final and there are no further appeal stages within the University. If you wish to request an independent review of our final decision, you should contact the Office of the Independent Adjudicator (OIA) within 12 months of the date of the completion of procedures letter.</w:t>
      </w:r>
    </w:p>
    <w:p w14:paraId="49AB3B57" w14:textId="77777777" w:rsidR="004F7840" w:rsidRPr="00FE04B2" w:rsidRDefault="004F7840" w:rsidP="00126170">
      <w:pPr>
        <w:pStyle w:val="NoSpacing"/>
        <w:rPr>
          <w:color w:val="002060"/>
        </w:rPr>
      </w:pPr>
    </w:p>
    <w:p w14:paraId="491056F1" w14:textId="77777777" w:rsidR="004F7840" w:rsidRPr="00FE04B2" w:rsidRDefault="004F7840" w:rsidP="004F7840">
      <w:pPr>
        <w:pStyle w:val="Heading2"/>
        <w:rPr>
          <w:color w:val="002060"/>
        </w:rPr>
      </w:pPr>
      <w:bookmarkStart w:id="93" w:name="_Toc71291614"/>
      <w:bookmarkStart w:id="94" w:name="_Toc147475567"/>
      <w:r w:rsidRPr="00FE04B2">
        <w:rPr>
          <w:color w:val="002060"/>
        </w:rPr>
        <w:t>3.5 Outstanding Tuition Fees</w:t>
      </w:r>
      <w:bookmarkEnd w:id="93"/>
      <w:bookmarkEnd w:id="94"/>
    </w:p>
    <w:p w14:paraId="12E42954" w14:textId="77777777" w:rsidR="004F7840" w:rsidRPr="00FE04B2" w:rsidRDefault="004F7840" w:rsidP="00126170">
      <w:pPr>
        <w:pStyle w:val="NoSpacing"/>
        <w:rPr>
          <w:color w:val="002060"/>
        </w:rPr>
      </w:pPr>
    </w:p>
    <w:p w14:paraId="561243D2" w14:textId="77777777" w:rsidR="004F7840" w:rsidRPr="00FE04B2" w:rsidRDefault="004F7840" w:rsidP="004F7840">
      <w:pPr>
        <w:tabs>
          <w:tab w:val="left" w:pos="-567"/>
        </w:tabs>
        <w:spacing w:line="276" w:lineRule="auto"/>
        <w:rPr>
          <w:rFonts w:cs="Arial"/>
          <w:szCs w:val="24"/>
        </w:rPr>
      </w:pPr>
      <w:r w:rsidRPr="00FE04B2">
        <w:rPr>
          <w:rFonts w:cs="Arial"/>
          <w:szCs w:val="24"/>
        </w:rPr>
        <w:t xml:space="preserve">3.5.1 If your tuition fees remain outstanding, we may also: </w:t>
      </w:r>
    </w:p>
    <w:p w14:paraId="15C0B3FF" w14:textId="77777777" w:rsidR="004F7840" w:rsidRPr="00FE04B2" w:rsidRDefault="004F7840" w:rsidP="004F7840">
      <w:pPr>
        <w:pStyle w:val="ListParagraph"/>
        <w:widowControl w:val="0"/>
        <w:numPr>
          <w:ilvl w:val="0"/>
          <w:numId w:val="19"/>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Refuse to re-enrol you in a subsequent academic year;</w:t>
      </w:r>
    </w:p>
    <w:p w14:paraId="1CC5F5E9" w14:textId="4C7F5A45" w:rsidR="004F7840" w:rsidRPr="00FE04B2" w:rsidRDefault="004F7840" w:rsidP="004F7840">
      <w:pPr>
        <w:pStyle w:val="ListParagraph"/>
        <w:widowControl w:val="0"/>
        <w:numPr>
          <w:ilvl w:val="0"/>
          <w:numId w:val="19"/>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Withhold </w:t>
      </w:r>
      <w:r w:rsidR="00F0190B" w:rsidRPr="00FE04B2">
        <w:rPr>
          <w:rFonts w:ascii="Arial" w:hAnsi="Arial" w:cs="Arial"/>
          <w:color w:val="002060"/>
          <w:sz w:val="24"/>
          <w:szCs w:val="24"/>
        </w:rPr>
        <w:t>the award of your degree;</w:t>
      </w:r>
    </w:p>
    <w:p w14:paraId="7177AEED" w14:textId="77777777" w:rsidR="004F7840" w:rsidRPr="00FE04B2" w:rsidRDefault="004F7840" w:rsidP="004F7840">
      <w:pPr>
        <w:pStyle w:val="ListParagraph"/>
        <w:widowControl w:val="0"/>
        <w:numPr>
          <w:ilvl w:val="0"/>
          <w:numId w:val="19"/>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Not allow you to attend your graduation ceremony; and/or</w:t>
      </w:r>
    </w:p>
    <w:p w14:paraId="177EBEA6" w14:textId="77777777" w:rsidR="004F7840" w:rsidRPr="00FE04B2" w:rsidRDefault="004F7840" w:rsidP="004F7840">
      <w:pPr>
        <w:pStyle w:val="ListParagraph"/>
        <w:widowControl w:val="0"/>
        <w:numPr>
          <w:ilvl w:val="0"/>
          <w:numId w:val="19"/>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Refer your debt to an external debt collection agency, which may result in additional interest and collection charges being applied to your account.</w:t>
      </w:r>
    </w:p>
    <w:p w14:paraId="7464A637" w14:textId="77777777" w:rsidR="004F7840" w:rsidRPr="00FE04B2" w:rsidRDefault="004F7840" w:rsidP="004F7840">
      <w:pPr>
        <w:pStyle w:val="BodyText"/>
        <w:spacing w:line="276" w:lineRule="auto"/>
        <w:rPr>
          <w:rFonts w:cs="Arial"/>
          <w:b/>
          <w:color w:val="002060"/>
        </w:rPr>
      </w:pPr>
    </w:p>
    <w:p w14:paraId="544989DC" w14:textId="77777777" w:rsidR="004F7840" w:rsidRPr="00FE04B2" w:rsidRDefault="004F7840" w:rsidP="004F7840">
      <w:pPr>
        <w:spacing w:line="276" w:lineRule="auto"/>
        <w:rPr>
          <w:rFonts w:cs="Arial"/>
          <w:szCs w:val="24"/>
        </w:rPr>
      </w:pPr>
      <w:r w:rsidRPr="00FE04B2">
        <w:rPr>
          <w:rFonts w:cs="Arial"/>
          <w:szCs w:val="24"/>
        </w:rPr>
        <w:t>3.5.2 If you are an overseas student with a student visa and your tuition fees remain outstanding six months after the end of the month in which you enrolled, we will report this to the Home Office. It is a breach of your visa conditions and you may be deported from the United Kingdom.</w:t>
      </w:r>
    </w:p>
    <w:p w14:paraId="243A9CC2" w14:textId="77777777" w:rsidR="004F7840" w:rsidRPr="00FE04B2" w:rsidRDefault="004F7840" w:rsidP="00126170">
      <w:pPr>
        <w:pStyle w:val="NoSpacing"/>
        <w:rPr>
          <w:color w:val="002060"/>
        </w:rPr>
      </w:pPr>
    </w:p>
    <w:p w14:paraId="779C7E2A" w14:textId="77777777" w:rsidR="004F7840" w:rsidRPr="00FE04B2" w:rsidRDefault="004F7840" w:rsidP="004F7840">
      <w:pPr>
        <w:pStyle w:val="BodyText"/>
        <w:spacing w:before="1" w:line="276" w:lineRule="auto"/>
        <w:rPr>
          <w:rFonts w:cs="Arial"/>
          <w:color w:val="002060"/>
        </w:rPr>
      </w:pPr>
      <w:r w:rsidRPr="00FE04B2">
        <w:rPr>
          <w:rFonts w:cs="Arial"/>
          <w:color w:val="002060"/>
        </w:rPr>
        <w:t>3.5.3 The above sanctions will apply if you are personally liable for your tuition fee or if your sponsor has initially agreed to pay and then reneges on the agreement. This includes cases where the sponsor informs us that they are not responsible for settling your account.</w:t>
      </w:r>
    </w:p>
    <w:p w14:paraId="49A0FA3B" w14:textId="77777777" w:rsidR="004F7840" w:rsidRPr="00FE04B2" w:rsidRDefault="004F7840" w:rsidP="00126170">
      <w:pPr>
        <w:pStyle w:val="NoSpacing"/>
        <w:rPr>
          <w:color w:val="002060"/>
        </w:rPr>
      </w:pPr>
    </w:p>
    <w:p w14:paraId="3FAC95B5" w14:textId="77777777" w:rsidR="004F7840" w:rsidRPr="00FE04B2" w:rsidRDefault="004F7840" w:rsidP="004F7840">
      <w:pPr>
        <w:pStyle w:val="BodyText"/>
        <w:spacing w:before="1" w:line="276" w:lineRule="auto"/>
        <w:rPr>
          <w:rFonts w:cs="Arial"/>
          <w:color w:val="002060"/>
        </w:rPr>
      </w:pPr>
      <w:r w:rsidRPr="00FE04B2">
        <w:rPr>
          <w:rFonts w:cs="Arial"/>
          <w:color w:val="002060"/>
        </w:rPr>
        <w:t>3.5.4 We will not apply these sanctions where an organisation such as the Student Loan Company, government embassy or other recognised sponsor is clearly responsible for settling your account.</w:t>
      </w:r>
    </w:p>
    <w:p w14:paraId="5AF80649" w14:textId="77777777" w:rsidR="004F7840" w:rsidRPr="00FE04B2" w:rsidRDefault="004F7840" w:rsidP="00126170">
      <w:pPr>
        <w:pStyle w:val="NoSpacing"/>
        <w:rPr>
          <w:color w:val="002060"/>
        </w:rPr>
      </w:pPr>
    </w:p>
    <w:p w14:paraId="78160DEF" w14:textId="77777777" w:rsidR="004F7840" w:rsidRPr="00FE04B2" w:rsidRDefault="004F7840" w:rsidP="004F7840">
      <w:pPr>
        <w:pStyle w:val="Heading2"/>
        <w:rPr>
          <w:rFonts w:cs="Arial"/>
          <w:color w:val="002060"/>
        </w:rPr>
      </w:pPr>
      <w:bookmarkStart w:id="95" w:name="_Toc71291615"/>
      <w:bookmarkStart w:id="96" w:name="_Toc147475568"/>
      <w:r w:rsidRPr="00FE04B2">
        <w:rPr>
          <w:rFonts w:cs="Arial"/>
          <w:color w:val="002060"/>
        </w:rPr>
        <w:t>3.6 Award of Credit for Students Withdrawn through Non-Payment of Fees</w:t>
      </w:r>
      <w:bookmarkEnd w:id="95"/>
      <w:bookmarkEnd w:id="96"/>
    </w:p>
    <w:p w14:paraId="01218DDA" w14:textId="77777777" w:rsidR="004F7840" w:rsidRPr="00FE04B2" w:rsidRDefault="004F7840" w:rsidP="00126170">
      <w:pPr>
        <w:pStyle w:val="NoSpacing"/>
        <w:rPr>
          <w:rFonts w:cs="Arial"/>
          <w:color w:val="002060"/>
          <w:szCs w:val="24"/>
        </w:rPr>
      </w:pPr>
    </w:p>
    <w:p w14:paraId="1256EF8A" w14:textId="7186702D" w:rsidR="004F7840" w:rsidRPr="00FE04B2" w:rsidRDefault="004F7840" w:rsidP="00126170">
      <w:pPr>
        <w:pStyle w:val="NoSpacing"/>
        <w:rPr>
          <w:rFonts w:ascii="Arial" w:hAnsi="Arial" w:cs="Arial"/>
          <w:color w:val="002060"/>
          <w:sz w:val="24"/>
          <w:szCs w:val="28"/>
        </w:rPr>
      </w:pPr>
      <w:r w:rsidRPr="00FE04B2">
        <w:rPr>
          <w:rFonts w:ascii="Arial" w:hAnsi="Arial" w:cs="Arial"/>
          <w:color w:val="002060"/>
          <w:sz w:val="24"/>
          <w:szCs w:val="28"/>
        </w:rPr>
        <w:t xml:space="preserve">3.6.1. If you are withdrawn because of an outstanding debt, we will not consider you for the award of any credit you may normally have been entitled to. This applies to the credit that you would have achieved in the current academic session affected by the debt. We will normally award any credit you have achieved prior to the year in which you were withdrawn, if applicable. </w:t>
      </w:r>
    </w:p>
    <w:p w14:paraId="0C013A5F" w14:textId="77777777" w:rsidR="00027F1F" w:rsidRPr="00FE04B2" w:rsidRDefault="00027F1F" w:rsidP="00126170">
      <w:pPr>
        <w:pStyle w:val="NoSpacing"/>
        <w:rPr>
          <w:color w:val="002060"/>
        </w:rPr>
      </w:pPr>
    </w:p>
    <w:p w14:paraId="2C303F66" w14:textId="4D8A6482" w:rsidR="004F7840" w:rsidRPr="00FE04B2" w:rsidRDefault="004F7840" w:rsidP="004F7840">
      <w:pPr>
        <w:pStyle w:val="Heading2"/>
        <w:rPr>
          <w:rFonts w:cs="Arial"/>
          <w:color w:val="002060"/>
        </w:rPr>
      </w:pPr>
      <w:bookmarkStart w:id="97" w:name="_bookmark45"/>
      <w:bookmarkStart w:id="98" w:name="_Toc71291616"/>
      <w:bookmarkStart w:id="99" w:name="_Toc147475569"/>
      <w:bookmarkEnd w:id="97"/>
      <w:r w:rsidRPr="00FE04B2">
        <w:rPr>
          <w:rFonts w:cs="Arial"/>
          <w:color w:val="002060"/>
        </w:rPr>
        <w:t xml:space="preserve">3.7 </w:t>
      </w:r>
      <w:r w:rsidR="002B0553" w:rsidRPr="00FE04B2">
        <w:rPr>
          <w:rFonts w:cs="Arial"/>
          <w:color w:val="002060"/>
        </w:rPr>
        <w:t>Repeat Module</w:t>
      </w:r>
      <w:r w:rsidRPr="00FE04B2">
        <w:rPr>
          <w:rFonts w:cs="Arial"/>
          <w:color w:val="002060"/>
        </w:rPr>
        <w:t xml:space="preserve"> Fee Charges</w:t>
      </w:r>
      <w:bookmarkEnd w:id="98"/>
      <w:bookmarkEnd w:id="99"/>
    </w:p>
    <w:p w14:paraId="51FD03B8" w14:textId="77777777" w:rsidR="004F7840" w:rsidRPr="00FE04B2" w:rsidRDefault="004F7840" w:rsidP="002B48FD">
      <w:pPr>
        <w:pStyle w:val="NoSpacing"/>
        <w:rPr>
          <w:color w:val="002060"/>
        </w:rPr>
      </w:pPr>
    </w:p>
    <w:p w14:paraId="63B93FD8" w14:textId="31446D16" w:rsidR="004F7840" w:rsidRPr="00FE04B2" w:rsidRDefault="004F7840" w:rsidP="00027F1F">
      <w:pPr>
        <w:spacing w:line="276" w:lineRule="auto"/>
        <w:rPr>
          <w:rFonts w:cs="Arial"/>
          <w:szCs w:val="24"/>
        </w:rPr>
      </w:pPr>
      <w:r w:rsidRPr="00FE04B2">
        <w:rPr>
          <w:rFonts w:cs="Arial"/>
          <w:szCs w:val="24"/>
        </w:rPr>
        <w:t>3.7.1 If you are required to repeat a module because you have not passed it, you will be charged the appropriate module fee</w:t>
      </w:r>
      <w:r w:rsidR="0057537A" w:rsidRPr="00FE04B2">
        <w:rPr>
          <w:rFonts w:cs="Arial"/>
          <w:szCs w:val="24"/>
        </w:rPr>
        <w:t xml:space="preserve">, this includes the exceptional dispensation </w:t>
      </w:r>
      <w:r w:rsidR="00984C99" w:rsidRPr="00FE04B2">
        <w:rPr>
          <w:rFonts w:cs="Arial"/>
          <w:szCs w:val="24"/>
        </w:rPr>
        <w:t xml:space="preserve">provided by Registry </w:t>
      </w:r>
      <w:r w:rsidR="0057537A" w:rsidRPr="00FE04B2">
        <w:rPr>
          <w:rFonts w:cs="Arial"/>
          <w:szCs w:val="24"/>
        </w:rPr>
        <w:t>to repeat a failed module in full without attendance</w:t>
      </w:r>
      <w:r w:rsidR="009E5426" w:rsidRPr="00FE04B2">
        <w:rPr>
          <w:rFonts w:cs="Arial"/>
          <w:szCs w:val="24"/>
        </w:rPr>
        <w:t>.</w:t>
      </w:r>
      <w:r w:rsidR="0057537A" w:rsidRPr="00FE04B2">
        <w:rPr>
          <w:rFonts w:cs="Arial"/>
          <w:szCs w:val="24"/>
        </w:rPr>
        <w:t xml:space="preserve"> </w:t>
      </w:r>
    </w:p>
    <w:p w14:paraId="442CDBF4" w14:textId="77777777" w:rsidR="004F7840" w:rsidRPr="00FE04B2" w:rsidRDefault="004F7840" w:rsidP="00126170">
      <w:pPr>
        <w:pStyle w:val="NoSpacing"/>
        <w:rPr>
          <w:color w:val="002060"/>
        </w:rPr>
      </w:pPr>
      <w:bookmarkStart w:id="100" w:name="_bookmark46"/>
      <w:bookmarkEnd w:id="100"/>
    </w:p>
    <w:p w14:paraId="07FF01BA" w14:textId="77777777" w:rsidR="004F7840" w:rsidRPr="00FE04B2" w:rsidRDefault="004F7840" w:rsidP="004F7840">
      <w:pPr>
        <w:pStyle w:val="Heading2"/>
        <w:rPr>
          <w:rFonts w:cs="Arial"/>
          <w:color w:val="002060"/>
        </w:rPr>
      </w:pPr>
      <w:bookmarkStart w:id="101" w:name="_Toc71291617"/>
      <w:bookmarkStart w:id="102" w:name="_Toc147475570"/>
      <w:r w:rsidRPr="00FE04B2">
        <w:rPr>
          <w:rFonts w:cs="Arial"/>
          <w:color w:val="002060"/>
        </w:rPr>
        <w:t>3.8 Tuition Fee Refunds</w:t>
      </w:r>
      <w:bookmarkEnd w:id="101"/>
      <w:bookmarkEnd w:id="102"/>
    </w:p>
    <w:p w14:paraId="5CF1E721" w14:textId="77777777" w:rsidR="004F7840" w:rsidRPr="00FE04B2" w:rsidRDefault="004F7840" w:rsidP="00126170">
      <w:pPr>
        <w:pStyle w:val="NoSpacing"/>
        <w:rPr>
          <w:color w:val="002060"/>
        </w:rPr>
      </w:pPr>
    </w:p>
    <w:p w14:paraId="223EF4A0" w14:textId="09B5CB85" w:rsidR="004F7840" w:rsidRPr="00FE04B2" w:rsidRDefault="004F7840" w:rsidP="002B48FD">
      <w:pPr>
        <w:pStyle w:val="ListParagraph"/>
        <w:tabs>
          <w:tab w:val="left" w:pos="709"/>
        </w:tabs>
        <w:spacing w:line="276" w:lineRule="auto"/>
        <w:ind w:left="0"/>
        <w:rPr>
          <w:rFonts w:cs="Arial"/>
          <w:color w:val="002060"/>
        </w:rPr>
      </w:pPr>
      <w:r w:rsidRPr="00FE04B2">
        <w:rPr>
          <w:rFonts w:ascii="Arial" w:hAnsi="Arial" w:cs="Arial"/>
          <w:color w:val="002060"/>
          <w:sz w:val="24"/>
          <w:szCs w:val="24"/>
        </w:rPr>
        <w:t xml:space="preserve">3.8.1 If you are required to pay tuition fees and you withdraw or interrupt your studies for the remainder of your academic year, we will charge a proportion of the tuition fee for your course.  The amount charged will depend on when you originally enrolled and when you withdraw or suspend. </w:t>
      </w:r>
    </w:p>
    <w:p w14:paraId="3AB521A6" w14:textId="77777777" w:rsidR="00835313" w:rsidRPr="00FE04B2" w:rsidRDefault="00835313" w:rsidP="00835313">
      <w:pPr>
        <w:shd w:val="clear" w:color="auto" w:fill="FFFFFF"/>
        <w:spacing w:after="100" w:afterAutospacing="1" w:line="240" w:lineRule="auto"/>
        <w:rPr>
          <w:rFonts w:cs="Arial"/>
          <w:szCs w:val="24"/>
        </w:rPr>
      </w:pPr>
      <w:r w:rsidRPr="00FE04B2">
        <w:rPr>
          <w:rFonts w:cs="Arial"/>
          <w:szCs w:val="24"/>
        </w:rPr>
        <w:t xml:space="preserve">For undergraduate </w:t>
      </w:r>
      <w:r w:rsidRPr="00FE04B2">
        <w:rPr>
          <w:rFonts w:eastAsia="Times New Roman" w:cstheme="minorHAnsi"/>
          <w:lang w:eastAsia="en-GB"/>
        </w:rPr>
        <w:t xml:space="preserve">taught Students and students on courses with prescribed tuition fee fees </w:t>
      </w:r>
      <w:r w:rsidRPr="00FE04B2">
        <w:rPr>
          <w:rFonts w:cs="Arial"/>
          <w:szCs w:val="24"/>
        </w:rPr>
        <w:t>leaving in:</w:t>
      </w:r>
    </w:p>
    <w:p w14:paraId="51D8BDA9" w14:textId="77777777" w:rsidR="00835313" w:rsidRPr="00FE04B2" w:rsidRDefault="00835313" w:rsidP="00835313">
      <w:pPr>
        <w:pStyle w:val="BodyText"/>
        <w:widowControl w:val="0"/>
        <w:numPr>
          <w:ilvl w:val="0"/>
          <w:numId w:val="20"/>
        </w:numPr>
        <w:autoSpaceDE w:val="0"/>
        <w:autoSpaceDN w:val="0"/>
        <w:spacing w:after="0" w:line="276" w:lineRule="auto"/>
        <w:ind w:left="153"/>
        <w:jc w:val="left"/>
        <w:rPr>
          <w:rFonts w:cs="Arial"/>
          <w:color w:val="002060"/>
        </w:rPr>
      </w:pPr>
      <w:r w:rsidRPr="00FE04B2">
        <w:rPr>
          <w:rFonts w:cs="Arial"/>
          <w:color w:val="002060"/>
        </w:rPr>
        <w:t>First month – no charge</w:t>
      </w:r>
    </w:p>
    <w:p w14:paraId="02F0ECDE" w14:textId="77777777" w:rsidR="00835313" w:rsidRPr="00FE04B2" w:rsidRDefault="00835313" w:rsidP="00835313">
      <w:pPr>
        <w:pStyle w:val="BodyText"/>
        <w:widowControl w:val="0"/>
        <w:numPr>
          <w:ilvl w:val="0"/>
          <w:numId w:val="20"/>
        </w:numPr>
        <w:autoSpaceDE w:val="0"/>
        <w:autoSpaceDN w:val="0"/>
        <w:spacing w:after="0" w:line="276" w:lineRule="auto"/>
        <w:ind w:left="153"/>
        <w:jc w:val="left"/>
        <w:rPr>
          <w:rFonts w:cs="Arial"/>
          <w:color w:val="002060"/>
        </w:rPr>
      </w:pPr>
      <w:r w:rsidRPr="00FE04B2">
        <w:rPr>
          <w:rFonts w:cs="Arial"/>
          <w:color w:val="002060"/>
        </w:rPr>
        <w:t>Term 1 – 25% of fees*</w:t>
      </w:r>
    </w:p>
    <w:p w14:paraId="6FBBA669" w14:textId="77777777" w:rsidR="00835313" w:rsidRPr="00FE04B2" w:rsidRDefault="00835313" w:rsidP="00835313">
      <w:pPr>
        <w:pStyle w:val="BodyText"/>
        <w:widowControl w:val="0"/>
        <w:numPr>
          <w:ilvl w:val="0"/>
          <w:numId w:val="20"/>
        </w:numPr>
        <w:autoSpaceDE w:val="0"/>
        <w:autoSpaceDN w:val="0"/>
        <w:spacing w:after="0" w:line="276" w:lineRule="auto"/>
        <w:ind w:left="153"/>
        <w:jc w:val="left"/>
        <w:rPr>
          <w:rFonts w:cs="Arial"/>
          <w:color w:val="002060"/>
        </w:rPr>
      </w:pPr>
      <w:r w:rsidRPr="00FE04B2">
        <w:rPr>
          <w:rFonts w:cs="Arial"/>
          <w:color w:val="002060"/>
        </w:rPr>
        <w:t>Term 2 – 50% of fees</w:t>
      </w:r>
    </w:p>
    <w:p w14:paraId="773B54C0" w14:textId="77777777" w:rsidR="00835313" w:rsidRPr="00FE04B2" w:rsidRDefault="00835313" w:rsidP="00835313">
      <w:pPr>
        <w:pStyle w:val="BodyText"/>
        <w:widowControl w:val="0"/>
        <w:numPr>
          <w:ilvl w:val="0"/>
          <w:numId w:val="20"/>
        </w:numPr>
        <w:autoSpaceDE w:val="0"/>
        <w:autoSpaceDN w:val="0"/>
        <w:spacing w:after="0" w:line="276" w:lineRule="auto"/>
        <w:ind w:left="153"/>
        <w:jc w:val="left"/>
        <w:rPr>
          <w:rFonts w:cs="Arial"/>
          <w:color w:val="002060"/>
        </w:rPr>
      </w:pPr>
      <w:r w:rsidRPr="00FE04B2">
        <w:rPr>
          <w:rFonts w:cs="Arial"/>
          <w:color w:val="002060"/>
        </w:rPr>
        <w:t>Term 3 – 100% of fees</w:t>
      </w:r>
    </w:p>
    <w:p w14:paraId="5BC31433" w14:textId="77777777" w:rsidR="00835313" w:rsidRPr="00FE04B2" w:rsidRDefault="00835313" w:rsidP="00835313">
      <w:pPr>
        <w:pStyle w:val="BodyText"/>
        <w:widowControl w:val="0"/>
        <w:autoSpaceDE w:val="0"/>
        <w:autoSpaceDN w:val="0"/>
        <w:spacing w:after="0" w:line="276" w:lineRule="auto"/>
        <w:ind w:left="-207"/>
        <w:jc w:val="left"/>
        <w:rPr>
          <w:rFonts w:cs="Arial"/>
          <w:color w:val="002060"/>
        </w:rPr>
      </w:pPr>
    </w:p>
    <w:p w14:paraId="47D5E36A" w14:textId="30879099" w:rsidR="00835313" w:rsidRPr="00FE04B2" w:rsidRDefault="00835313" w:rsidP="00835313">
      <w:pPr>
        <w:pStyle w:val="BodyText"/>
        <w:widowControl w:val="0"/>
        <w:autoSpaceDE w:val="0"/>
        <w:autoSpaceDN w:val="0"/>
        <w:spacing w:after="0" w:line="276" w:lineRule="auto"/>
        <w:ind w:left="-207"/>
        <w:jc w:val="left"/>
        <w:rPr>
          <w:rFonts w:cs="Arial"/>
          <w:color w:val="002060"/>
        </w:rPr>
      </w:pPr>
      <w:r w:rsidRPr="00FE04B2">
        <w:rPr>
          <w:rFonts w:cstheme="minorHAnsi"/>
          <w:color w:val="002060"/>
          <w:lang w:eastAsia="en-GB"/>
        </w:rPr>
        <w:t>For Postgraduate taught students, Postgraduate research/Doctoral students leaving in</w:t>
      </w:r>
      <w:r w:rsidRPr="00FE04B2">
        <w:rPr>
          <w:rFonts w:cs="Arial"/>
          <w:color w:val="002060"/>
        </w:rPr>
        <w:t xml:space="preserve">: </w:t>
      </w:r>
    </w:p>
    <w:p w14:paraId="2B7C31F7" w14:textId="77777777" w:rsidR="00835313" w:rsidRPr="00FE04B2" w:rsidRDefault="00835313" w:rsidP="002B48FD">
      <w:pPr>
        <w:pStyle w:val="BodyText"/>
        <w:widowControl w:val="0"/>
        <w:autoSpaceDE w:val="0"/>
        <w:autoSpaceDN w:val="0"/>
        <w:spacing w:after="0" w:line="276" w:lineRule="auto"/>
        <w:ind w:left="-207"/>
        <w:jc w:val="left"/>
        <w:rPr>
          <w:rFonts w:cs="Arial"/>
          <w:color w:val="002060"/>
        </w:rPr>
      </w:pPr>
    </w:p>
    <w:p w14:paraId="738244BA" w14:textId="77777777" w:rsidR="00835313" w:rsidRPr="00FE04B2" w:rsidRDefault="00835313" w:rsidP="00835313">
      <w:pPr>
        <w:pStyle w:val="BodyText"/>
        <w:numPr>
          <w:ilvl w:val="0"/>
          <w:numId w:val="232"/>
        </w:numPr>
        <w:spacing w:after="0" w:line="276" w:lineRule="auto"/>
        <w:ind w:left="-284" w:firstLine="0"/>
        <w:rPr>
          <w:rFonts w:cs="Arial"/>
          <w:color w:val="002060"/>
        </w:rPr>
      </w:pPr>
      <w:r w:rsidRPr="00FE04B2">
        <w:rPr>
          <w:rFonts w:cs="Arial"/>
          <w:color w:val="002060"/>
        </w:rPr>
        <w:t>First month – no charge</w:t>
      </w:r>
    </w:p>
    <w:p w14:paraId="67939100" w14:textId="77777777" w:rsidR="00835313" w:rsidRPr="00FE04B2" w:rsidRDefault="00835313" w:rsidP="00835313">
      <w:pPr>
        <w:pStyle w:val="BodyText"/>
        <w:numPr>
          <w:ilvl w:val="0"/>
          <w:numId w:val="232"/>
        </w:numPr>
        <w:spacing w:after="0" w:line="276" w:lineRule="auto"/>
        <w:ind w:left="-284" w:firstLine="0"/>
        <w:rPr>
          <w:rFonts w:cs="Arial"/>
          <w:color w:val="002060"/>
        </w:rPr>
      </w:pPr>
      <w:r w:rsidRPr="00FE04B2">
        <w:rPr>
          <w:rFonts w:cs="Arial"/>
          <w:color w:val="002060"/>
        </w:rPr>
        <w:t>Term 1 – 33.3% of fees*</w:t>
      </w:r>
    </w:p>
    <w:p w14:paraId="232E898A" w14:textId="77777777" w:rsidR="00835313" w:rsidRPr="00FE04B2" w:rsidRDefault="00835313" w:rsidP="00835313">
      <w:pPr>
        <w:pStyle w:val="BodyText"/>
        <w:numPr>
          <w:ilvl w:val="0"/>
          <w:numId w:val="232"/>
        </w:numPr>
        <w:spacing w:after="0" w:line="276" w:lineRule="auto"/>
        <w:ind w:left="-284" w:firstLine="0"/>
        <w:rPr>
          <w:rFonts w:cs="Arial"/>
          <w:color w:val="002060"/>
        </w:rPr>
      </w:pPr>
      <w:r w:rsidRPr="00FE04B2">
        <w:rPr>
          <w:rFonts w:cs="Arial"/>
          <w:color w:val="002060"/>
        </w:rPr>
        <w:t>Term 2 – 66.6% of fees</w:t>
      </w:r>
    </w:p>
    <w:p w14:paraId="4B5F331F" w14:textId="77777777" w:rsidR="00835313" w:rsidRPr="00FE04B2" w:rsidRDefault="00835313" w:rsidP="00835313">
      <w:pPr>
        <w:pStyle w:val="BodyText"/>
        <w:numPr>
          <w:ilvl w:val="0"/>
          <w:numId w:val="232"/>
        </w:numPr>
        <w:spacing w:after="0" w:line="276" w:lineRule="auto"/>
        <w:ind w:left="-284" w:firstLine="0"/>
        <w:rPr>
          <w:rFonts w:cs="Arial"/>
          <w:color w:val="002060"/>
        </w:rPr>
      </w:pPr>
      <w:r w:rsidRPr="00FE04B2">
        <w:rPr>
          <w:rFonts w:cs="Arial"/>
          <w:color w:val="002060"/>
        </w:rPr>
        <w:t>Term 3 – 100% of fees</w:t>
      </w:r>
    </w:p>
    <w:p w14:paraId="643B7245" w14:textId="77777777" w:rsidR="004F7840" w:rsidRPr="00FE04B2" w:rsidRDefault="004F7840" w:rsidP="00126170">
      <w:pPr>
        <w:pStyle w:val="NoSpacing"/>
        <w:rPr>
          <w:color w:val="002060"/>
        </w:rPr>
      </w:pPr>
    </w:p>
    <w:p w14:paraId="579B9A3B" w14:textId="1CA63978" w:rsidR="004F7840" w:rsidRPr="00FE04B2" w:rsidRDefault="004F7840" w:rsidP="004F7840">
      <w:pPr>
        <w:pStyle w:val="BodyText"/>
        <w:spacing w:line="276" w:lineRule="auto"/>
        <w:rPr>
          <w:rFonts w:cs="Arial"/>
          <w:color w:val="002060"/>
        </w:rPr>
      </w:pPr>
      <w:r w:rsidRPr="00FE04B2">
        <w:rPr>
          <w:rFonts w:cs="Arial"/>
          <w:color w:val="002060"/>
        </w:rPr>
        <w:t>* If you are an overseas student who has paid a non-refundable deposit and you leave</w:t>
      </w:r>
      <w:r w:rsidR="0014474D" w:rsidRPr="00FE04B2">
        <w:rPr>
          <w:rFonts w:cs="Arial"/>
          <w:color w:val="002060"/>
        </w:rPr>
        <w:t xml:space="preserve"> within an academic year, any</w:t>
      </w:r>
      <w:r w:rsidRPr="00FE04B2">
        <w:rPr>
          <w:rFonts w:cs="Arial"/>
          <w:color w:val="002060"/>
        </w:rPr>
        <w:t xml:space="preserve"> </w:t>
      </w:r>
      <w:r w:rsidR="0014474D" w:rsidRPr="00FE04B2">
        <w:rPr>
          <w:rFonts w:cs="Arial"/>
          <w:color w:val="002060"/>
        </w:rPr>
        <w:t>=</w:t>
      </w:r>
      <w:r w:rsidRPr="00FE04B2">
        <w:rPr>
          <w:rFonts w:cs="Arial"/>
          <w:color w:val="002060"/>
        </w:rPr>
        <w:t xml:space="preserve"> non-refundable deposit will be lost. </w:t>
      </w:r>
    </w:p>
    <w:p w14:paraId="0778A91F" w14:textId="77777777" w:rsidR="004F7840" w:rsidRPr="00FE04B2" w:rsidRDefault="004F7840" w:rsidP="00027F1F">
      <w:pPr>
        <w:pStyle w:val="NoSpacing"/>
        <w:rPr>
          <w:color w:val="002060"/>
        </w:rPr>
      </w:pPr>
    </w:p>
    <w:p w14:paraId="3AFCBC04" w14:textId="77777777" w:rsidR="004F7840" w:rsidRPr="00FE04B2" w:rsidRDefault="004F7840" w:rsidP="004F7840">
      <w:pPr>
        <w:pStyle w:val="Heading2"/>
        <w:rPr>
          <w:rFonts w:cs="Arial"/>
          <w:color w:val="002060"/>
        </w:rPr>
      </w:pPr>
      <w:bookmarkStart w:id="103" w:name="_bookmark47"/>
      <w:bookmarkStart w:id="104" w:name="_Toc71291618"/>
      <w:bookmarkStart w:id="105" w:name="_Toc147475571"/>
      <w:bookmarkEnd w:id="103"/>
      <w:r w:rsidRPr="00FE04B2">
        <w:rPr>
          <w:rFonts w:cs="Arial"/>
          <w:color w:val="002060"/>
        </w:rPr>
        <w:t>3.9 Ancillary charges</w:t>
      </w:r>
      <w:bookmarkEnd w:id="104"/>
      <w:bookmarkEnd w:id="105"/>
    </w:p>
    <w:p w14:paraId="0CC5B04F" w14:textId="77777777" w:rsidR="004F7840" w:rsidRPr="00FE04B2" w:rsidRDefault="004F7840" w:rsidP="00027F1F">
      <w:pPr>
        <w:pStyle w:val="NoSpacing"/>
        <w:rPr>
          <w:color w:val="002060"/>
        </w:rPr>
      </w:pPr>
    </w:p>
    <w:p w14:paraId="17098BC9" w14:textId="77777777" w:rsidR="004F7840" w:rsidRPr="00FE04B2" w:rsidRDefault="004F7840" w:rsidP="004F7840">
      <w:pPr>
        <w:pStyle w:val="ListParagraph"/>
        <w:tabs>
          <w:tab w:val="left" w:pos="-567"/>
        </w:tabs>
        <w:spacing w:line="276" w:lineRule="auto"/>
        <w:ind w:left="0"/>
        <w:rPr>
          <w:rFonts w:ascii="Arial" w:hAnsi="Arial" w:cs="Arial"/>
          <w:color w:val="002060"/>
          <w:sz w:val="24"/>
          <w:szCs w:val="24"/>
        </w:rPr>
      </w:pPr>
      <w:r w:rsidRPr="00FE04B2">
        <w:rPr>
          <w:rFonts w:ascii="Arial" w:hAnsi="Arial" w:cs="Arial"/>
          <w:color w:val="002060"/>
          <w:sz w:val="24"/>
          <w:szCs w:val="24"/>
        </w:rPr>
        <w:t>3.9.1 We may charge you for ancillary costs and</w:t>
      </w:r>
      <w:r w:rsidRPr="00FE04B2">
        <w:rPr>
          <w:rFonts w:ascii="Arial" w:hAnsi="Arial" w:cs="Arial"/>
          <w:color w:val="002060"/>
          <w:spacing w:val="-32"/>
          <w:sz w:val="24"/>
          <w:szCs w:val="24"/>
        </w:rPr>
        <w:t xml:space="preserve"> </w:t>
      </w:r>
      <w:r w:rsidRPr="00FE04B2">
        <w:rPr>
          <w:rFonts w:ascii="Arial" w:hAnsi="Arial" w:cs="Arial"/>
          <w:color w:val="002060"/>
          <w:sz w:val="24"/>
          <w:szCs w:val="24"/>
        </w:rPr>
        <w:t>services that are provided, in addition to your tuition fees.  These services may</w:t>
      </w:r>
      <w:r w:rsidRPr="00FE04B2">
        <w:rPr>
          <w:rFonts w:ascii="Arial" w:hAnsi="Arial" w:cs="Arial"/>
          <w:color w:val="002060"/>
          <w:spacing w:val="-5"/>
          <w:sz w:val="24"/>
          <w:szCs w:val="24"/>
        </w:rPr>
        <w:t xml:space="preserve"> </w:t>
      </w:r>
      <w:r w:rsidRPr="00FE04B2">
        <w:rPr>
          <w:rFonts w:ascii="Arial" w:hAnsi="Arial" w:cs="Arial"/>
          <w:color w:val="002060"/>
          <w:sz w:val="24"/>
          <w:szCs w:val="24"/>
        </w:rPr>
        <w:t>include:</w:t>
      </w:r>
    </w:p>
    <w:p w14:paraId="644463A0" w14:textId="77777777" w:rsidR="004F7840" w:rsidRPr="00FE04B2" w:rsidRDefault="004F7840" w:rsidP="004F7840">
      <w:pPr>
        <w:pStyle w:val="ListParagraph"/>
        <w:widowControl w:val="0"/>
        <w:numPr>
          <w:ilvl w:val="0"/>
          <w:numId w:val="21"/>
        </w:numPr>
        <w:tabs>
          <w:tab w:val="left" w:pos="-567"/>
          <w:tab w:val="left" w:pos="1465"/>
          <w:tab w:val="left" w:pos="1466"/>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Field</w:t>
      </w:r>
      <w:r w:rsidRPr="00FE04B2">
        <w:rPr>
          <w:rFonts w:ascii="Arial" w:hAnsi="Arial" w:cs="Arial"/>
          <w:color w:val="002060"/>
          <w:spacing w:val="-3"/>
          <w:sz w:val="24"/>
          <w:szCs w:val="24"/>
        </w:rPr>
        <w:t xml:space="preserve"> </w:t>
      </w:r>
      <w:r w:rsidRPr="00FE04B2">
        <w:rPr>
          <w:rFonts w:ascii="Arial" w:hAnsi="Arial" w:cs="Arial"/>
          <w:color w:val="002060"/>
          <w:sz w:val="24"/>
          <w:szCs w:val="24"/>
        </w:rPr>
        <w:t>Trips;</w:t>
      </w:r>
    </w:p>
    <w:p w14:paraId="2EAEE783" w14:textId="77777777" w:rsidR="004F7840" w:rsidRPr="00FE04B2" w:rsidRDefault="004F7840" w:rsidP="004F7840">
      <w:pPr>
        <w:pStyle w:val="ListParagraph"/>
        <w:widowControl w:val="0"/>
        <w:numPr>
          <w:ilvl w:val="0"/>
          <w:numId w:val="21"/>
        </w:numPr>
        <w:tabs>
          <w:tab w:val="left" w:pos="-567"/>
          <w:tab w:val="left" w:pos="1465"/>
          <w:tab w:val="left" w:pos="1466"/>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Library</w:t>
      </w:r>
      <w:r w:rsidRPr="00FE04B2">
        <w:rPr>
          <w:rFonts w:ascii="Arial" w:hAnsi="Arial" w:cs="Arial"/>
          <w:color w:val="002060"/>
          <w:spacing w:val="-6"/>
          <w:sz w:val="24"/>
          <w:szCs w:val="24"/>
        </w:rPr>
        <w:t xml:space="preserve"> </w:t>
      </w:r>
      <w:r w:rsidRPr="00FE04B2">
        <w:rPr>
          <w:rFonts w:ascii="Arial" w:hAnsi="Arial" w:cs="Arial"/>
          <w:color w:val="002060"/>
          <w:sz w:val="24"/>
          <w:szCs w:val="24"/>
        </w:rPr>
        <w:t>Fines;</w:t>
      </w:r>
    </w:p>
    <w:p w14:paraId="06F46622" w14:textId="77777777" w:rsidR="004F7840" w:rsidRPr="00FE04B2" w:rsidRDefault="004F7840" w:rsidP="004F7840">
      <w:pPr>
        <w:pStyle w:val="ListParagraph"/>
        <w:widowControl w:val="0"/>
        <w:numPr>
          <w:ilvl w:val="0"/>
          <w:numId w:val="21"/>
        </w:numPr>
        <w:tabs>
          <w:tab w:val="left" w:pos="-567"/>
          <w:tab w:val="left" w:pos="1465"/>
          <w:tab w:val="left" w:pos="1466"/>
        </w:tabs>
        <w:autoSpaceDE w:val="0"/>
        <w:autoSpaceDN w:val="0"/>
        <w:spacing w:before="2" w:after="0" w:line="276" w:lineRule="auto"/>
        <w:contextualSpacing w:val="0"/>
        <w:rPr>
          <w:rFonts w:ascii="Arial" w:hAnsi="Arial" w:cs="Arial"/>
          <w:color w:val="002060"/>
          <w:sz w:val="24"/>
          <w:szCs w:val="24"/>
        </w:rPr>
      </w:pPr>
      <w:r w:rsidRPr="00FE04B2">
        <w:rPr>
          <w:rFonts w:ascii="Arial" w:hAnsi="Arial" w:cs="Arial"/>
          <w:color w:val="002060"/>
          <w:sz w:val="24"/>
          <w:szCs w:val="24"/>
        </w:rPr>
        <w:t>Equipment Lease and</w:t>
      </w:r>
      <w:r w:rsidRPr="00FE04B2">
        <w:rPr>
          <w:rFonts w:ascii="Arial" w:hAnsi="Arial" w:cs="Arial"/>
          <w:color w:val="002060"/>
          <w:spacing w:val="-9"/>
          <w:sz w:val="24"/>
          <w:szCs w:val="24"/>
        </w:rPr>
        <w:t xml:space="preserve"> </w:t>
      </w:r>
      <w:r w:rsidRPr="00FE04B2">
        <w:rPr>
          <w:rFonts w:ascii="Arial" w:hAnsi="Arial" w:cs="Arial"/>
          <w:color w:val="002060"/>
          <w:sz w:val="24"/>
          <w:szCs w:val="24"/>
        </w:rPr>
        <w:t>Hire;</w:t>
      </w:r>
    </w:p>
    <w:p w14:paraId="68FEDC26" w14:textId="77777777" w:rsidR="004F7840" w:rsidRPr="00FE04B2" w:rsidRDefault="004F7840" w:rsidP="004F7840">
      <w:pPr>
        <w:pStyle w:val="ListParagraph"/>
        <w:widowControl w:val="0"/>
        <w:numPr>
          <w:ilvl w:val="0"/>
          <w:numId w:val="21"/>
        </w:numPr>
        <w:tabs>
          <w:tab w:val="left" w:pos="-567"/>
          <w:tab w:val="left" w:pos="1465"/>
          <w:tab w:val="left" w:pos="1466"/>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Consumables (including but not limited to printing and photocopying</w:t>
      </w:r>
      <w:r w:rsidRPr="00FE04B2">
        <w:rPr>
          <w:rFonts w:ascii="Arial" w:hAnsi="Arial" w:cs="Arial"/>
          <w:color w:val="002060"/>
          <w:spacing w:val="-26"/>
          <w:sz w:val="24"/>
          <w:szCs w:val="24"/>
        </w:rPr>
        <w:t xml:space="preserve"> </w:t>
      </w:r>
      <w:r w:rsidRPr="00FE04B2">
        <w:rPr>
          <w:rFonts w:ascii="Arial" w:hAnsi="Arial" w:cs="Arial"/>
          <w:color w:val="002060"/>
          <w:sz w:val="24"/>
          <w:szCs w:val="24"/>
        </w:rPr>
        <w:t>charges);</w:t>
      </w:r>
    </w:p>
    <w:p w14:paraId="145087AE" w14:textId="77777777" w:rsidR="004F7840" w:rsidRPr="00FE04B2" w:rsidRDefault="004F7840" w:rsidP="004F7840">
      <w:pPr>
        <w:pStyle w:val="ListParagraph"/>
        <w:widowControl w:val="0"/>
        <w:numPr>
          <w:ilvl w:val="0"/>
          <w:numId w:val="21"/>
        </w:numPr>
        <w:tabs>
          <w:tab w:val="left" w:pos="-567"/>
          <w:tab w:val="left" w:pos="1465"/>
          <w:tab w:val="left" w:pos="1466"/>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Bench fees (research students</w:t>
      </w:r>
      <w:r w:rsidRPr="00FE04B2">
        <w:rPr>
          <w:rFonts w:ascii="Arial" w:hAnsi="Arial" w:cs="Arial"/>
          <w:color w:val="002060"/>
          <w:spacing w:val="-18"/>
          <w:sz w:val="24"/>
          <w:szCs w:val="24"/>
        </w:rPr>
        <w:t xml:space="preserve"> </w:t>
      </w:r>
      <w:r w:rsidRPr="00FE04B2">
        <w:rPr>
          <w:rFonts w:ascii="Arial" w:hAnsi="Arial" w:cs="Arial"/>
          <w:color w:val="002060"/>
          <w:sz w:val="24"/>
          <w:szCs w:val="24"/>
        </w:rPr>
        <w:t>only).</w:t>
      </w:r>
    </w:p>
    <w:p w14:paraId="7071EAEF" w14:textId="77777777" w:rsidR="004F7840" w:rsidRPr="00FE04B2" w:rsidRDefault="004F7840" w:rsidP="00027F1F">
      <w:pPr>
        <w:pStyle w:val="NoSpacing"/>
        <w:rPr>
          <w:color w:val="002060"/>
        </w:rPr>
      </w:pPr>
    </w:p>
    <w:p w14:paraId="5D4ED306" w14:textId="77777777" w:rsidR="004F7840" w:rsidRPr="00FE04B2" w:rsidRDefault="004F7840" w:rsidP="004F7840">
      <w:pPr>
        <w:pStyle w:val="ListParagraph"/>
        <w:tabs>
          <w:tab w:val="left" w:pos="-567"/>
        </w:tabs>
        <w:spacing w:before="1" w:line="276" w:lineRule="auto"/>
        <w:ind w:left="0"/>
        <w:rPr>
          <w:rFonts w:ascii="Arial" w:hAnsi="Arial" w:cs="Arial"/>
          <w:color w:val="002060"/>
          <w:sz w:val="24"/>
          <w:szCs w:val="24"/>
        </w:rPr>
      </w:pPr>
      <w:r w:rsidRPr="00FE04B2">
        <w:rPr>
          <w:rFonts w:ascii="Arial" w:hAnsi="Arial" w:cs="Arial"/>
          <w:color w:val="002060"/>
          <w:sz w:val="24"/>
          <w:szCs w:val="24"/>
        </w:rPr>
        <w:t>3.9.2 If you do not pay these ancillary charges, we will consider this as a debt to the University. As a result, we may:</w:t>
      </w:r>
    </w:p>
    <w:p w14:paraId="3402854A" w14:textId="77777777" w:rsidR="004F7840" w:rsidRPr="00FE04B2" w:rsidRDefault="004F7840" w:rsidP="004F7840">
      <w:pPr>
        <w:pStyle w:val="ListParagraph"/>
        <w:widowControl w:val="0"/>
        <w:numPr>
          <w:ilvl w:val="0"/>
          <w:numId w:val="22"/>
        </w:numPr>
        <w:tabs>
          <w:tab w:val="left" w:pos="-567"/>
          <w:tab w:val="left" w:pos="1465"/>
          <w:tab w:val="left" w:pos="1466"/>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Refuse you access to the library (in the case of unpaid library</w:t>
      </w:r>
      <w:r w:rsidRPr="00FE04B2">
        <w:rPr>
          <w:rFonts w:ascii="Arial" w:hAnsi="Arial" w:cs="Arial"/>
          <w:color w:val="002060"/>
          <w:spacing w:val="-26"/>
          <w:sz w:val="24"/>
          <w:szCs w:val="24"/>
        </w:rPr>
        <w:t xml:space="preserve"> </w:t>
      </w:r>
      <w:r w:rsidRPr="00FE04B2">
        <w:rPr>
          <w:rFonts w:ascii="Arial" w:hAnsi="Arial" w:cs="Arial"/>
          <w:color w:val="002060"/>
          <w:sz w:val="24"/>
          <w:szCs w:val="24"/>
        </w:rPr>
        <w:t>fines);</w:t>
      </w:r>
    </w:p>
    <w:p w14:paraId="5FC0483D" w14:textId="77777777" w:rsidR="004F7840" w:rsidRPr="00FE04B2" w:rsidRDefault="004F7840" w:rsidP="004F7840">
      <w:pPr>
        <w:pStyle w:val="ListParagraph"/>
        <w:widowControl w:val="0"/>
        <w:numPr>
          <w:ilvl w:val="0"/>
          <w:numId w:val="22"/>
        </w:numPr>
        <w:tabs>
          <w:tab w:val="left" w:pos="-567"/>
          <w:tab w:val="left" w:pos="1465"/>
          <w:tab w:val="left" w:pos="1466"/>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Not invite you to your graduation</w:t>
      </w:r>
      <w:r w:rsidRPr="00FE04B2">
        <w:rPr>
          <w:rFonts w:ascii="Arial" w:hAnsi="Arial" w:cs="Arial"/>
          <w:color w:val="002060"/>
          <w:spacing w:val="-18"/>
          <w:sz w:val="24"/>
          <w:szCs w:val="24"/>
        </w:rPr>
        <w:t xml:space="preserve"> </w:t>
      </w:r>
      <w:r w:rsidRPr="00FE04B2">
        <w:rPr>
          <w:rFonts w:ascii="Arial" w:hAnsi="Arial" w:cs="Arial"/>
          <w:color w:val="002060"/>
          <w:sz w:val="24"/>
          <w:szCs w:val="24"/>
        </w:rPr>
        <w:t>ceremony;</w:t>
      </w:r>
    </w:p>
    <w:p w14:paraId="6EA03CA0" w14:textId="77777777" w:rsidR="004F7840" w:rsidRPr="00FE04B2" w:rsidRDefault="004F7840" w:rsidP="004F7840">
      <w:pPr>
        <w:pStyle w:val="ListParagraph"/>
        <w:widowControl w:val="0"/>
        <w:numPr>
          <w:ilvl w:val="0"/>
          <w:numId w:val="22"/>
        </w:numPr>
        <w:tabs>
          <w:tab w:val="left" w:pos="-567"/>
          <w:tab w:val="left" w:pos="1465"/>
          <w:tab w:val="left" w:pos="1466"/>
        </w:tabs>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Refer your account to an external debt collection agency until the debt has been paid in</w:t>
      </w:r>
      <w:r w:rsidRPr="00FE04B2">
        <w:rPr>
          <w:rFonts w:ascii="Arial" w:hAnsi="Arial" w:cs="Arial"/>
          <w:color w:val="002060"/>
          <w:spacing w:val="-28"/>
          <w:sz w:val="24"/>
          <w:szCs w:val="24"/>
        </w:rPr>
        <w:t xml:space="preserve"> </w:t>
      </w:r>
      <w:r w:rsidRPr="00FE04B2">
        <w:rPr>
          <w:rFonts w:ascii="Arial" w:hAnsi="Arial" w:cs="Arial"/>
          <w:color w:val="002060"/>
          <w:sz w:val="24"/>
          <w:szCs w:val="24"/>
        </w:rPr>
        <w:t>full.</w:t>
      </w:r>
    </w:p>
    <w:p w14:paraId="1442B89E" w14:textId="77777777" w:rsidR="004F7840" w:rsidRPr="00FE04B2" w:rsidRDefault="004F7840" w:rsidP="004F7840"/>
    <w:p w14:paraId="2A603D06" w14:textId="40B95A82" w:rsidR="004F7840" w:rsidRPr="00FE04B2" w:rsidRDefault="004F7840"/>
    <w:p w14:paraId="21D201AC" w14:textId="1096F22A" w:rsidR="004F7840" w:rsidRPr="00FE04B2" w:rsidRDefault="004F7840"/>
    <w:p w14:paraId="5A895CBC" w14:textId="77777777" w:rsidR="00BA444A" w:rsidRPr="00FE04B2" w:rsidRDefault="00BA444A"/>
    <w:p w14:paraId="338E2FC8" w14:textId="77777777" w:rsidR="00BA444A" w:rsidRPr="00FE04B2" w:rsidRDefault="00BA444A"/>
    <w:p w14:paraId="5A387EE9" w14:textId="77777777" w:rsidR="00BA444A" w:rsidRPr="00FE04B2" w:rsidRDefault="00BA444A"/>
    <w:p w14:paraId="2093817B" w14:textId="77777777" w:rsidR="00BA444A" w:rsidRPr="00FE04B2" w:rsidRDefault="00BA444A"/>
    <w:p w14:paraId="4D535B60" w14:textId="77777777" w:rsidR="00BA444A" w:rsidRPr="00FE04B2" w:rsidRDefault="00BA444A"/>
    <w:p w14:paraId="276ADC90" w14:textId="77777777" w:rsidR="00BA444A" w:rsidRPr="00FE04B2" w:rsidRDefault="00BA444A"/>
    <w:p w14:paraId="0DC2A146" w14:textId="77777777" w:rsidR="00BA444A" w:rsidRPr="00FE04B2" w:rsidRDefault="00BA444A"/>
    <w:p w14:paraId="04494DDA" w14:textId="77777777" w:rsidR="00BA444A" w:rsidRPr="00FE04B2" w:rsidRDefault="00BA444A"/>
    <w:p w14:paraId="2210D4C8" w14:textId="77777777" w:rsidR="00BA444A" w:rsidRPr="00FE04B2" w:rsidRDefault="00BA444A"/>
    <w:p w14:paraId="09D4DE19" w14:textId="46591855" w:rsidR="004F7840" w:rsidRPr="00FE04B2" w:rsidRDefault="004F7840"/>
    <w:p w14:paraId="39127DC9" w14:textId="15705E57" w:rsidR="004F7840" w:rsidRPr="00FE04B2" w:rsidRDefault="004F7840"/>
    <w:p w14:paraId="102BBE1C" w14:textId="7928F6E3" w:rsidR="004F7840" w:rsidRPr="00FE04B2" w:rsidRDefault="004F7840"/>
    <w:p w14:paraId="5A115631" w14:textId="77777777" w:rsidR="00027F1F" w:rsidRPr="00FE04B2" w:rsidRDefault="00027F1F"/>
    <w:p w14:paraId="12B32BAF" w14:textId="77777777" w:rsidR="009C1DB7" w:rsidRPr="00FE04B2" w:rsidRDefault="009C1DB7" w:rsidP="009C1DB7">
      <w:pPr>
        <w:pStyle w:val="Heading1"/>
        <w:rPr>
          <w:rFonts w:ascii="Arial" w:hAnsi="Arial" w:cs="Arial"/>
          <w:b/>
          <w:bCs/>
          <w:color w:val="002060"/>
          <w:sz w:val="28"/>
          <w:szCs w:val="28"/>
        </w:rPr>
      </w:pPr>
      <w:bookmarkStart w:id="106" w:name="_Toc71291619"/>
      <w:bookmarkStart w:id="107" w:name="_Toc147475572"/>
      <w:r w:rsidRPr="00FE04B2">
        <w:rPr>
          <w:rFonts w:ascii="Arial" w:hAnsi="Arial" w:cs="Arial"/>
          <w:b/>
          <w:bCs/>
          <w:color w:val="002060"/>
          <w:sz w:val="28"/>
          <w:szCs w:val="28"/>
        </w:rPr>
        <w:t>SECTION 4: Attendance Monitoring Regulation</w:t>
      </w:r>
      <w:bookmarkEnd w:id="106"/>
      <w:bookmarkEnd w:id="107"/>
    </w:p>
    <w:p w14:paraId="7E9F90EB" w14:textId="77777777" w:rsidR="009C1DB7" w:rsidRPr="00FE04B2" w:rsidRDefault="009C1DB7" w:rsidP="009C1DB7">
      <w:pPr>
        <w:spacing w:line="276" w:lineRule="auto"/>
        <w:rPr>
          <w:rFonts w:cs="Arial"/>
          <w:b/>
          <w:szCs w:val="24"/>
        </w:rPr>
      </w:pPr>
    </w:p>
    <w:p w14:paraId="4A8777FD" w14:textId="77777777" w:rsidR="009C1DB7" w:rsidRPr="00FE04B2" w:rsidRDefault="009C1DB7" w:rsidP="009C1DB7">
      <w:pPr>
        <w:spacing w:line="276" w:lineRule="auto"/>
        <w:rPr>
          <w:rFonts w:cs="Arial"/>
        </w:rPr>
      </w:pPr>
      <w:r w:rsidRPr="00FE04B2">
        <w:rPr>
          <w:rFonts w:cs="Arial"/>
          <w:bCs/>
          <w:szCs w:val="24"/>
        </w:rPr>
        <w:t>You should seek impartial advice and support from the Students’ Union Advice Centre, your School student support systems or the University Well-being services if you are struggling to attend your timetabled sessions</w:t>
      </w:r>
      <w:r w:rsidRPr="00FE04B2">
        <w:rPr>
          <w:rFonts w:cs="Arial"/>
          <w:b/>
          <w:szCs w:val="24"/>
        </w:rPr>
        <w:t>.</w:t>
      </w:r>
    </w:p>
    <w:p w14:paraId="4A12FF0C" w14:textId="77777777" w:rsidR="009C1DB7" w:rsidRPr="00FE04B2" w:rsidRDefault="009C1DB7" w:rsidP="00126170">
      <w:pPr>
        <w:pStyle w:val="NoSpacing"/>
        <w:rPr>
          <w:color w:val="002060"/>
        </w:rPr>
      </w:pPr>
    </w:p>
    <w:p w14:paraId="55CF5CE7" w14:textId="77777777" w:rsidR="009C1DB7" w:rsidRPr="00FE04B2" w:rsidRDefault="009C1DB7" w:rsidP="009C1DB7">
      <w:pPr>
        <w:pStyle w:val="Heading2"/>
        <w:rPr>
          <w:rFonts w:cs="Arial"/>
          <w:b w:val="0"/>
          <w:color w:val="002060"/>
        </w:rPr>
      </w:pPr>
      <w:bookmarkStart w:id="108" w:name="_Toc71291620"/>
      <w:bookmarkStart w:id="109" w:name="_Toc147475573"/>
      <w:r w:rsidRPr="00FE04B2">
        <w:rPr>
          <w:rFonts w:cs="Arial"/>
          <w:color w:val="002060"/>
        </w:rPr>
        <w:t>4.1 Regulation Introduction</w:t>
      </w:r>
      <w:bookmarkEnd w:id="108"/>
      <w:bookmarkEnd w:id="109"/>
    </w:p>
    <w:p w14:paraId="0F2BF931" w14:textId="77777777" w:rsidR="009C1DB7" w:rsidRPr="00FE04B2" w:rsidRDefault="009C1DB7" w:rsidP="00126170">
      <w:pPr>
        <w:pStyle w:val="NoSpacing"/>
        <w:rPr>
          <w:color w:val="002060"/>
        </w:rPr>
      </w:pPr>
    </w:p>
    <w:p w14:paraId="2503762A" w14:textId="2FF768DE" w:rsidR="009C1DB7" w:rsidRPr="00FE04B2" w:rsidRDefault="234B3A1D" w:rsidP="009C1DB7">
      <w:pPr>
        <w:pStyle w:val="BodyText"/>
        <w:spacing w:line="276" w:lineRule="auto"/>
        <w:rPr>
          <w:rFonts w:cs="Arial"/>
          <w:color w:val="002060"/>
        </w:rPr>
      </w:pPr>
      <w:r w:rsidRPr="00FE04B2">
        <w:rPr>
          <w:rFonts w:cs="Arial"/>
          <w:color w:val="002060"/>
        </w:rPr>
        <w:t xml:space="preserve">4.1.1 You are required to attend all of your timetabled sessions both on campus and online, and to be </w:t>
      </w:r>
      <w:r w:rsidR="09EF87E4" w:rsidRPr="00FE04B2">
        <w:rPr>
          <w:rFonts w:cs="Arial"/>
          <w:color w:val="002060"/>
        </w:rPr>
        <w:t xml:space="preserve">present </w:t>
      </w:r>
      <w:r w:rsidRPr="00FE04B2">
        <w:rPr>
          <w:rFonts w:cs="Arial"/>
          <w:color w:val="002060"/>
        </w:rPr>
        <w:t xml:space="preserve">during all term time weeks. If you are undertaking a placement or a period of study off campus as part of your course, this regulation also applies to you. If you do not do this, you could be withdrawn from the course and you might not be able to study with us again. </w:t>
      </w:r>
    </w:p>
    <w:p w14:paraId="10D8E6ED" w14:textId="77777777" w:rsidR="009C1DB7" w:rsidRPr="00FE04B2" w:rsidRDefault="009C1DB7" w:rsidP="009C1DB7">
      <w:pPr>
        <w:pStyle w:val="NoSpacing"/>
        <w:rPr>
          <w:color w:val="002060"/>
        </w:rPr>
      </w:pPr>
    </w:p>
    <w:p w14:paraId="6C1FD861" w14:textId="77777777" w:rsidR="009C1DB7" w:rsidRPr="00FE04B2" w:rsidRDefault="009C1DB7" w:rsidP="009C1DB7">
      <w:pPr>
        <w:pStyle w:val="BodyText"/>
        <w:spacing w:line="276" w:lineRule="auto"/>
        <w:rPr>
          <w:rFonts w:cs="Arial"/>
          <w:color w:val="002060"/>
        </w:rPr>
      </w:pPr>
      <w:r w:rsidRPr="00FE04B2">
        <w:rPr>
          <w:rFonts w:cs="Arial"/>
          <w:color w:val="002060"/>
        </w:rPr>
        <w:t>4.1.2 You must record your attendance at timetabled on campus sessions by using the card readers in each room. If you do not bring your student ID card to a timetabled session you will be marked as absent. For online timetabled sessions, your attendance will be automatically recorded and monitored.</w:t>
      </w:r>
    </w:p>
    <w:p w14:paraId="1CBCE99E" w14:textId="77777777" w:rsidR="009C1DB7" w:rsidRPr="00FE04B2" w:rsidRDefault="009C1DB7" w:rsidP="009C1DB7">
      <w:pPr>
        <w:pStyle w:val="NoSpacing"/>
        <w:rPr>
          <w:color w:val="002060"/>
        </w:rPr>
      </w:pPr>
    </w:p>
    <w:p w14:paraId="165B06ED" w14:textId="77777777" w:rsidR="009C1DB7" w:rsidRPr="00FE04B2" w:rsidRDefault="009C1DB7" w:rsidP="009C1DB7">
      <w:pPr>
        <w:pStyle w:val="BodyText"/>
        <w:spacing w:line="276" w:lineRule="auto"/>
        <w:rPr>
          <w:rFonts w:cs="Arial"/>
          <w:color w:val="002060"/>
        </w:rPr>
      </w:pPr>
      <w:r w:rsidRPr="00FE04B2">
        <w:rPr>
          <w:rFonts w:cs="Arial"/>
          <w:color w:val="002060"/>
        </w:rPr>
        <w:t xml:space="preserve">4.1.3 You must tell us if you are going to be absent for good reason, using our online reporting system; this includes absence due to shielding, isolation or quarantine. This replicates expectations in the workplace and we expect you to behave in a professional manner when you are managing your absence. Your school may ask for independent evidence to support why you need to be or have been absent. </w:t>
      </w:r>
    </w:p>
    <w:p w14:paraId="3D25723D" w14:textId="77777777" w:rsidR="009C1DB7" w:rsidRPr="00FE04B2" w:rsidRDefault="009C1DB7" w:rsidP="009C1DB7">
      <w:pPr>
        <w:pStyle w:val="NoSpacing"/>
        <w:rPr>
          <w:color w:val="002060"/>
        </w:rPr>
      </w:pPr>
    </w:p>
    <w:p w14:paraId="609C5437" w14:textId="77777777" w:rsidR="009C1DB7" w:rsidRPr="00FE04B2" w:rsidRDefault="009C1DB7" w:rsidP="009C1DB7">
      <w:pPr>
        <w:pStyle w:val="BodyText"/>
        <w:spacing w:line="276" w:lineRule="auto"/>
        <w:rPr>
          <w:rFonts w:cs="Arial"/>
          <w:color w:val="002060"/>
        </w:rPr>
      </w:pPr>
      <w:r w:rsidRPr="00FE04B2">
        <w:rPr>
          <w:rFonts w:cs="Arial"/>
          <w:color w:val="002060"/>
        </w:rPr>
        <w:t xml:space="preserve">4.1.4 You should be aware that some courses have specific attendance requirements and you must meet these requirements in addition to this procedure. </w:t>
      </w:r>
    </w:p>
    <w:p w14:paraId="6857BBD0" w14:textId="77777777" w:rsidR="009C1DB7" w:rsidRPr="00FE04B2" w:rsidRDefault="009C1DB7" w:rsidP="009C1DB7">
      <w:pPr>
        <w:pStyle w:val="NoSpacing"/>
        <w:rPr>
          <w:color w:val="002060"/>
        </w:rPr>
      </w:pPr>
    </w:p>
    <w:p w14:paraId="08CD01BE" w14:textId="417ECFEF" w:rsidR="009C1DB7" w:rsidRPr="00FE04B2" w:rsidRDefault="009C1DB7" w:rsidP="009C1DB7">
      <w:pPr>
        <w:pStyle w:val="BodyText"/>
        <w:spacing w:line="276" w:lineRule="auto"/>
        <w:rPr>
          <w:rFonts w:cs="Arial"/>
          <w:color w:val="002060"/>
        </w:rPr>
      </w:pPr>
      <w:r w:rsidRPr="00FE04B2">
        <w:rPr>
          <w:rFonts w:cs="Arial"/>
          <w:color w:val="002060"/>
        </w:rPr>
        <w:t>4.1.5 Attendance at and absence from scheduled formal examinations are dealt with under the university’s examination regulations,</w:t>
      </w:r>
      <w:r w:rsidR="00DC2294" w:rsidRPr="00FE04B2">
        <w:rPr>
          <w:rFonts w:cs="Arial"/>
          <w:color w:val="002060"/>
        </w:rPr>
        <w:t xml:space="preserve"> the</w:t>
      </w:r>
      <w:r w:rsidRPr="00FE04B2">
        <w:rPr>
          <w:rFonts w:cs="Arial"/>
          <w:color w:val="002060"/>
        </w:rPr>
        <w:t xml:space="preserve"> ‘Fit to sit’ policy</w:t>
      </w:r>
      <w:r w:rsidR="00751906" w:rsidRPr="00FE04B2">
        <w:rPr>
          <w:rFonts w:cs="Arial"/>
          <w:color w:val="002060"/>
        </w:rPr>
        <w:t xml:space="preserve">, as </w:t>
      </w:r>
      <w:r w:rsidR="00997270" w:rsidRPr="00FE04B2">
        <w:rPr>
          <w:rFonts w:cs="Arial"/>
          <w:color w:val="002060"/>
        </w:rPr>
        <w:t xml:space="preserve">determined in </w:t>
      </w:r>
      <w:r w:rsidR="00997270" w:rsidRPr="00FE04B2">
        <w:rPr>
          <w:rFonts w:cs="Arial"/>
          <w:b/>
          <w:bCs/>
          <w:color w:val="002060"/>
        </w:rPr>
        <w:t>section 1.9</w:t>
      </w:r>
      <w:r w:rsidRPr="00FE04B2">
        <w:rPr>
          <w:rFonts w:cs="Arial"/>
          <w:b/>
          <w:bCs/>
          <w:color w:val="002060"/>
        </w:rPr>
        <w:t xml:space="preserve"> </w:t>
      </w:r>
      <w:r w:rsidRPr="00FE04B2">
        <w:rPr>
          <w:rFonts w:cs="Arial"/>
          <w:color w:val="002060"/>
        </w:rPr>
        <w:t>and</w:t>
      </w:r>
      <w:r w:rsidR="00DC2294" w:rsidRPr="00FE04B2">
        <w:rPr>
          <w:rFonts w:cs="Arial"/>
          <w:color w:val="002060"/>
        </w:rPr>
        <w:t xml:space="preserve"> the</w:t>
      </w:r>
      <w:r w:rsidRPr="00FE04B2">
        <w:rPr>
          <w:rFonts w:cs="Arial"/>
          <w:color w:val="002060"/>
        </w:rPr>
        <w:t xml:space="preserve"> extenuating circumstances (ECs) procedures, not under its attendance policy and procedures.</w:t>
      </w:r>
    </w:p>
    <w:p w14:paraId="3BC88E12" w14:textId="77777777" w:rsidR="009C1DB7" w:rsidRPr="00FE04B2" w:rsidRDefault="009C1DB7" w:rsidP="009C1DB7">
      <w:pPr>
        <w:pStyle w:val="NoSpacing"/>
        <w:rPr>
          <w:color w:val="002060"/>
        </w:rPr>
      </w:pPr>
    </w:p>
    <w:p w14:paraId="17FF1D49" w14:textId="77777777" w:rsidR="009C1DB7" w:rsidRPr="00FE04B2" w:rsidRDefault="009C1DB7" w:rsidP="009C1DB7">
      <w:pPr>
        <w:pStyle w:val="BodyText"/>
        <w:spacing w:line="276" w:lineRule="auto"/>
        <w:rPr>
          <w:rFonts w:cs="Arial"/>
          <w:color w:val="002060"/>
        </w:rPr>
      </w:pPr>
      <w:r w:rsidRPr="00FE04B2">
        <w:rPr>
          <w:rFonts w:cs="Arial"/>
          <w:color w:val="002060"/>
        </w:rPr>
        <w:t>4.1.6 You must carry your student ID card with you at all times and make your card available to any member of University staff that asks to see it. If you refuse to allow a member of staff to see your student ID card this will be considered to be a breach of the Student Disciplinary Regulation (</w:t>
      </w:r>
      <w:hyperlink r:id="rId65" w:history="1">
        <w:r w:rsidRPr="00FE04B2">
          <w:rPr>
            <w:rStyle w:val="Hyperlink"/>
            <w:rFonts w:eastAsiaTheme="majorEastAsia" w:cs="Arial"/>
            <w:color w:val="002060"/>
          </w:rPr>
          <w:t>Section 12</w:t>
        </w:r>
      </w:hyperlink>
      <w:r w:rsidRPr="00FE04B2">
        <w:rPr>
          <w:rFonts w:cs="Arial"/>
          <w:color w:val="002060"/>
        </w:rPr>
        <w:t>).</w:t>
      </w:r>
    </w:p>
    <w:p w14:paraId="31133DB5" w14:textId="77777777" w:rsidR="009C1DB7" w:rsidRPr="00FE04B2" w:rsidRDefault="009C1DB7" w:rsidP="009C1DB7">
      <w:pPr>
        <w:pStyle w:val="NoSpacing"/>
        <w:rPr>
          <w:color w:val="002060"/>
        </w:rPr>
      </w:pPr>
    </w:p>
    <w:p w14:paraId="4A330778" w14:textId="77777777" w:rsidR="009C1DB7" w:rsidRPr="00FE04B2" w:rsidRDefault="009C1DB7" w:rsidP="009C1DB7">
      <w:pPr>
        <w:pStyle w:val="BodyText"/>
        <w:spacing w:line="276" w:lineRule="auto"/>
        <w:rPr>
          <w:rFonts w:cs="Arial"/>
          <w:color w:val="002060"/>
        </w:rPr>
      </w:pPr>
      <w:r w:rsidRPr="00FE04B2">
        <w:rPr>
          <w:rFonts w:cs="Arial"/>
          <w:color w:val="002060"/>
        </w:rPr>
        <w:t>4.1.7 If you lose your student ID card, you must report this to your school immediately and you must buy a new student ID card from iPoint.</w:t>
      </w:r>
    </w:p>
    <w:p w14:paraId="22B261B5" w14:textId="77777777" w:rsidR="009C1DB7" w:rsidRPr="00FE04B2" w:rsidRDefault="009C1DB7" w:rsidP="009C1DB7">
      <w:pPr>
        <w:pStyle w:val="NoSpacing"/>
        <w:rPr>
          <w:color w:val="002060"/>
        </w:rPr>
      </w:pPr>
    </w:p>
    <w:p w14:paraId="305B31CC" w14:textId="77777777" w:rsidR="009C1DB7" w:rsidRPr="00FE04B2" w:rsidRDefault="009C1DB7" w:rsidP="009C1DB7">
      <w:pPr>
        <w:pStyle w:val="BodyText"/>
        <w:spacing w:line="276" w:lineRule="auto"/>
        <w:rPr>
          <w:rFonts w:cs="Arial"/>
          <w:color w:val="002060"/>
        </w:rPr>
      </w:pPr>
      <w:r w:rsidRPr="00FE04B2">
        <w:rPr>
          <w:rFonts w:cs="Arial"/>
          <w:color w:val="002060"/>
        </w:rPr>
        <w:t>4.1.8 You must only have one student ID card. If you have more than one student ID card this will be considered to be a breach of the Student Disciplinary Regulation (</w:t>
      </w:r>
      <w:hyperlink r:id="rId66" w:history="1">
        <w:r w:rsidRPr="00FE04B2">
          <w:rPr>
            <w:rStyle w:val="Hyperlink"/>
            <w:rFonts w:eastAsiaTheme="majorEastAsia" w:cs="Arial"/>
            <w:color w:val="002060"/>
          </w:rPr>
          <w:t>Section 12</w:t>
        </w:r>
      </w:hyperlink>
      <w:r w:rsidRPr="00FE04B2">
        <w:rPr>
          <w:rFonts w:cs="Arial"/>
          <w:color w:val="002060"/>
        </w:rPr>
        <w:t>).</w:t>
      </w:r>
    </w:p>
    <w:p w14:paraId="35923F2B" w14:textId="77777777" w:rsidR="009C1DB7" w:rsidRPr="00FE04B2" w:rsidRDefault="009C1DB7" w:rsidP="00126170">
      <w:pPr>
        <w:pStyle w:val="NoSpacing"/>
        <w:rPr>
          <w:color w:val="002060"/>
        </w:rPr>
      </w:pPr>
    </w:p>
    <w:p w14:paraId="468E2937" w14:textId="77777777" w:rsidR="009C1DB7" w:rsidRPr="00FE04B2" w:rsidRDefault="009C1DB7" w:rsidP="009C1DB7">
      <w:pPr>
        <w:pStyle w:val="Heading2"/>
        <w:rPr>
          <w:rFonts w:cs="Arial"/>
          <w:color w:val="002060"/>
        </w:rPr>
      </w:pPr>
      <w:bookmarkStart w:id="110" w:name="_Toc71291621"/>
      <w:bookmarkStart w:id="111" w:name="_Toc147475574"/>
      <w:r w:rsidRPr="00FE04B2">
        <w:rPr>
          <w:rFonts w:cs="Arial"/>
          <w:color w:val="002060"/>
        </w:rPr>
        <w:t>4.2 Spot Checks</w:t>
      </w:r>
      <w:bookmarkEnd w:id="110"/>
      <w:bookmarkEnd w:id="111"/>
    </w:p>
    <w:p w14:paraId="56CFFF97" w14:textId="77777777" w:rsidR="009C1DB7" w:rsidRPr="00FE04B2" w:rsidRDefault="009C1DB7" w:rsidP="009C1DB7">
      <w:pPr>
        <w:pStyle w:val="BodyText"/>
        <w:spacing w:line="276" w:lineRule="auto"/>
        <w:rPr>
          <w:rFonts w:cs="Arial"/>
          <w:color w:val="002060"/>
        </w:rPr>
      </w:pPr>
    </w:p>
    <w:p w14:paraId="048D312E" w14:textId="77777777" w:rsidR="009C1DB7" w:rsidRPr="00FE04B2" w:rsidRDefault="009C1DB7" w:rsidP="009C1DB7">
      <w:pPr>
        <w:pStyle w:val="BodyText"/>
        <w:spacing w:line="276" w:lineRule="auto"/>
        <w:rPr>
          <w:rFonts w:cs="Arial"/>
          <w:color w:val="002060"/>
        </w:rPr>
      </w:pPr>
      <w:r w:rsidRPr="00FE04B2">
        <w:rPr>
          <w:rFonts w:cs="Arial"/>
          <w:color w:val="002060"/>
        </w:rPr>
        <w:t xml:space="preserve">4.2.1 Your attendance will also be monitored by random spot checks. These will be carried out by your school. We expect you to be in your timetabled sessions. If you swipe into a timetabled session and leave before the end of a session </w:t>
      </w:r>
      <w:r w:rsidRPr="00FE04B2">
        <w:rPr>
          <w:rFonts w:cs="Arial"/>
          <w:color w:val="002060"/>
          <w:szCs w:val="24"/>
        </w:rPr>
        <w:t>without informing the session leader of the reason you need to leave,</w:t>
      </w:r>
      <w:r w:rsidRPr="00FE04B2">
        <w:rPr>
          <w:rFonts w:cs="Arial"/>
          <w:color w:val="002060"/>
        </w:rPr>
        <w:t xml:space="preserve">  and a register is taken, you will have breached the Student Disciplinary Regulation (</w:t>
      </w:r>
      <w:hyperlink r:id="rId67" w:history="1">
        <w:r w:rsidRPr="00FE04B2">
          <w:rPr>
            <w:rStyle w:val="Hyperlink"/>
            <w:rFonts w:eastAsiaTheme="majorEastAsia" w:cs="Arial"/>
            <w:color w:val="002060"/>
          </w:rPr>
          <w:t>Section 12</w:t>
        </w:r>
      </w:hyperlink>
      <w:r w:rsidRPr="00FE04B2">
        <w:rPr>
          <w:rFonts w:cs="Arial"/>
          <w:color w:val="002060"/>
        </w:rPr>
        <w:t xml:space="preserve">) and an investigation will take place under that procedure. </w:t>
      </w:r>
    </w:p>
    <w:p w14:paraId="37A465B6" w14:textId="77777777" w:rsidR="009C1DB7" w:rsidRPr="00FE04B2" w:rsidRDefault="009C1DB7" w:rsidP="009C1DB7">
      <w:pPr>
        <w:pStyle w:val="NoSpacing"/>
        <w:rPr>
          <w:color w:val="002060"/>
        </w:rPr>
      </w:pPr>
    </w:p>
    <w:p w14:paraId="38DED334" w14:textId="77777777" w:rsidR="009C1DB7" w:rsidRPr="00FE04B2" w:rsidRDefault="009C1DB7" w:rsidP="009C1DB7">
      <w:pPr>
        <w:pStyle w:val="Heading2"/>
        <w:rPr>
          <w:rFonts w:cs="Arial"/>
          <w:color w:val="002060"/>
        </w:rPr>
      </w:pPr>
      <w:bookmarkStart w:id="112" w:name="_Toc71291622"/>
      <w:bookmarkStart w:id="113" w:name="_Toc147475575"/>
      <w:r w:rsidRPr="00FE04B2">
        <w:rPr>
          <w:rFonts w:cs="Arial"/>
          <w:color w:val="002060"/>
        </w:rPr>
        <w:t>4.3 Fraudulent Swipes</w:t>
      </w:r>
      <w:bookmarkEnd w:id="112"/>
      <w:bookmarkEnd w:id="113"/>
    </w:p>
    <w:p w14:paraId="575954CB" w14:textId="77777777" w:rsidR="009C1DB7" w:rsidRPr="00FE04B2" w:rsidRDefault="009C1DB7" w:rsidP="009C1DB7">
      <w:pPr>
        <w:pStyle w:val="NoSpacing"/>
        <w:rPr>
          <w:color w:val="002060"/>
        </w:rPr>
      </w:pPr>
    </w:p>
    <w:p w14:paraId="1916E6F6" w14:textId="77777777" w:rsidR="009C1DB7" w:rsidRPr="00FE04B2" w:rsidRDefault="009C1DB7" w:rsidP="009C1DB7">
      <w:pPr>
        <w:pStyle w:val="BodyText"/>
        <w:spacing w:line="276" w:lineRule="auto"/>
        <w:rPr>
          <w:rFonts w:cs="Arial"/>
          <w:color w:val="002060"/>
        </w:rPr>
      </w:pPr>
      <w:r w:rsidRPr="00FE04B2">
        <w:rPr>
          <w:rFonts w:cs="Arial"/>
          <w:color w:val="002060"/>
        </w:rPr>
        <w:t>4.3.1 You should not give your student ID card to another student and ask or allow them to swipe into a timetabled session for you.</w:t>
      </w:r>
    </w:p>
    <w:p w14:paraId="1EA71E78" w14:textId="77777777" w:rsidR="009C1DB7" w:rsidRPr="00FE04B2" w:rsidRDefault="009C1DB7" w:rsidP="009C1DB7">
      <w:pPr>
        <w:pStyle w:val="NoSpacing"/>
        <w:rPr>
          <w:color w:val="002060"/>
        </w:rPr>
      </w:pPr>
    </w:p>
    <w:p w14:paraId="0C48B6CA" w14:textId="77777777" w:rsidR="009C1DB7" w:rsidRPr="00FE04B2" w:rsidRDefault="009C1DB7" w:rsidP="009C1DB7">
      <w:pPr>
        <w:pStyle w:val="BodyText"/>
        <w:spacing w:line="276" w:lineRule="auto"/>
        <w:rPr>
          <w:rFonts w:cs="Arial"/>
          <w:color w:val="002060"/>
        </w:rPr>
      </w:pPr>
      <w:r w:rsidRPr="00FE04B2">
        <w:rPr>
          <w:rFonts w:cs="Arial"/>
          <w:color w:val="002060"/>
        </w:rPr>
        <w:t>4.3.2 You should not swipe into a timetabled session for another student.</w:t>
      </w:r>
    </w:p>
    <w:p w14:paraId="5C992B03" w14:textId="77777777" w:rsidR="009C1DB7" w:rsidRPr="00FE04B2" w:rsidRDefault="009C1DB7" w:rsidP="009C1DB7">
      <w:pPr>
        <w:pStyle w:val="NoSpacing"/>
        <w:rPr>
          <w:color w:val="002060"/>
        </w:rPr>
      </w:pPr>
    </w:p>
    <w:p w14:paraId="7B1404CD" w14:textId="77777777" w:rsidR="009C1DB7" w:rsidRPr="00FE04B2" w:rsidRDefault="009C1DB7" w:rsidP="009C1DB7">
      <w:pPr>
        <w:pStyle w:val="BodyText"/>
        <w:spacing w:line="276" w:lineRule="auto"/>
        <w:rPr>
          <w:rFonts w:cs="Arial"/>
          <w:color w:val="002060"/>
        </w:rPr>
      </w:pPr>
      <w:r w:rsidRPr="00FE04B2">
        <w:rPr>
          <w:rFonts w:cs="Arial"/>
          <w:color w:val="002060"/>
        </w:rPr>
        <w:t>4.3.3 We consider the above activities to be fraudulent and if you do either of these things you will have breached the Student Disciplinary Regulation (</w:t>
      </w:r>
      <w:hyperlink r:id="rId68" w:history="1">
        <w:r w:rsidRPr="00FE04B2">
          <w:rPr>
            <w:rStyle w:val="Hyperlink"/>
            <w:rFonts w:eastAsiaTheme="majorEastAsia" w:cs="Arial"/>
            <w:color w:val="002060"/>
          </w:rPr>
          <w:t>Section 12</w:t>
        </w:r>
      </w:hyperlink>
      <w:r w:rsidRPr="00FE04B2">
        <w:rPr>
          <w:rFonts w:cs="Arial"/>
          <w:color w:val="002060"/>
        </w:rPr>
        <w:t>) and an investigation under that procedure will take place.</w:t>
      </w:r>
    </w:p>
    <w:p w14:paraId="4A093032" w14:textId="77777777" w:rsidR="009C1DB7" w:rsidRPr="00FE04B2" w:rsidRDefault="009C1DB7" w:rsidP="009C1DB7">
      <w:pPr>
        <w:pStyle w:val="NoSpacing"/>
        <w:rPr>
          <w:color w:val="002060"/>
        </w:rPr>
      </w:pPr>
    </w:p>
    <w:p w14:paraId="5D8AD497" w14:textId="38FBE203" w:rsidR="009C1DB7" w:rsidRPr="00FE04B2" w:rsidRDefault="009C1DB7" w:rsidP="009C1DB7">
      <w:pPr>
        <w:pStyle w:val="Heading2"/>
        <w:rPr>
          <w:rFonts w:cs="Arial"/>
          <w:color w:val="002060"/>
        </w:rPr>
      </w:pPr>
      <w:bookmarkStart w:id="114" w:name="_bookmark142"/>
      <w:bookmarkStart w:id="115" w:name="_Toc71291623"/>
      <w:bookmarkStart w:id="116" w:name="_Toc147475576"/>
      <w:bookmarkEnd w:id="114"/>
      <w:r w:rsidRPr="00FE04B2">
        <w:rPr>
          <w:rFonts w:cs="Arial"/>
          <w:color w:val="002060"/>
        </w:rPr>
        <w:t>4.4 Additional Information on Right to Study</w:t>
      </w:r>
      <w:bookmarkEnd w:id="115"/>
      <w:r w:rsidR="0057537A" w:rsidRPr="00FE04B2">
        <w:rPr>
          <w:rFonts w:cs="Arial"/>
          <w:color w:val="002060"/>
        </w:rPr>
        <w:t>: Visa Students</w:t>
      </w:r>
      <w:bookmarkEnd w:id="116"/>
    </w:p>
    <w:p w14:paraId="320A8A4F" w14:textId="77777777" w:rsidR="009C1DB7" w:rsidRPr="00FE04B2" w:rsidRDefault="009C1DB7" w:rsidP="00126170">
      <w:pPr>
        <w:pStyle w:val="NoSpacing"/>
        <w:rPr>
          <w:color w:val="002060"/>
        </w:rPr>
      </w:pPr>
    </w:p>
    <w:p w14:paraId="5968D04A" w14:textId="77777777" w:rsidR="009C1DB7" w:rsidRPr="00FE04B2" w:rsidRDefault="009C1DB7" w:rsidP="009C1DB7">
      <w:pPr>
        <w:spacing w:line="276" w:lineRule="auto"/>
        <w:rPr>
          <w:rFonts w:cs="Arial"/>
          <w:szCs w:val="24"/>
        </w:rPr>
      </w:pPr>
      <w:r w:rsidRPr="00FE04B2">
        <w:rPr>
          <w:rFonts w:cs="Arial"/>
          <w:szCs w:val="24"/>
        </w:rPr>
        <w:t>4.4.1If you are studying on a student visa or have limited right to remain in the UK, then these sections are relevant to you.  Please read them carefully as they are very important and you are responsible for making yourself aware of the necessary attendance regulations.</w:t>
      </w:r>
    </w:p>
    <w:p w14:paraId="250B8DB0" w14:textId="77777777" w:rsidR="009C1DB7" w:rsidRPr="00FE04B2" w:rsidRDefault="009C1DB7" w:rsidP="00126170">
      <w:pPr>
        <w:pStyle w:val="NoSpacing"/>
        <w:rPr>
          <w:color w:val="002060"/>
        </w:rPr>
      </w:pPr>
    </w:p>
    <w:p w14:paraId="47475481" w14:textId="7BD9A4B1" w:rsidR="009C1DB7" w:rsidRPr="00FE04B2" w:rsidRDefault="009C1DB7" w:rsidP="009C1DB7">
      <w:pPr>
        <w:pStyle w:val="BodyText"/>
        <w:spacing w:line="276" w:lineRule="auto"/>
        <w:rPr>
          <w:rFonts w:cs="Arial"/>
          <w:color w:val="002060"/>
        </w:rPr>
      </w:pPr>
      <w:r w:rsidRPr="00FE04B2">
        <w:rPr>
          <w:rFonts w:cs="Arial"/>
          <w:color w:val="002060"/>
        </w:rPr>
        <w:t>4.4.2 The Home Office requires students who are studying on student visas to attend all timetabled sessions and to be fully engaged with their course as part of their visa conditions. You must swipe into every timetabled session on campus and attend each timetabled session online</w:t>
      </w:r>
      <w:r w:rsidR="0057537A" w:rsidRPr="00FE04B2">
        <w:rPr>
          <w:rFonts w:cs="Arial"/>
          <w:color w:val="002060"/>
        </w:rPr>
        <w:t>.</w:t>
      </w:r>
      <w:r w:rsidRPr="00FE04B2">
        <w:rPr>
          <w:rFonts w:cs="Arial"/>
          <w:color w:val="002060"/>
        </w:rPr>
        <w:t xml:space="preserve"> If you are a student visa student the University is obliged to advise the UKVI of any absence exceeding ten contact points.  </w:t>
      </w:r>
    </w:p>
    <w:p w14:paraId="1681C237" w14:textId="77777777" w:rsidR="009C1DB7" w:rsidRPr="00FE04B2" w:rsidRDefault="009C1DB7" w:rsidP="009C1DB7">
      <w:pPr>
        <w:pStyle w:val="NoSpacing"/>
        <w:rPr>
          <w:color w:val="002060"/>
        </w:rPr>
      </w:pPr>
    </w:p>
    <w:p w14:paraId="0B047A4C" w14:textId="77777777" w:rsidR="009C1DB7" w:rsidRPr="00FE04B2" w:rsidRDefault="009C1DB7" w:rsidP="009C1DB7">
      <w:pPr>
        <w:pStyle w:val="BodyText"/>
        <w:spacing w:line="276" w:lineRule="auto"/>
        <w:rPr>
          <w:rFonts w:cs="Arial"/>
          <w:color w:val="002060"/>
        </w:rPr>
      </w:pPr>
      <w:r w:rsidRPr="00FE04B2">
        <w:rPr>
          <w:rFonts w:cs="Arial"/>
          <w:color w:val="002060"/>
        </w:rPr>
        <w:t xml:space="preserve">4.4.3 If you are a taught Master’s degree student completing a dissertation you must swipe weekly at your school. </w:t>
      </w:r>
    </w:p>
    <w:p w14:paraId="45D45F92" w14:textId="77777777" w:rsidR="009C1DB7" w:rsidRPr="00FE04B2" w:rsidRDefault="009C1DB7" w:rsidP="009C1DB7">
      <w:pPr>
        <w:pStyle w:val="NoSpacing"/>
        <w:rPr>
          <w:color w:val="002060"/>
        </w:rPr>
      </w:pPr>
    </w:p>
    <w:p w14:paraId="7F633316" w14:textId="77777777" w:rsidR="009C1DB7" w:rsidRPr="00FE04B2" w:rsidRDefault="009C1DB7" w:rsidP="009C1DB7">
      <w:pPr>
        <w:pStyle w:val="BodyText"/>
        <w:spacing w:line="276" w:lineRule="auto"/>
        <w:rPr>
          <w:rFonts w:cs="Arial"/>
          <w:color w:val="002060"/>
        </w:rPr>
      </w:pPr>
      <w:r w:rsidRPr="00FE04B2">
        <w:rPr>
          <w:rFonts w:cs="Arial"/>
          <w:color w:val="002060"/>
        </w:rPr>
        <w:t>4.4.4 If you do not attend your timetabled sessions, please be aware that this may have an impact on your student visa and your permission</w:t>
      </w:r>
      <w:r w:rsidRPr="00FE04B2">
        <w:rPr>
          <w:rFonts w:cs="Arial"/>
          <w:color w:val="002060"/>
          <w:spacing w:val="-18"/>
        </w:rPr>
        <w:t xml:space="preserve"> </w:t>
      </w:r>
      <w:r w:rsidRPr="00FE04B2">
        <w:rPr>
          <w:rFonts w:cs="Arial"/>
          <w:color w:val="002060"/>
        </w:rPr>
        <w:t>to</w:t>
      </w:r>
      <w:r w:rsidRPr="00FE04B2">
        <w:rPr>
          <w:rFonts w:cs="Arial"/>
          <w:color w:val="002060"/>
          <w:spacing w:val="-14"/>
        </w:rPr>
        <w:t xml:space="preserve"> </w:t>
      </w:r>
      <w:r w:rsidRPr="00FE04B2">
        <w:rPr>
          <w:rFonts w:cs="Arial"/>
          <w:color w:val="002060"/>
        </w:rPr>
        <w:t>remain</w:t>
      </w:r>
      <w:r w:rsidRPr="00FE04B2">
        <w:rPr>
          <w:rFonts w:cs="Arial"/>
          <w:color w:val="002060"/>
          <w:spacing w:val="-15"/>
        </w:rPr>
        <w:t xml:space="preserve"> </w:t>
      </w:r>
      <w:r w:rsidRPr="00FE04B2">
        <w:rPr>
          <w:rFonts w:cs="Arial"/>
          <w:color w:val="002060"/>
        </w:rPr>
        <w:t>in</w:t>
      </w:r>
      <w:r w:rsidRPr="00FE04B2">
        <w:rPr>
          <w:rFonts w:cs="Arial"/>
          <w:color w:val="002060"/>
          <w:spacing w:val="-17"/>
        </w:rPr>
        <w:t xml:space="preserve"> </w:t>
      </w:r>
      <w:r w:rsidRPr="00FE04B2">
        <w:rPr>
          <w:rFonts w:cs="Arial"/>
          <w:color w:val="002060"/>
        </w:rPr>
        <w:t>the</w:t>
      </w:r>
      <w:r w:rsidRPr="00FE04B2">
        <w:rPr>
          <w:rFonts w:cs="Arial"/>
          <w:color w:val="002060"/>
          <w:spacing w:val="-15"/>
        </w:rPr>
        <w:t xml:space="preserve"> </w:t>
      </w:r>
      <w:r w:rsidRPr="00FE04B2">
        <w:rPr>
          <w:rFonts w:cs="Arial"/>
          <w:color w:val="002060"/>
        </w:rPr>
        <w:t>UK. Ultimately you will be withdrawn from the University, your student visa will be curtailed and you will be required to leave the UK.</w:t>
      </w:r>
    </w:p>
    <w:p w14:paraId="1BABC509" w14:textId="77777777" w:rsidR="009C1DB7" w:rsidRPr="00FE04B2" w:rsidRDefault="009C1DB7" w:rsidP="00126170">
      <w:pPr>
        <w:pStyle w:val="NoSpacing"/>
        <w:rPr>
          <w:color w:val="002060"/>
        </w:rPr>
      </w:pPr>
    </w:p>
    <w:p w14:paraId="27B2AF6E" w14:textId="77777777" w:rsidR="009C1DB7" w:rsidRPr="00FE04B2" w:rsidRDefault="009C1DB7" w:rsidP="009C1DB7">
      <w:pPr>
        <w:pStyle w:val="BodyText"/>
        <w:spacing w:line="276" w:lineRule="auto"/>
        <w:rPr>
          <w:rFonts w:cs="Arial"/>
          <w:color w:val="002060"/>
        </w:rPr>
      </w:pPr>
      <w:r w:rsidRPr="00FE04B2">
        <w:rPr>
          <w:rFonts w:cs="Arial"/>
          <w:color w:val="002060"/>
        </w:rPr>
        <w:t>4.4.5 If you fail a spot check, you will be required to report to the International Office, within 5 working days of the discrepancy. If you fail to report, we will issue a written warning and apply immediate sanctions. If you do not comply within a further 5 days, we will withdraw you from your course and withdraw sponsorship of your visa, both with immediate effect.</w:t>
      </w:r>
    </w:p>
    <w:p w14:paraId="0D00DB8B" w14:textId="77777777" w:rsidR="009C1DB7" w:rsidRPr="00FE04B2" w:rsidRDefault="009C1DB7" w:rsidP="009C1DB7">
      <w:pPr>
        <w:pStyle w:val="NoSpacing"/>
        <w:rPr>
          <w:color w:val="002060"/>
        </w:rPr>
      </w:pPr>
    </w:p>
    <w:p w14:paraId="74F30908" w14:textId="77777777" w:rsidR="009C1DB7" w:rsidRPr="00FE04B2" w:rsidRDefault="009C1DB7" w:rsidP="009C1DB7">
      <w:pPr>
        <w:pStyle w:val="BodyText"/>
        <w:spacing w:line="276" w:lineRule="auto"/>
        <w:rPr>
          <w:rFonts w:cs="Arial"/>
          <w:color w:val="002060"/>
        </w:rPr>
      </w:pPr>
      <w:r w:rsidRPr="00FE04B2">
        <w:rPr>
          <w:rFonts w:cs="Arial"/>
          <w:color w:val="002060"/>
        </w:rPr>
        <w:t>4.4.6 Please note, if you are sponsored by a government or corporate organisation we may inform your sponsor of any concerns regarding your attendance at any point.</w:t>
      </w:r>
    </w:p>
    <w:p w14:paraId="2AAE782F" w14:textId="77777777" w:rsidR="009C1DB7" w:rsidRPr="00FE04B2" w:rsidRDefault="009C1DB7" w:rsidP="009C1DB7">
      <w:pPr>
        <w:pStyle w:val="NoSpacing"/>
        <w:rPr>
          <w:color w:val="002060"/>
        </w:rPr>
      </w:pPr>
    </w:p>
    <w:p w14:paraId="02457BB8" w14:textId="4A3D1B4B" w:rsidR="009C1DB7" w:rsidRPr="00FE04B2" w:rsidRDefault="009C1DB7" w:rsidP="009C1DB7">
      <w:pPr>
        <w:pStyle w:val="Heading2"/>
        <w:rPr>
          <w:rFonts w:cs="Arial"/>
          <w:color w:val="002060"/>
        </w:rPr>
      </w:pPr>
      <w:bookmarkStart w:id="117" w:name="_Toc71291624"/>
      <w:bookmarkStart w:id="118" w:name="_Toc147475577"/>
      <w:r w:rsidRPr="00FE04B2">
        <w:rPr>
          <w:rFonts w:cs="Arial"/>
          <w:color w:val="002060"/>
        </w:rPr>
        <w:t>4.5 Additional Information for Learners Studying on Degree Apprenticeship Programmes</w:t>
      </w:r>
      <w:bookmarkEnd w:id="117"/>
      <w:r w:rsidR="00665C7B" w:rsidRPr="00FE04B2">
        <w:rPr>
          <w:rFonts w:cs="Arial"/>
          <w:color w:val="002060"/>
        </w:rPr>
        <w:t xml:space="preserve"> </w:t>
      </w:r>
      <w:r w:rsidR="006F33B4" w:rsidRPr="00FE04B2">
        <w:rPr>
          <w:rFonts w:cs="Arial"/>
          <w:color w:val="002060"/>
        </w:rPr>
        <w:t xml:space="preserve">and Distance Learning </w:t>
      </w:r>
      <w:r w:rsidR="00333791" w:rsidRPr="00FE04B2">
        <w:rPr>
          <w:rFonts w:cs="Arial"/>
          <w:color w:val="002060"/>
        </w:rPr>
        <w:t>Programmes.</w:t>
      </w:r>
      <w:bookmarkEnd w:id="118"/>
    </w:p>
    <w:p w14:paraId="3EA7F0C0" w14:textId="77777777" w:rsidR="009C1DB7" w:rsidRPr="00FE04B2" w:rsidRDefault="009C1DB7" w:rsidP="00126170">
      <w:pPr>
        <w:pStyle w:val="NoSpacing"/>
        <w:rPr>
          <w:color w:val="002060"/>
        </w:rPr>
      </w:pPr>
    </w:p>
    <w:p w14:paraId="418744FA" w14:textId="165A5473" w:rsidR="006F33B4" w:rsidRPr="00FE04B2" w:rsidRDefault="009C1DB7" w:rsidP="009C1DB7">
      <w:pPr>
        <w:pStyle w:val="BodyText"/>
        <w:spacing w:line="276" w:lineRule="auto"/>
        <w:rPr>
          <w:rFonts w:cs="Arial"/>
          <w:color w:val="002060"/>
        </w:rPr>
      </w:pPr>
      <w:r w:rsidRPr="00FE04B2">
        <w:rPr>
          <w:rFonts w:cs="Arial"/>
          <w:color w:val="002060"/>
        </w:rPr>
        <w:t>4.5.1 If you are</w:t>
      </w:r>
      <w:r w:rsidR="72CACD1D" w:rsidRPr="00FE04B2">
        <w:rPr>
          <w:rFonts w:cs="Arial"/>
          <w:color w:val="002060"/>
        </w:rPr>
        <w:t xml:space="preserve"> </w:t>
      </w:r>
      <w:r w:rsidR="6BCEC2DB" w:rsidRPr="00FE04B2">
        <w:rPr>
          <w:rFonts w:cs="Arial"/>
          <w:color w:val="002060"/>
        </w:rPr>
        <w:t>an</w:t>
      </w:r>
      <w:r w:rsidR="674F8793" w:rsidRPr="00FE04B2">
        <w:rPr>
          <w:rFonts w:cs="Arial"/>
          <w:color w:val="002060"/>
        </w:rPr>
        <w:t xml:space="preserve"> apprentice</w:t>
      </w:r>
      <w:r w:rsidRPr="00FE04B2">
        <w:rPr>
          <w:rFonts w:cs="Arial"/>
          <w:color w:val="002060"/>
        </w:rPr>
        <w:t xml:space="preserve"> </w:t>
      </w:r>
      <w:r w:rsidR="674F8793" w:rsidRPr="00FE04B2">
        <w:rPr>
          <w:rFonts w:cs="Arial"/>
          <w:color w:val="002060"/>
        </w:rPr>
        <w:t xml:space="preserve">and </w:t>
      </w:r>
      <w:r w:rsidRPr="00FE04B2">
        <w:rPr>
          <w:rFonts w:cs="Arial"/>
          <w:color w:val="002060"/>
        </w:rPr>
        <w:t>not able to attend university or join a planned face to face or online live session</w:t>
      </w:r>
      <w:r w:rsidR="366B9C00" w:rsidRPr="00FE04B2">
        <w:rPr>
          <w:rFonts w:cs="Arial"/>
          <w:color w:val="002060"/>
        </w:rPr>
        <w:t>,</w:t>
      </w:r>
      <w:r w:rsidRPr="00FE04B2">
        <w:rPr>
          <w:rFonts w:cs="Arial"/>
          <w:color w:val="002060"/>
        </w:rPr>
        <w:t xml:space="preserve"> you must inform your school as soon as possible after first contacting your employer. If you miss any timetabled sessions these will be reported to your employer and you will need to repeat these. </w:t>
      </w:r>
      <w:bookmarkStart w:id="119" w:name="_bookmark143"/>
      <w:bookmarkStart w:id="120" w:name="_bookmark144"/>
      <w:bookmarkStart w:id="121" w:name="_bookmark145"/>
      <w:bookmarkStart w:id="122" w:name="_bookmark146"/>
      <w:bookmarkStart w:id="123" w:name="_bookmark147"/>
      <w:bookmarkStart w:id="124" w:name="_bookmark148"/>
      <w:bookmarkStart w:id="125" w:name="_bookmark149"/>
      <w:bookmarkStart w:id="126" w:name="_bookmark150"/>
      <w:bookmarkStart w:id="127" w:name="_bookmark151"/>
      <w:bookmarkStart w:id="128" w:name="_bookmark152"/>
      <w:bookmarkStart w:id="129" w:name="_bookmark153"/>
      <w:bookmarkStart w:id="130" w:name="_bookmark154"/>
      <w:bookmarkStart w:id="131" w:name="_bookmark155"/>
      <w:bookmarkStart w:id="132" w:name="_bookmark15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5B29F0DF" w14:textId="76D477E3" w:rsidR="006F33B4" w:rsidRPr="00FE04B2" w:rsidRDefault="006F33B4" w:rsidP="009C1DB7">
      <w:pPr>
        <w:pStyle w:val="BodyText"/>
        <w:spacing w:line="276" w:lineRule="auto"/>
        <w:rPr>
          <w:rFonts w:cs="Arial"/>
          <w:color w:val="002060"/>
        </w:rPr>
      </w:pPr>
      <w:r w:rsidRPr="00FE04B2">
        <w:rPr>
          <w:rFonts w:cs="Arial"/>
          <w:color w:val="002060"/>
        </w:rPr>
        <w:t xml:space="preserve">4.5.2 If you are on an approved registered Distance Learning programme, your engagement </w:t>
      </w:r>
      <w:r w:rsidR="00333791" w:rsidRPr="00FE04B2">
        <w:rPr>
          <w:rFonts w:cs="Arial"/>
          <w:color w:val="002060"/>
        </w:rPr>
        <w:t xml:space="preserve">and attendance </w:t>
      </w:r>
      <w:r w:rsidRPr="00FE04B2">
        <w:rPr>
          <w:rFonts w:cs="Arial"/>
          <w:color w:val="002060"/>
        </w:rPr>
        <w:t>will be monitored. We expect you to attend all</w:t>
      </w:r>
      <w:r w:rsidR="00613AF8" w:rsidRPr="00FE04B2">
        <w:rPr>
          <w:rFonts w:cs="Arial"/>
          <w:color w:val="002060"/>
        </w:rPr>
        <w:t xml:space="preserve"> timetabled </w:t>
      </w:r>
      <w:r w:rsidR="44352E92" w:rsidRPr="00FE04B2">
        <w:rPr>
          <w:rFonts w:cs="Arial"/>
          <w:color w:val="002060"/>
        </w:rPr>
        <w:t>syn</w:t>
      </w:r>
      <w:r w:rsidR="1A03CA76" w:rsidRPr="00FE04B2">
        <w:rPr>
          <w:rFonts w:cs="Arial"/>
          <w:color w:val="002060"/>
        </w:rPr>
        <w:t>chronous</w:t>
      </w:r>
      <w:r w:rsidR="422C7C1C" w:rsidRPr="00FE04B2">
        <w:rPr>
          <w:rFonts w:cs="Arial"/>
          <w:color w:val="002060"/>
        </w:rPr>
        <w:t xml:space="preserve"> </w:t>
      </w:r>
      <w:r w:rsidR="00613AF8" w:rsidRPr="00FE04B2">
        <w:rPr>
          <w:rFonts w:cs="Arial"/>
          <w:color w:val="002060"/>
        </w:rPr>
        <w:t xml:space="preserve">sessions and engage </w:t>
      </w:r>
      <w:r w:rsidR="50BEC093" w:rsidRPr="00FE04B2">
        <w:rPr>
          <w:rFonts w:cs="Arial"/>
          <w:color w:val="002060"/>
        </w:rPr>
        <w:t xml:space="preserve">proactively </w:t>
      </w:r>
      <w:r w:rsidR="00613AF8" w:rsidRPr="00FE04B2">
        <w:rPr>
          <w:rFonts w:cs="Arial"/>
          <w:color w:val="002060"/>
        </w:rPr>
        <w:t xml:space="preserve">with online materials. </w:t>
      </w:r>
      <w:r w:rsidR="00C867B0" w:rsidRPr="00FE04B2">
        <w:rPr>
          <w:rFonts w:cs="Arial"/>
          <w:color w:val="002060"/>
        </w:rPr>
        <w:t>Attendance at</w:t>
      </w:r>
      <w:r w:rsidRPr="00FE04B2">
        <w:rPr>
          <w:rFonts w:cs="Arial"/>
          <w:color w:val="002060"/>
        </w:rPr>
        <w:t xml:space="preserve"> online timetabled sessions will be automatically recorded and </w:t>
      </w:r>
      <w:r w:rsidR="36F79216" w:rsidRPr="00FE04B2">
        <w:rPr>
          <w:rFonts w:cs="Arial"/>
          <w:color w:val="002060"/>
        </w:rPr>
        <w:t>your</w:t>
      </w:r>
      <w:r w:rsidR="54C3E6B3" w:rsidRPr="00FE04B2">
        <w:rPr>
          <w:rFonts w:cs="Arial"/>
          <w:color w:val="002060"/>
        </w:rPr>
        <w:t xml:space="preserve"> engagement with materials </w:t>
      </w:r>
      <w:r w:rsidR="09386BD0" w:rsidRPr="00FE04B2">
        <w:rPr>
          <w:rFonts w:cs="Arial"/>
          <w:color w:val="002060"/>
        </w:rPr>
        <w:t xml:space="preserve">and activities </w:t>
      </w:r>
      <w:r w:rsidR="54C3E6B3" w:rsidRPr="00FE04B2">
        <w:rPr>
          <w:rFonts w:cs="Arial"/>
          <w:color w:val="002060"/>
        </w:rPr>
        <w:t xml:space="preserve">in the VLE will </w:t>
      </w:r>
      <w:r w:rsidR="59FF591E" w:rsidRPr="00FE04B2">
        <w:rPr>
          <w:rFonts w:cs="Arial"/>
          <w:color w:val="002060"/>
        </w:rPr>
        <w:t xml:space="preserve">also </w:t>
      </w:r>
      <w:r w:rsidR="54C3E6B3" w:rsidRPr="00FE04B2">
        <w:rPr>
          <w:rFonts w:cs="Arial"/>
          <w:color w:val="002060"/>
        </w:rPr>
        <w:t>be monitored</w:t>
      </w:r>
      <w:r w:rsidR="4F90B083" w:rsidRPr="00FE04B2">
        <w:rPr>
          <w:rFonts w:cs="Arial"/>
          <w:color w:val="002060"/>
        </w:rPr>
        <w:t>.</w:t>
      </w:r>
    </w:p>
    <w:p w14:paraId="54A7B452" w14:textId="0DDC5DF0" w:rsidR="00F8478E" w:rsidRPr="00FE04B2" w:rsidRDefault="00F8478E" w:rsidP="009C1DB7">
      <w:pPr>
        <w:pStyle w:val="BodyText"/>
        <w:spacing w:line="276" w:lineRule="auto"/>
        <w:rPr>
          <w:rFonts w:cs="Arial"/>
          <w:color w:val="002060"/>
        </w:rPr>
      </w:pPr>
      <w:r w:rsidRPr="00FE04B2">
        <w:rPr>
          <w:rFonts w:cs="Arial"/>
          <w:color w:val="002060"/>
        </w:rPr>
        <w:t>4.5.3 If you are on an approved registered Distance Learning programme</w:t>
      </w:r>
      <w:r w:rsidR="006F7BB9" w:rsidRPr="00FE04B2">
        <w:rPr>
          <w:rFonts w:cs="Arial"/>
          <w:color w:val="002060"/>
        </w:rPr>
        <w:t>,</w:t>
      </w:r>
      <w:r w:rsidRPr="00FE04B2">
        <w:rPr>
          <w:rFonts w:cs="Arial"/>
          <w:color w:val="002060"/>
        </w:rPr>
        <w:t xml:space="preserve"> you will only be subject to the attendance and engagement procedure, not the </w:t>
      </w:r>
      <w:r w:rsidR="00DB0659" w:rsidRPr="00FE04B2">
        <w:rPr>
          <w:rFonts w:cs="Arial"/>
          <w:color w:val="002060"/>
        </w:rPr>
        <w:t xml:space="preserve">visa </w:t>
      </w:r>
      <w:r w:rsidRPr="00FE04B2">
        <w:rPr>
          <w:rFonts w:cs="Arial"/>
          <w:color w:val="002060"/>
        </w:rPr>
        <w:t>compliance procedure</w:t>
      </w:r>
      <w:r w:rsidR="00DB0659" w:rsidRPr="00FE04B2">
        <w:rPr>
          <w:rFonts w:cs="Arial"/>
          <w:color w:val="002060"/>
        </w:rPr>
        <w:t>.</w:t>
      </w:r>
    </w:p>
    <w:p w14:paraId="63388FED" w14:textId="77777777" w:rsidR="009C1DB7" w:rsidRPr="00FE04B2" w:rsidRDefault="009C1DB7" w:rsidP="009C1DB7">
      <w:pPr>
        <w:pStyle w:val="NoSpacing"/>
        <w:rPr>
          <w:color w:val="002060"/>
        </w:rPr>
      </w:pPr>
    </w:p>
    <w:p w14:paraId="0BF67222" w14:textId="77777777" w:rsidR="009C1DB7" w:rsidRPr="00FE04B2" w:rsidRDefault="009C1DB7" w:rsidP="009C1DB7">
      <w:pPr>
        <w:pStyle w:val="Heading2"/>
        <w:rPr>
          <w:rFonts w:cs="Arial"/>
          <w:color w:val="002060"/>
        </w:rPr>
      </w:pPr>
      <w:bookmarkStart w:id="133" w:name="_Toc71291625"/>
      <w:bookmarkStart w:id="134" w:name="_Toc147475578"/>
      <w:r w:rsidRPr="00FE04B2">
        <w:rPr>
          <w:rFonts w:cs="Arial"/>
          <w:color w:val="002060"/>
        </w:rPr>
        <w:t>4.6 Additional Information for Students Required to Repeat Failed Modules with Attendance</w:t>
      </w:r>
      <w:bookmarkEnd w:id="133"/>
      <w:bookmarkEnd w:id="134"/>
    </w:p>
    <w:p w14:paraId="08853F92" w14:textId="77777777" w:rsidR="009C1DB7" w:rsidRPr="00FE04B2" w:rsidRDefault="009C1DB7" w:rsidP="009C1DB7">
      <w:pPr>
        <w:pStyle w:val="NoSpacing"/>
        <w:rPr>
          <w:color w:val="002060"/>
        </w:rPr>
      </w:pPr>
    </w:p>
    <w:p w14:paraId="7AE486DF" w14:textId="77777777" w:rsidR="009C1DB7" w:rsidRPr="00FE04B2" w:rsidRDefault="009C1DB7" w:rsidP="009C1DB7">
      <w:pPr>
        <w:pStyle w:val="BodyText"/>
        <w:spacing w:line="276" w:lineRule="auto"/>
        <w:rPr>
          <w:rFonts w:cs="Arial"/>
          <w:color w:val="002060"/>
        </w:rPr>
      </w:pPr>
      <w:r w:rsidRPr="00FE04B2">
        <w:rPr>
          <w:rFonts w:cs="Arial"/>
          <w:color w:val="002060"/>
        </w:rPr>
        <w:t>4.6.1 If you are not able to progress to the next stage or complete your award because you are required to repeat one or more failed modules, you will in almost all circumstances need to attend the university in order to do that. This regulation is intended to ensure you have the support you need to stay engaged and increase your chances of success.</w:t>
      </w:r>
    </w:p>
    <w:p w14:paraId="2C171A1D" w14:textId="77777777" w:rsidR="009C1DB7" w:rsidRPr="00FE04B2" w:rsidRDefault="009C1DB7" w:rsidP="009C1DB7">
      <w:pPr>
        <w:pStyle w:val="NoSpacing"/>
        <w:rPr>
          <w:color w:val="002060"/>
        </w:rPr>
      </w:pPr>
    </w:p>
    <w:p w14:paraId="0D51A32E" w14:textId="77777777" w:rsidR="009C1DB7" w:rsidRPr="00FE04B2" w:rsidRDefault="009C1DB7" w:rsidP="009C1DB7">
      <w:pPr>
        <w:pStyle w:val="BodyText"/>
        <w:spacing w:line="276" w:lineRule="auto"/>
        <w:rPr>
          <w:rFonts w:cs="Arial"/>
          <w:color w:val="002060"/>
        </w:rPr>
      </w:pPr>
      <w:r w:rsidRPr="00FE04B2">
        <w:rPr>
          <w:rFonts w:cs="Arial"/>
          <w:color w:val="002060"/>
        </w:rPr>
        <w:t>4.6.2 We recognise that there will be rare occasions when applying this regulation would mean you face a disproportionate difficulty, for example, undue financial hardship.  Exceptions will be considered on a case-by-case basis. In the first instance, you should consult your school (and the International Office if you are studying on a student visa) for advice.</w:t>
      </w:r>
    </w:p>
    <w:p w14:paraId="0FEDCA9F" w14:textId="77777777" w:rsidR="009C1DB7" w:rsidRPr="00FE04B2" w:rsidRDefault="009C1DB7" w:rsidP="009C1DB7">
      <w:pPr>
        <w:pStyle w:val="NoSpacing"/>
        <w:rPr>
          <w:color w:val="002060"/>
        </w:rPr>
      </w:pPr>
    </w:p>
    <w:p w14:paraId="3082DE00" w14:textId="77777777" w:rsidR="009C1DB7" w:rsidRPr="00FE04B2" w:rsidRDefault="009C1DB7" w:rsidP="009C1DB7">
      <w:pPr>
        <w:pStyle w:val="BodyText"/>
        <w:spacing w:line="276" w:lineRule="auto"/>
        <w:rPr>
          <w:rFonts w:cs="Arial"/>
          <w:color w:val="002060"/>
        </w:rPr>
      </w:pPr>
      <w:r w:rsidRPr="00FE04B2">
        <w:rPr>
          <w:rFonts w:cs="Arial"/>
          <w:color w:val="002060"/>
        </w:rPr>
        <w:t>4.6.3 This regulation does not apply to you if you have remaining attempts outstanding, for example, because you had approved exceptional circumstances.</w:t>
      </w:r>
    </w:p>
    <w:p w14:paraId="278B6E3C" w14:textId="77777777" w:rsidR="009C1DB7" w:rsidRPr="00FE04B2" w:rsidRDefault="009C1DB7" w:rsidP="009C1DB7">
      <w:pPr>
        <w:pStyle w:val="NoSpacing"/>
        <w:rPr>
          <w:color w:val="002060"/>
        </w:rPr>
      </w:pPr>
    </w:p>
    <w:p w14:paraId="2B6C608B" w14:textId="70A5C809" w:rsidR="004F7840" w:rsidRPr="00FE04B2" w:rsidRDefault="009C1DB7" w:rsidP="009C1DB7">
      <w:r w:rsidRPr="00FE04B2">
        <w:rPr>
          <w:rFonts w:cs="Arial"/>
        </w:rPr>
        <w:t>4.6.4 This regulation does not apply to you, if you are allowed to progress to the next stage of your study, even if you are trailing a module.</w:t>
      </w:r>
    </w:p>
    <w:p w14:paraId="2F977CA2" w14:textId="61952173" w:rsidR="004F7840" w:rsidRPr="00FE04B2" w:rsidRDefault="004F7840"/>
    <w:p w14:paraId="3131275F" w14:textId="45C0453F" w:rsidR="004F7840" w:rsidRPr="00FE04B2" w:rsidRDefault="004F7840"/>
    <w:p w14:paraId="7C2D64A4" w14:textId="747AD0D9" w:rsidR="004F7840" w:rsidRPr="00FE04B2" w:rsidRDefault="004F7840"/>
    <w:p w14:paraId="26AB1CFB" w14:textId="0D837E50" w:rsidR="004F7840" w:rsidRPr="00FE04B2" w:rsidRDefault="004F7840"/>
    <w:p w14:paraId="08916E3A" w14:textId="4E3E4C29" w:rsidR="004F7840" w:rsidRPr="00FE04B2" w:rsidRDefault="004F7840"/>
    <w:p w14:paraId="46FC975D" w14:textId="634795C9" w:rsidR="004F7840" w:rsidRPr="00FE04B2" w:rsidRDefault="004F7840"/>
    <w:p w14:paraId="4C4A3967" w14:textId="56890825" w:rsidR="004F7840" w:rsidRPr="00FE04B2" w:rsidRDefault="004F7840"/>
    <w:p w14:paraId="620A6A93" w14:textId="44A78243" w:rsidR="004F7840" w:rsidRPr="00FE04B2" w:rsidRDefault="004F7840"/>
    <w:p w14:paraId="693D1DA7" w14:textId="68A77D49" w:rsidR="004F7840" w:rsidRPr="00FE04B2" w:rsidRDefault="004F7840"/>
    <w:p w14:paraId="7C7E4FC1" w14:textId="14C69115" w:rsidR="004F7840" w:rsidRPr="00FE04B2" w:rsidRDefault="004F7840"/>
    <w:p w14:paraId="20B890BF" w14:textId="6395B91D" w:rsidR="004F7840" w:rsidRPr="00FE04B2" w:rsidRDefault="004F7840"/>
    <w:p w14:paraId="01EB838D" w14:textId="43226EEC" w:rsidR="004F7840" w:rsidRPr="00FE04B2" w:rsidRDefault="004F7840"/>
    <w:p w14:paraId="1B061E25" w14:textId="54BF23B8" w:rsidR="004F7840" w:rsidRPr="00FE04B2" w:rsidRDefault="004F7840"/>
    <w:p w14:paraId="43CA1F1D" w14:textId="3C186A23" w:rsidR="004F7840" w:rsidRPr="00FE04B2" w:rsidRDefault="004F7840"/>
    <w:p w14:paraId="0FAC88F3" w14:textId="690E89A6" w:rsidR="004F7840" w:rsidRPr="00FE04B2" w:rsidRDefault="004F7840"/>
    <w:p w14:paraId="6DC3880F" w14:textId="014790BA" w:rsidR="004F7840" w:rsidRPr="00FE04B2" w:rsidRDefault="004F7840"/>
    <w:p w14:paraId="3187EAFD" w14:textId="464EC753" w:rsidR="004F7840" w:rsidRPr="00FE04B2" w:rsidRDefault="004F7840"/>
    <w:p w14:paraId="57419135" w14:textId="096C7C84" w:rsidR="004F7840" w:rsidRPr="00FE04B2" w:rsidRDefault="004F7840"/>
    <w:p w14:paraId="21F19AC3" w14:textId="4CCAF744" w:rsidR="004F7840" w:rsidRPr="00FE04B2" w:rsidRDefault="004F7840"/>
    <w:p w14:paraId="217CD009" w14:textId="4C45A510" w:rsidR="004F7840" w:rsidRPr="00FE04B2" w:rsidRDefault="004F7840"/>
    <w:p w14:paraId="26DA2EB5" w14:textId="1B3E8BB4" w:rsidR="004F7840" w:rsidRPr="00FE04B2" w:rsidRDefault="004F7840"/>
    <w:p w14:paraId="498249D6" w14:textId="26578198" w:rsidR="004F7840" w:rsidRPr="00FE04B2" w:rsidRDefault="004F7840"/>
    <w:p w14:paraId="06135873" w14:textId="2F34D80B" w:rsidR="004F7840" w:rsidRPr="00FE04B2" w:rsidRDefault="004F7840"/>
    <w:p w14:paraId="1950F48A" w14:textId="51C2241B" w:rsidR="004F7840" w:rsidRPr="00FE04B2" w:rsidRDefault="004F7840"/>
    <w:p w14:paraId="1FEFEEB6" w14:textId="500B8705" w:rsidR="004F7840" w:rsidRPr="00FE04B2" w:rsidRDefault="004F7840"/>
    <w:p w14:paraId="7E55C756" w14:textId="3BCD2D52" w:rsidR="004F7840" w:rsidRPr="00FE04B2" w:rsidRDefault="004F7840"/>
    <w:p w14:paraId="2561D4AA" w14:textId="77777777" w:rsidR="00945944" w:rsidRPr="00FE04B2" w:rsidRDefault="00945944" w:rsidP="00945944">
      <w:pPr>
        <w:pStyle w:val="Heading1"/>
        <w:rPr>
          <w:rFonts w:ascii="Arial" w:hAnsi="Arial" w:cs="Arial"/>
          <w:b/>
          <w:bCs/>
          <w:color w:val="002060"/>
          <w:sz w:val="28"/>
          <w:szCs w:val="28"/>
        </w:rPr>
      </w:pPr>
      <w:bookmarkStart w:id="135" w:name="_Toc71291626"/>
      <w:bookmarkStart w:id="136" w:name="_Toc147475579"/>
      <w:r w:rsidRPr="00FE04B2">
        <w:rPr>
          <w:rFonts w:ascii="Arial" w:hAnsi="Arial" w:cs="Arial"/>
          <w:b/>
          <w:bCs/>
          <w:color w:val="002060"/>
          <w:sz w:val="28"/>
          <w:szCs w:val="28"/>
        </w:rPr>
        <w:t>SECTION 4: Attendance Monitoring Procedure</w:t>
      </w:r>
      <w:bookmarkEnd w:id="135"/>
      <w:bookmarkEnd w:id="136"/>
    </w:p>
    <w:p w14:paraId="352855F3" w14:textId="77777777" w:rsidR="00945944" w:rsidRPr="00FE04B2" w:rsidRDefault="00945944" w:rsidP="00945944">
      <w:pPr>
        <w:pStyle w:val="BodyText"/>
        <w:rPr>
          <w:rFonts w:cs="Arial"/>
          <w:color w:val="002060"/>
        </w:rPr>
      </w:pPr>
    </w:p>
    <w:p w14:paraId="39472F69" w14:textId="7B45F064" w:rsidR="00945944" w:rsidRPr="00FE04B2" w:rsidRDefault="00945944" w:rsidP="00945944">
      <w:pPr>
        <w:pStyle w:val="BodyText"/>
        <w:rPr>
          <w:rFonts w:cs="Arial"/>
          <w:b/>
          <w:color w:val="002060"/>
        </w:rPr>
      </w:pPr>
      <w:r w:rsidRPr="00FE04B2">
        <w:rPr>
          <w:rFonts w:cs="Arial"/>
          <w:b/>
          <w:color w:val="002060"/>
        </w:rPr>
        <w:t>4.7 Procedural Introduction</w:t>
      </w:r>
    </w:p>
    <w:p w14:paraId="5EEFA7C6" w14:textId="7175170D" w:rsidR="007B2620" w:rsidRPr="00FE04B2" w:rsidRDefault="00945944" w:rsidP="00945944">
      <w:pPr>
        <w:pStyle w:val="BodyText"/>
        <w:rPr>
          <w:rFonts w:cs="Arial"/>
          <w:color w:val="002060"/>
        </w:rPr>
      </w:pPr>
      <w:r w:rsidRPr="00FE04B2">
        <w:rPr>
          <w:rFonts w:cs="Arial"/>
          <w:color w:val="002060"/>
        </w:rPr>
        <w:t xml:space="preserve">4.7.1 You are required to attend all of your timetabled sessions. This includes all your timetabled </w:t>
      </w:r>
      <w:r w:rsidR="00896311" w:rsidRPr="00FE04B2">
        <w:rPr>
          <w:rFonts w:cs="Arial"/>
          <w:color w:val="002060"/>
        </w:rPr>
        <w:t xml:space="preserve">sessions </w:t>
      </w:r>
      <w:r w:rsidRPr="00FE04B2">
        <w:rPr>
          <w:rFonts w:cs="Arial"/>
          <w:color w:val="002060"/>
        </w:rPr>
        <w:t>online.  Your attendance is monitored throughout your studies and records are kept relating to the level of attendance you have. You are also required to engage with course materials on Brightspace.</w:t>
      </w:r>
      <w:r w:rsidR="007B2620" w:rsidRPr="00FE04B2">
        <w:rPr>
          <w:rFonts w:cs="Arial"/>
          <w:color w:val="002060"/>
        </w:rPr>
        <w:t xml:space="preserve"> F</w:t>
      </w:r>
      <w:r w:rsidR="0077092D" w:rsidRPr="00FE04B2">
        <w:rPr>
          <w:rFonts w:cs="Arial"/>
          <w:color w:val="002060"/>
        </w:rPr>
        <w:t>or distance learning students</w:t>
      </w:r>
      <w:r w:rsidR="007B2620" w:rsidRPr="00FE04B2">
        <w:rPr>
          <w:rFonts w:cs="Arial"/>
          <w:color w:val="002060"/>
        </w:rPr>
        <w:t xml:space="preserve">, </w:t>
      </w:r>
      <w:r w:rsidR="5251308E" w:rsidRPr="00FE04B2">
        <w:rPr>
          <w:rFonts w:cs="Arial"/>
          <w:color w:val="002060"/>
        </w:rPr>
        <w:t xml:space="preserve">if </w:t>
      </w:r>
      <w:r w:rsidR="566CD7B3" w:rsidRPr="00FE04B2">
        <w:rPr>
          <w:rFonts w:cs="Arial"/>
          <w:color w:val="002060"/>
        </w:rPr>
        <w:t>you</w:t>
      </w:r>
      <w:r w:rsidR="11B1E814" w:rsidRPr="00FE04B2">
        <w:rPr>
          <w:rFonts w:cs="Arial"/>
          <w:color w:val="002060"/>
        </w:rPr>
        <w:t>r course includes</w:t>
      </w:r>
      <w:r w:rsidR="5251308E" w:rsidRPr="00FE04B2">
        <w:rPr>
          <w:rFonts w:cs="Arial"/>
          <w:color w:val="002060"/>
        </w:rPr>
        <w:t xml:space="preserve"> synchronous </w:t>
      </w:r>
      <w:r w:rsidR="007B2620" w:rsidRPr="00FE04B2">
        <w:rPr>
          <w:rFonts w:cs="Arial"/>
          <w:color w:val="002060"/>
        </w:rPr>
        <w:t>timetabled sessions</w:t>
      </w:r>
      <w:r w:rsidR="657729AD" w:rsidRPr="00FE04B2">
        <w:rPr>
          <w:rFonts w:cs="Arial"/>
          <w:color w:val="002060"/>
        </w:rPr>
        <w:t>, these</w:t>
      </w:r>
      <w:r w:rsidR="007B2620" w:rsidRPr="00FE04B2">
        <w:rPr>
          <w:rFonts w:cs="Arial"/>
          <w:color w:val="002060"/>
        </w:rPr>
        <w:t xml:space="preserve"> </w:t>
      </w:r>
      <w:r w:rsidR="004A6E7E" w:rsidRPr="00FE04B2">
        <w:rPr>
          <w:rFonts w:cs="Arial"/>
          <w:color w:val="002060"/>
        </w:rPr>
        <w:t xml:space="preserve">will be </w:t>
      </w:r>
      <w:r w:rsidR="007B2620" w:rsidRPr="00FE04B2">
        <w:rPr>
          <w:rFonts w:cs="Arial"/>
          <w:color w:val="002060"/>
        </w:rPr>
        <w:t xml:space="preserve">delivered online </w:t>
      </w:r>
      <w:r w:rsidR="493EBD67" w:rsidRPr="00FE04B2">
        <w:rPr>
          <w:rFonts w:cs="Arial"/>
          <w:color w:val="002060"/>
        </w:rPr>
        <w:t>and your attendance will be monitored.</w:t>
      </w:r>
    </w:p>
    <w:p w14:paraId="474FDF7D" w14:textId="77777777" w:rsidR="00945944" w:rsidRPr="00FE04B2" w:rsidRDefault="00945944" w:rsidP="007140B9">
      <w:pPr>
        <w:pStyle w:val="NoSpacing"/>
        <w:rPr>
          <w:color w:val="002060"/>
        </w:rPr>
      </w:pPr>
    </w:p>
    <w:p w14:paraId="5E3DA9C8" w14:textId="77777777" w:rsidR="00945944" w:rsidRPr="00FE04B2" w:rsidRDefault="00945944" w:rsidP="00945944">
      <w:pPr>
        <w:pStyle w:val="BodyText"/>
        <w:rPr>
          <w:rFonts w:cs="Arial"/>
          <w:color w:val="002060"/>
        </w:rPr>
      </w:pPr>
      <w:r w:rsidRPr="00FE04B2">
        <w:rPr>
          <w:rFonts w:cs="Arial"/>
          <w:color w:val="002060"/>
        </w:rPr>
        <w:t>4.7.2 If you are going to miss a timetabled session or where you believe that your circumstances may affect your ability to attend sessions or continue with your course there are mechanisms in place to handle this.  If you are a home student or an overseas student without visa requirements, you may use the self-certification system to register your absence.  If you are an overseas student on a visa, you need to contact your school about the Authorised Absence procedure.</w:t>
      </w:r>
    </w:p>
    <w:p w14:paraId="7EA742A8" w14:textId="77777777" w:rsidR="00945944" w:rsidRPr="00FE04B2" w:rsidRDefault="00945944" w:rsidP="007140B9">
      <w:pPr>
        <w:pStyle w:val="NoSpacing"/>
        <w:rPr>
          <w:color w:val="002060"/>
        </w:rPr>
      </w:pPr>
    </w:p>
    <w:p w14:paraId="71B52189" w14:textId="77777777" w:rsidR="00945944" w:rsidRPr="00FE04B2" w:rsidRDefault="00945944" w:rsidP="00945944">
      <w:pPr>
        <w:pStyle w:val="BodyText"/>
        <w:rPr>
          <w:rFonts w:cs="Arial"/>
          <w:color w:val="002060"/>
          <w:szCs w:val="24"/>
        </w:rPr>
      </w:pPr>
      <w:r w:rsidRPr="00FE04B2">
        <w:rPr>
          <w:rFonts w:cs="Arial"/>
          <w:color w:val="002060"/>
          <w:szCs w:val="24"/>
        </w:rPr>
        <w:t>4.7.3 If you do not attend your sessions, we will contact you to let you know that your attendance record is a concern to us.  We will also inform you of the support available to help you improve.</w:t>
      </w:r>
    </w:p>
    <w:p w14:paraId="4CD4845F" w14:textId="77777777" w:rsidR="00945944" w:rsidRPr="00FE04B2" w:rsidRDefault="00945944" w:rsidP="007140B9">
      <w:pPr>
        <w:pStyle w:val="NoSpacing"/>
        <w:rPr>
          <w:color w:val="002060"/>
        </w:rPr>
      </w:pPr>
    </w:p>
    <w:p w14:paraId="0FE7173E" w14:textId="5D6E3579" w:rsidR="00945944" w:rsidRPr="00FE04B2" w:rsidRDefault="00945944" w:rsidP="00945944">
      <w:pPr>
        <w:pStyle w:val="BodyText"/>
        <w:rPr>
          <w:rFonts w:cs="Arial"/>
          <w:color w:val="002060"/>
        </w:rPr>
      </w:pPr>
      <w:r w:rsidRPr="00FE04B2">
        <w:rPr>
          <w:rFonts w:cs="Arial"/>
          <w:color w:val="002060"/>
        </w:rPr>
        <w:t>4.7.4 You are required to attend all elements of your course. If you are undertaking a placement or a period of study away from the campus, the same attendance monitoring regulations apply, and we will also monitor your engagement in these settings. If you are absent for any reason, you need to inform your placement/study provider, as well as your School.</w:t>
      </w:r>
    </w:p>
    <w:p w14:paraId="2F735A20" w14:textId="77777777" w:rsidR="00945944" w:rsidRPr="00FE04B2" w:rsidRDefault="00945944" w:rsidP="007140B9">
      <w:pPr>
        <w:pStyle w:val="NoSpacing"/>
        <w:rPr>
          <w:color w:val="002060"/>
        </w:rPr>
      </w:pPr>
    </w:p>
    <w:p w14:paraId="775544BB" w14:textId="77777777" w:rsidR="00945944" w:rsidRPr="00FE04B2" w:rsidRDefault="00945944" w:rsidP="00945944">
      <w:pPr>
        <w:pStyle w:val="BodyText"/>
        <w:rPr>
          <w:rFonts w:cs="Arial"/>
          <w:color w:val="002060"/>
          <w:szCs w:val="24"/>
        </w:rPr>
      </w:pPr>
      <w:r w:rsidRPr="00FE04B2">
        <w:rPr>
          <w:rFonts w:cs="Arial"/>
          <w:color w:val="002060"/>
          <w:szCs w:val="24"/>
        </w:rPr>
        <w:t xml:space="preserve">4.7.5 Where there are deadlines within our procedures,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1D3AA23C" w14:textId="77777777" w:rsidR="00945944" w:rsidRPr="00FE04B2" w:rsidRDefault="00945944" w:rsidP="007140B9">
      <w:pPr>
        <w:pStyle w:val="NoSpacing"/>
        <w:rPr>
          <w:color w:val="002060"/>
        </w:rPr>
      </w:pPr>
    </w:p>
    <w:p w14:paraId="6D6EABA4" w14:textId="77777777" w:rsidR="00945944" w:rsidRPr="00FE04B2" w:rsidRDefault="00945944" w:rsidP="00945944">
      <w:pPr>
        <w:pStyle w:val="Heading2"/>
        <w:rPr>
          <w:rFonts w:cs="Arial"/>
          <w:color w:val="002060"/>
        </w:rPr>
      </w:pPr>
      <w:bookmarkStart w:id="137" w:name="_Toc71291627"/>
      <w:bookmarkStart w:id="138" w:name="_Toc147475580"/>
      <w:r w:rsidRPr="00FE04B2">
        <w:rPr>
          <w:rFonts w:cs="Arial"/>
          <w:color w:val="002060"/>
        </w:rPr>
        <w:t>4.8 ATTENDANCE AND ENGAGEMENT PROCEDURE</w:t>
      </w:r>
      <w:bookmarkEnd w:id="137"/>
      <w:bookmarkEnd w:id="138"/>
    </w:p>
    <w:p w14:paraId="49BB963C" w14:textId="77777777" w:rsidR="00945944" w:rsidRPr="00FE04B2" w:rsidRDefault="00945944" w:rsidP="007140B9">
      <w:pPr>
        <w:pStyle w:val="NoSpacing"/>
        <w:rPr>
          <w:color w:val="002060"/>
        </w:rPr>
      </w:pPr>
    </w:p>
    <w:p w14:paraId="3C7F45C0" w14:textId="77777777" w:rsidR="00945944" w:rsidRPr="00FE04B2" w:rsidRDefault="00945944" w:rsidP="00945944">
      <w:pPr>
        <w:pStyle w:val="BodyText"/>
        <w:rPr>
          <w:rFonts w:cs="Arial"/>
          <w:color w:val="002060"/>
        </w:rPr>
      </w:pPr>
      <w:r w:rsidRPr="00FE04B2">
        <w:rPr>
          <w:rFonts w:cs="Arial"/>
          <w:color w:val="002060"/>
        </w:rPr>
        <w:t>4.8.1 We want to support you to reach your potential and data shows that students who attend and engage do better in their studies. Therefore, we strongly encourage you to respond to our messages as this will enable us to help you as quickly and effectively as possible. We want to help you get back on track wherever possible. Whilst we would normally follow each stage detailed below we may decide to start the procedure at a higher stage if your attendance is very low and you have not engaged with us. If you do not engage with us at all, we may interrupt your studies for the year or withdraw you completely from the course.</w:t>
      </w:r>
    </w:p>
    <w:p w14:paraId="79A3BB4D" w14:textId="77777777" w:rsidR="00945944" w:rsidRPr="00FE04B2" w:rsidRDefault="00945944" w:rsidP="00945944">
      <w:pPr>
        <w:pStyle w:val="BodyText"/>
        <w:rPr>
          <w:rFonts w:cs="Arial"/>
          <w:bCs/>
          <w:color w:val="002060"/>
          <w:szCs w:val="24"/>
        </w:rPr>
      </w:pPr>
    </w:p>
    <w:p w14:paraId="19557009" w14:textId="77777777" w:rsidR="00945944" w:rsidRPr="00FE04B2" w:rsidRDefault="00945944" w:rsidP="00945944">
      <w:pPr>
        <w:pStyle w:val="BodyText"/>
        <w:rPr>
          <w:rFonts w:cs="Arial"/>
          <w:bCs/>
          <w:color w:val="002060"/>
          <w:szCs w:val="24"/>
        </w:rPr>
      </w:pPr>
      <w:r w:rsidRPr="00FE04B2">
        <w:rPr>
          <w:rFonts w:cs="Arial"/>
          <w:bCs/>
          <w:color w:val="002060"/>
          <w:szCs w:val="24"/>
        </w:rPr>
        <w:t>4.8.2 We also advise you to arrange to meet with us either online or in person to talk through any issues you may be having which affect your ability to attend and engage. These conversations may be by telephone or video conference.</w:t>
      </w:r>
    </w:p>
    <w:p w14:paraId="7DB7D4DE" w14:textId="77777777" w:rsidR="00945944" w:rsidRPr="00FE04B2" w:rsidRDefault="00945944" w:rsidP="007140B9">
      <w:pPr>
        <w:pStyle w:val="NoSpacing"/>
        <w:rPr>
          <w:color w:val="002060"/>
        </w:rPr>
      </w:pPr>
    </w:p>
    <w:p w14:paraId="106E536B" w14:textId="77777777" w:rsidR="00945944" w:rsidRPr="00FE04B2" w:rsidRDefault="00945944" w:rsidP="00945944">
      <w:pPr>
        <w:pStyle w:val="Heading2"/>
        <w:rPr>
          <w:rFonts w:cs="Arial"/>
          <w:color w:val="002060"/>
          <w:szCs w:val="24"/>
        </w:rPr>
      </w:pPr>
      <w:bookmarkStart w:id="139" w:name="_Toc71291628"/>
      <w:bookmarkStart w:id="140" w:name="_Toc147475581"/>
      <w:r w:rsidRPr="00FE04B2">
        <w:rPr>
          <w:rFonts w:cs="Arial"/>
          <w:color w:val="002060"/>
          <w:szCs w:val="24"/>
        </w:rPr>
        <w:t>4.8.3 Stage 1</w:t>
      </w:r>
      <w:bookmarkEnd w:id="139"/>
      <w:bookmarkEnd w:id="140"/>
    </w:p>
    <w:p w14:paraId="7382F2A1" w14:textId="77777777" w:rsidR="00945944" w:rsidRPr="00FE04B2" w:rsidRDefault="00945944" w:rsidP="00945944">
      <w:pPr>
        <w:pStyle w:val="BodyText"/>
        <w:rPr>
          <w:rFonts w:cs="Arial"/>
          <w:color w:val="002060"/>
          <w:szCs w:val="24"/>
        </w:rPr>
      </w:pPr>
      <w:r w:rsidRPr="00FE04B2">
        <w:rPr>
          <w:rFonts w:cs="Arial"/>
          <w:color w:val="002060"/>
          <w:szCs w:val="24"/>
        </w:rPr>
        <w:t>If your attendance deteriorates, you will be notified by your school and signposted to the help and support which is available. We will also invite you to talk to someone in your school if you would like any advice or assistance.</w:t>
      </w:r>
    </w:p>
    <w:p w14:paraId="01A304A0" w14:textId="77777777" w:rsidR="00945944" w:rsidRPr="00FE04B2" w:rsidRDefault="00945944" w:rsidP="007140B9">
      <w:pPr>
        <w:pStyle w:val="NoSpacing"/>
        <w:rPr>
          <w:color w:val="002060"/>
        </w:rPr>
      </w:pPr>
    </w:p>
    <w:p w14:paraId="65F52499" w14:textId="77777777" w:rsidR="00945944" w:rsidRPr="00FE04B2" w:rsidRDefault="00945944" w:rsidP="00945944">
      <w:pPr>
        <w:pStyle w:val="BodyText"/>
        <w:rPr>
          <w:rFonts w:cs="Arial"/>
          <w:b/>
          <w:bCs/>
          <w:color w:val="002060"/>
          <w:szCs w:val="24"/>
        </w:rPr>
      </w:pPr>
      <w:r w:rsidRPr="00FE04B2">
        <w:rPr>
          <w:rFonts w:cs="Arial"/>
          <w:b/>
          <w:bCs/>
          <w:color w:val="002060"/>
          <w:szCs w:val="24"/>
        </w:rPr>
        <w:t>4.8.4 Stage 2</w:t>
      </w:r>
    </w:p>
    <w:p w14:paraId="0889DD73" w14:textId="77777777" w:rsidR="00945944" w:rsidRPr="00FE04B2" w:rsidRDefault="00945944" w:rsidP="00945944">
      <w:pPr>
        <w:pStyle w:val="BodyText"/>
        <w:rPr>
          <w:rFonts w:cs="Arial"/>
          <w:color w:val="002060"/>
        </w:rPr>
      </w:pPr>
      <w:r w:rsidRPr="00FE04B2">
        <w:rPr>
          <w:rFonts w:cs="Arial"/>
          <w:color w:val="002060"/>
        </w:rPr>
        <w:t>If we do not see an improvement, we will contact you again to remind you of the support available and the importance of attending in person and engaging online.</w:t>
      </w:r>
    </w:p>
    <w:p w14:paraId="2C0137E1" w14:textId="77777777" w:rsidR="00945944" w:rsidRPr="00FE04B2" w:rsidRDefault="00945944" w:rsidP="007140B9">
      <w:pPr>
        <w:pStyle w:val="NoSpacing"/>
        <w:rPr>
          <w:color w:val="002060"/>
        </w:rPr>
      </w:pPr>
    </w:p>
    <w:p w14:paraId="45C987EF" w14:textId="77777777" w:rsidR="00945944" w:rsidRPr="00FE04B2" w:rsidRDefault="00945944" w:rsidP="00945944">
      <w:pPr>
        <w:pStyle w:val="BodyText"/>
        <w:rPr>
          <w:rFonts w:cs="Arial"/>
          <w:b/>
          <w:bCs/>
          <w:color w:val="002060"/>
          <w:szCs w:val="24"/>
        </w:rPr>
      </w:pPr>
      <w:r w:rsidRPr="00FE04B2">
        <w:rPr>
          <w:rFonts w:cs="Arial"/>
          <w:b/>
          <w:bCs/>
          <w:color w:val="002060"/>
          <w:szCs w:val="24"/>
        </w:rPr>
        <w:t>4.8.5 Stage 3</w:t>
      </w:r>
    </w:p>
    <w:p w14:paraId="5F70A374" w14:textId="4D6CAE51" w:rsidR="00945944" w:rsidRPr="00FE04B2" w:rsidRDefault="00945944" w:rsidP="00945944">
      <w:pPr>
        <w:pStyle w:val="BodyText"/>
        <w:rPr>
          <w:rFonts w:cs="Arial"/>
          <w:color w:val="002060"/>
        </w:rPr>
      </w:pPr>
      <w:r w:rsidRPr="00FE04B2">
        <w:rPr>
          <w:rFonts w:cs="Arial"/>
          <w:color w:val="002060"/>
        </w:rPr>
        <w:t xml:space="preserve">If we still do not see an improvement, we will contact you again to offer you the opportunity to arrange a meeting to discuss the reasons for your poor attendance. During the meeting we may recommend that you consider a voluntary interruption to your studies. If this is the case, we will give you further information and support you in making the request. An interruption of studies means that you will be required to stop your studies temporarily to allow your circumstances to improve, so that you can engage fully with your studies upon your return. </w:t>
      </w:r>
    </w:p>
    <w:p w14:paraId="5D682DA5" w14:textId="77777777" w:rsidR="006E473C" w:rsidRPr="00FE04B2" w:rsidRDefault="006E473C" w:rsidP="007140B9">
      <w:pPr>
        <w:pStyle w:val="NoSpacing"/>
        <w:rPr>
          <w:color w:val="002060"/>
        </w:rPr>
      </w:pPr>
    </w:p>
    <w:p w14:paraId="7F3B8BDA" w14:textId="77777777" w:rsidR="00945944" w:rsidRPr="00FE04B2" w:rsidRDefault="00945944" w:rsidP="00945944">
      <w:pPr>
        <w:pStyle w:val="BodyText"/>
        <w:rPr>
          <w:rFonts w:cs="Arial"/>
          <w:b/>
          <w:bCs/>
          <w:color w:val="002060"/>
          <w:szCs w:val="24"/>
        </w:rPr>
      </w:pPr>
      <w:r w:rsidRPr="00FE04B2">
        <w:rPr>
          <w:rFonts w:cs="Arial"/>
          <w:b/>
          <w:color w:val="002060"/>
          <w:szCs w:val="24"/>
        </w:rPr>
        <w:t xml:space="preserve">4.8.6 </w:t>
      </w:r>
      <w:r w:rsidRPr="00FE04B2">
        <w:rPr>
          <w:rFonts w:cs="Arial"/>
          <w:b/>
          <w:bCs/>
          <w:color w:val="002060"/>
          <w:szCs w:val="24"/>
        </w:rPr>
        <w:t>Stage 4</w:t>
      </w:r>
    </w:p>
    <w:p w14:paraId="2A712DEC" w14:textId="77777777" w:rsidR="00945944" w:rsidRPr="00FE04B2" w:rsidRDefault="00945944" w:rsidP="00945944">
      <w:pPr>
        <w:pStyle w:val="BodyText"/>
        <w:rPr>
          <w:rFonts w:cs="Arial"/>
          <w:color w:val="002060"/>
          <w:szCs w:val="24"/>
        </w:rPr>
      </w:pPr>
      <w:r w:rsidRPr="00FE04B2">
        <w:rPr>
          <w:rFonts w:cs="Arial"/>
          <w:color w:val="002060"/>
          <w:szCs w:val="24"/>
        </w:rPr>
        <w:t>If you fail to engage with us and your attendance is extremely low, we may interrupt your studies on your behalf or withdraw you completely from your course.  If we decide that you cannot reasonably continue with your studies at this time, we will explain our decision and how it was reached. At this stage we will review your engagement with your course and make a decision either:</w:t>
      </w:r>
    </w:p>
    <w:p w14:paraId="52FB76CC" w14:textId="28CBDC71" w:rsidR="00945944" w:rsidRPr="00FE04B2" w:rsidRDefault="00945944" w:rsidP="00945944">
      <w:pPr>
        <w:pStyle w:val="BodyText"/>
        <w:widowControl w:val="0"/>
        <w:numPr>
          <w:ilvl w:val="0"/>
          <w:numId w:val="28"/>
        </w:numPr>
        <w:autoSpaceDE w:val="0"/>
        <w:autoSpaceDN w:val="0"/>
        <w:spacing w:after="0"/>
        <w:jc w:val="left"/>
        <w:rPr>
          <w:rFonts w:cs="Arial"/>
          <w:color w:val="002060"/>
        </w:rPr>
      </w:pPr>
      <w:r w:rsidRPr="00FE04B2">
        <w:rPr>
          <w:rFonts w:cs="Arial"/>
          <w:color w:val="002060"/>
        </w:rPr>
        <w:t xml:space="preserve">That you are required to interrupt your studies and return in the following academic year </w:t>
      </w:r>
      <w:r w:rsidRPr="00FE04B2">
        <w:rPr>
          <w:rFonts w:cs="Arial"/>
          <w:b/>
          <w:bCs/>
          <w:color w:val="002060"/>
        </w:rPr>
        <w:t xml:space="preserve">(home students / </w:t>
      </w:r>
      <w:r w:rsidR="4E011A99" w:rsidRPr="00FE04B2">
        <w:rPr>
          <w:rFonts w:cs="Arial"/>
          <w:b/>
          <w:bCs/>
          <w:color w:val="002060"/>
        </w:rPr>
        <w:t xml:space="preserve">distance learning / </w:t>
      </w:r>
      <w:r w:rsidR="5DF79085" w:rsidRPr="00FE04B2">
        <w:rPr>
          <w:rFonts w:cs="Arial"/>
          <w:b/>
          <w:bCs/>
          <w:color w:val="002060"/>
        </w:rPr>
        <w:t>non</w:t>
      </w:r>
      <w:r w:rsidRPr="00FE04B2">
        <w:rPr>
          <w:rFonts w:cs="Arial"/>
          <w:b/>
          <w:bCs/>
          <w:color w:val="002060"/>
        </w:rPr>
        <w:t xml:space="preserve"> visa overseas students only);</w:t>
      </w:r>
      <w:r w:rsidRPr="00FE04B2">
        <w:rPr>
          <w:rFonts w:cs="Arial"/>
          <w:color w:val="002060"/>
        </w:rPr>
        <w:t xml:space="preserve"> or</w:t>
      </w:r>
    </w:p>
    <w:p w14:paraId="14095591" w14:textId="77777777" w:rsidR="00945944" w:rsidRPr="00FE04B2" w:rsidRDefault="00945944" w:rsidP="00945944">
      <w:pPr>
        <w:pStyle w:val="BodyText"/>
        <w:widowControl w:val="0"/>
        <w:numPr>
          <w:ilvl w:val="0"/>
          <w:numId w:val="28"/>
        </w:numPr>
        <w:spacing w:after="0"/>
        <w:jc w:val="left"/>
        <w:rPr>
          <w:rFonts w:asciiTheme="minorHAnsi" w:eastAsiaTheme="minorEastAsia" w:hAnsiTheme="minorHAnsi" w:cstheme="minorBidi"/>
          <w:color w:val="002060"/>
          <w:szCs w:val="24"/>
        </w:rPr>
      </w:pPr>
      <w:r w:rsidRPr="00FE04B2">
        <w:rPr>
          <w:rFonts w:cs="Arial"/>
          <w:color w:val="002060"/>
        </w:rPr>
        <w:t xml:space="preserve">That you may be redirected to section 6 of the regulations and guided through the Fitness to Study procedure where you may be required to interrupt your studies and return in the following academic year, when you are fit to do so </w:t>
      </w:r>
      <w:r w:rsidRPr="00FE04B2">
        <w:rPr>
          <w:rFonts w:cs="Arial"/>
          <w:b/>
          <w:bCs/>
          <w:color w:val="002060"/>
        </w:rPr>
        <w:t xml:space="preserve">(overseas students on visas); </w:t>
      </w:r>
      <w:r w:rsidRPr="00FE04B2">
        <w:rPr>
          <w:rFonts w:cs="Arial"/>
          <w:color w:val="002060"/>
        </w:rPr>
        <w:t>or</w:t>
      </w:r>
    </w:p>
    <w:p w14:paraId="45244CE7" w14:textId="77777777" w:rsidR="00945944" w:rsidRPr="00FE04B2" w:rsidRDefault="00945944" w:rsidP="00945944">
      <w:pPr>
        <w:pStyle w:val="BodyText"/>
        <w:widowControl w:val="0"/>
        <w:numPr>
          <w:ilvl w:val="0"/>
          <w:numId w:val="28"/>
        </w:numPr>
        <w:autoSpaceDE w:val="0"/>
        <w:autoSpaceDN w:val="0"/>
        <w:spacing w:after="0"/>
        <w:jc w:val="left"/>
        <w:rPr>
          <w:rFonts w:cs="Arial"/>
          <w:color w:val="002060"/>
        </w:rPr>
      </w:pPr>
      <w:r w:rsidRPr="00FE04B2">
        <w:rPr>
          <w:rFonts w:cs="Arial"/>
          <w:color w:val="002060"/>
        </w:rPr>
        <w:t xml:space="preserve">That you are withdrawn from your course and the University. </w:t>
      </w:r>
    </w:p>
    <w:p w14:paraId="1CA720B9" w14:textId="77777777" w:rsidR="00945944" w:rsidRPr="00FE04B2" w:rsidRDefault="00945944" w:rsidP="00945944">
      <w:pPr>
        <w:pStyle w:val="BodyText"/>
        <w:rPr>
          <w:rFonts w:cs="Arial"/>
          <w:color w:val="002060"/>
          <w:szCs w:val="24"/>
        </w:rPr>
      </w:pPr>
    </w:p>
    <w:p w14:paraId="3BECD948" w14:textId="7918EA3E" w:rsidR="00945944" w:rsidRPr="00FE04B2" w:rsidRDefault="00945944" w:rsidP="000C4FA5">
      <w:pPr>
        <w:pStyle w:val="Heading2"/>
        <w:rPr>
          <w:rFonts w:cs="Arial"/>
          <w:color w:val="002060"/>
          <w:szCs w:val="24"/>
        </w:rPr>
      </w:pPr>
      <w:bookmarkStart w:id="141" w:name="_Toc71291629"/>
      <w:bookmarkStart w:id="142" w:name="_Toc147475582"/>
      <w:r w:rsidRPr="00FE04B2">
        <w:rPr>
          <w:rFonts w:cs="Arial"/>
          <w:color w:val="002060"/>
          <w:szCs w:val="24"/>
        </w:rPr>
        <w:t>4.</w:t>
      </w:r>
      <w:r w:rsidR="005D43B2" w:rsidRPr="00FE04B2">
        <w:rPr>
          <w:rFonts w:cs="Arial"/>
          <w:color w:val="002060"/>
          <w:szCs w:val="24"/>
        </w:rPr>
        <w:t>9</w:t>
      </w:r>
      <w:r w:rsidRPr="00FE04B2">
        <w:rPr>
          <w:rFonts w:cs="Arial"/>
          <w:color w:val="002060"/>
          <w:szCs w:val="24"/>
        </w:rPr>
        <w:t xml:space="preserve"> </w:t>
      </w:r>
      <w:r w:rsidR="004B2D19" w:rsidRPr="00FE04B2">
        <w:rPr>
          <w:rFonts w:cs="Arial"/>
          <w:color w:val="002060"/>
          <w:szCs w:val="24"/>
        </w:rPr>
        <w:t>Attendance Monitoring Appeal Procedure: The</w:t>
      </w:r>
      <w:r w:rsidRPr="00FE04B2">
        <w:rPr>
          <w:rFonts w:cs="Arial"/>
          <w:color w:val="002060"/>
          <w:szCs w:val="24"/>
        </w:rPr>
        <w:t xml:space="preserve"> decision made to </w:t>
      </w:r>
      <w:r w:rsidR="00E3102A" w:rsidRPr="00FE04B2">
        <w:rPr>
          <w:rFonts w:cs="Arial"/>
          <w:color w:val="002060"/>
          <w:szCs w:val="24"/>
        </w:rPr>
        <w:t>i</w:t>
      </w:r>
      <w:r w:rsidRPr="00FE04B2">
        <w:rPr>
          <w:rFonts w:cs="Arial"/>
          <w:color w:val="002060"/>
          <w:szCs w:val="24"/>
        </w:rPr>
        <w:t xml:space="preserve">nterrupt or </w:t>
      </w:r>
      <w:r w:rsidR="00E3102A" w:rsidRPr="00FE04B2">
        <w:rPr>
          <w:rFonts w:cs="Arial"/>
          <w:color w:val="002060"/>
          <w:szCs w:val="24"/>
        </w:rPr>
        <w:t>w</w:t>
      </w:r>
      <w:r w:rsidRPr="00FE04B2">
        <w:rPr>
          <w:rFonts w:cs="Arial"/>
          <w:color w:val="002060"/>
          <w:szCs w:val="24"/>
        </w:rPr>
        <w:t>ithdraw you</w:t>
      </w:r>
      <w:bookmarkEnd w:id="141"/>
      <w:bookmarkEnd w:id="142"/>
    </w:p>
    <w:p w14:paraId="4FAD6643" w14:textId="77777777" w:rsidR="000C4FA5" w:rsidRPr="00FE04B2" w:rsidRDefault="000C4FA5" w:rsidP="007140B9">
      <w:pPr>
        <w:pStyle w:val="NoSpacing"/>
        <w:rPr>
          <w:color w:val="002060"/>
        </w:rPr>
      </w:pPr>
    </w:p>
    <w:p w14:paraId="08586179" w14:textId="621771CE" w:rsidR="00945944" w:rsidRPr="00FE04B2" w:rsidRDefault="00945944" w:rsidP="00945944">
      <w:pPr>
        <w:pStyle w:val="BodyText"/>
        <w:rPr>
          <w:rFonts w:cs="Arial"/>
          <w:color w:val="002060"/>
          <w:szCs w:val="24"/>
        </w:rPr>
      </w:pPr>
      <w:r w:rsidRPr="00FE04B2">
        <w:rPr>
          <w:rFonts w:cs="Arial"/>
          <w:color w:val="002060"/>
          <w:szCs w:val="24"/>
        </w:rPr>
        <w:t>4.</w:t>
      </w:r>
      <w:r w:rsidR="005D43B2" w:rsidRPr="00FE04B2">
        <w:rPr>
          <w:rFonts w:cs="Arial"/>
          <w:color w:val="002060"/>
          <w:szCs w:val="24"/>
        </w:rPr>
        <w:t>9</w:t>
      </w:r>
      <w:r w:rsidRPr="00FE04B2">
        <w:rPr>
          <w:rFonts w:cs="Arial"/>
          <w:color w:val="002060"/>
          <w:szCs w:val="24"/>
        </w:rPr>
        <w:t>.1 You can appeal the decision made at Stage 4 if you meet one or both of the following grounds:</w:t>
      </w:r>
    </w:p>
    <w:p w14:paraId="41A008EB" w14:textId="60BCE223" w:rsidR="00945944" w:rsidRPr="00FE04B2" w:rsidRDefault="00945944" w:rsidP="00945944">
      <w:pPr>
        <w:pStyle w:val="BodyText"/>
        <w:widowControl w:val="0"/>
        <w:numPr>
          <w:ilvl w:val="0"/>
          <w:numId w:val="27"/>
        </w:numPr>
        <w:autoSpaceDE w:val="0"/>
        <w:autoSpaceDN w:val="0"/>
        <w:spacing w:after="0"/>
        <w:jc w:val="left"/>
        <w:rPr>
          <w:rFonts w:cs="Arial"/>
          <w:color w:val="002060"/>
          <w:szCs w:val="24"/>
        </w:rPr>
      </w:pPr>
      <w:r w:rsidRPr="00FE04B2">
        <w:rPr>
          <w:rFonts w:cs="Arial"/>
          <w:color w:val="002060"/>
          <w:szCs w:val="24"/>
        </w:rPr>
        <w:t xml:space="preserve">You can demonstrate that a </w:t>
      </w:r>
      <w:r w:rsidR="001E11BC" w:rsidRPr="00FE04B2">
        <w:rPr>
          <w:rFonts w:cs="Arial"/>
          <w:color w:val="002060"/>
          <w:szCs w:val="24"/>
        </w:rPr>
        <w:t xml:space="preserve">procedural </w:t>
      </w:r>
      <w:r w:rsidRPr="00FE04B2">
        <w:rPr>
          <w:rFonts w:cs="Arial"/>
          <w:color w:val="002060"/>
          <w:szCs w:val="24"/>
        </w:rPr>
        <w:t>irregularity has occurred during the process that lead to your withdrawal/interruption; and/or</w:t>
      </w:r>
    </w:p>
    <w:p w14:paraId="3382EE6C" w14:textId="77777777" w:rsidR="00945944" w:rsidRPr="00FE04B2" w:rsidRDefault="00945944" w:rsidP="00945944">
      <w:pPr>
        <w:pStyle w:val="BodyText"/>
        <w:widowControl w:val="0"/>
        <w:numPr>
          <w:ilvl w:val="0"/>
          <w:numId w:val="27"/>
        </w:numPr>
        <w:autoSpaceDE w:val="0"/>
        <w:autoSpaceDN w:val="0"/>
        <w:spacing w:after="0"/>
        <w:jc w:val="left"/>
        <w:rPr>
          <w:rFonts w:cs="Arial"/>
          <w:color w:val="002060"/>
          <w:szCs w:val="24"/>
        </w:rPr>
      </w:pPr>
      <w:r w:rsidRPr="00FE04B2">
        <w:rPr>
          <w:rFonts w:cs="Arial"/>
          <w:color w:val="002060"/>
          <w:szCs w:val="24"/>
        </w:rPr>
        <w:t xml:space="preserve">You have extenuating circumstances, which can be independently evidenced, which for good reason you could not tell us about before the decision was made. </w:t>
      </w:r>
    </w:p>
    <w:p w14:paraId="410170EA" w14:textId="77777777" w:rsidR="00945944" w:rsidRPr="00FE04B2" w:rsidRDefault="00945944" w:rsidP="00945944">
      <w:pPr>
        <w:pStyle w:val="BodyText"/>
        <w:rPr>
          <w:rFonts w:cs="Arial"/>
          <w:color w:val="002060"/>
          <w:szCs w:val="24"/>
        </w:rPr>
      </w:pPr>
    </w:p>
    <w:p w14:paraId="6F558604" w14:textId="41D8DBC7" w:rsidR="00945944" w:rsidRPr="00FE04B2" w:rsidRDefault="00945944" w:rsidP="00945944">
      <w:pPr>
        <w:pStyle w:val="BodyText"/>
        <w:rPr>
          <w:rFonts w:cs="Arial"/>
          <w:color w:val="002060"/>
          <w:szCs w:val="24"/>
        </w:rPr>
      </w:pPr>
      <w:r w:rsidRPr="00FE04B2">
        <w:rPr>
          <w:rFonts w:cs="Arial"/>
          <w:color w:val="002060"/>
          <w:szCs w:val="24"/>
        </w:rPr>
        <w:t>4.</w:t>
      </w:r>
      <w:r w:rsidR="005D43B2" w:rsidRPr="00FE04B2">
        <w:rPr>
          <w:rFonts w:cs="Arial"/>
          <w:color w:val="002060"/>
          <w:szCs w:val="24"/>
        </w:rPr>
        <w:t>9</w:t>
      </w:r>
      <w:r w:rsidRPr="00FE04B2">
        <w:rPr>
          <w:rFonts w:cs="Arial"/>
          <w:color w:val="002060"/>
          <w:szCs w:val="24"/>
        </w:rPr>
        <w:t xml:space="preserve">.2 To appeal you should complete the </w:t>
      </w:r>
      <w:hyperlink r:id="rId69">
        <w:r w:rsidRPr="00FE04B2">
          <w:rPr>
            <w:rFonts w:cs="Arial"/>
            <w:color w:val="002060"/>
            <w:szCs w:val="24"/>
            <w:u w:val="single" w:color="0000FF"/>
          </w:rPr>
          <w:t>Attendance Monitoring Appeal Form</w:t>
        </w:r>
      </w:hyperlink>
      <w:r w:rsidRPr="00FE04B2">
        <w:rPr>
          <w:rFonts w:cs="Arial"/>
          <w:color w:val="002060"/>
          <w:szCs w:val="24"/>
          <w:u w:val="single" w:color="0000FF"/>
        </w:rPr>
        <w:t xml:space="preserve"> </w:t>
      </w:r>
      <w:r w:rsidRPr="00FE04B2">
        <w:rPr>
          <w:rFonts w:cs="Arial"/>
          <w:color w:val="002060"/>
          <w:szCs w:val="24"/>
        </w:rPr>
        <w:t>in full and email it, with your evidence, to</w:t>
      </w:r>
      <w:r w:rsidRPr="00FE04B2">
        <w:rPr>
          <w:rFonts w:cs="Arial"/>
          <w:color w:val="002060"/>
          <w:szCs w:val="24"/>
          <w:u w:val="single" w:color="0000FF"/>
        </w:rPr>
        <w:t xml:space="preserve"> </w:t>
      </w:r>
      <w:r w:rsidR="00D312FA" w:rsidRPr="00FE04B2">
        <w:rPr>
          <w:rFonts w:cs="Arial"/>
          <w:color w:val="002060"/>
          <w:szCs w:val="24"/>
          <w:u w:val="single" w:color="0000FF"/>
        </w:rPr>
        <w:t>Registry</w:t>
      </w:r>
      <w:r w:rsidRPr="00FE04B2">
        <w:rPr>
          <w:rFonts w:cs="Arial"/>
          <w:color w:val="002060"/>
          <w:szCs w:val="24"/>
          <w:u w:val="single" w:color="0000FF"/>
        </w:rPr>
        <w:t>AttendanceMonitoring@hud.ac.uk</w:t>
      </w:r>
      <w:r w:rsidRPr="00FE04B2">
        <w:rPr>
          <w:rFonts w:cs="Arial"/>
          <w:color w:val="002060"/>
          <w:szCs w:val="24"/>
        </w:rPr>
        <w:t xml:space="preserve">. </w:t>
      </w:r>
    </w:p>
    <w:p w14:paraId="3F032C75" w14:textId="77777777" w:rsidR="00945944" w:rsidRPr="00FE04B2" w:rsidRDefault="00945944" w:rsidP="007140B9">
      <w:pPr>
        <w:pStyle w:val="NoSpacing"/>
        <w:rPr>
          <w:color w:val="002060"/>
        </w:rPr>
      </w:pPr>
    </w:p>
    <w:p w14:paraId="77CD58A5" w14:textId="534D4F9D" w:rsidR="00945944" w:rsidRPr="00FE04B2" w:rsidRDefault="00945944" w:rsidP="00945944">
      <w:pPr>
        <w:pStyle w:val="BodyText"/>
        <w:rPr>
          <w:rFonts w:cs="Arial"/>
          <w:color w:val="002060"/>
          <w:szCs w:val="24"/>
        </w:rPr>
      </w:pPr>
      <w:r w:rsidRPr="00FE04B2">
        <w:rPr>
          <w:rFonts w:cs="Arial"/>
          <w:color w:val="002060"/>
          <w:szCs w:val="24"/>
        </w:rPr>
        <w:t>4.</w:t>
      </w:r>
      <w:r w:rsidR="005D43B2" w:rsidRPr="00FE04B2">
        <w:rPr>
          <w:rFonts w:cs="Arial"/>
          <w:color w:val="002060"/>
          <w:szCs w:val="24"/>
        </w:rPr>
        <w:t>9</w:t>
      </w:r>
      <w:r w:rsidRPr="00FE04B2">
        <w:rPr>
          <w:rFonts w:cs="Arial"/>
          <w:color w:val="002060"/>
          <w:szCs w:val="24"/>
        </w:rPr>
        <w:t xml:space="preserve">.3 Your appeal must be submitted no later than 10 working days after the date of the email confirming that you have been asked to interrupt your studies or have been withdrawn from the course. If your appeal is submitted late and without a good reason, that can be independently evidenced, we will </w:t>
      </w:r>
      <w:r w:rsidR="003B265C" w:rsidRPr="00FE04B2">
        <w:rPr>
          <w:rFonts w:cs="Arial"/>
          <w:color w:val="002060"/>
          <w:szCs w:val="24"/>
        </w:rPr>
        <w:t xml:space="preserve">not uphold </w:t>
      </w:r>
      <w:r w:rsidRPr="00FE04B2">
        <w:rPr>
          <w:rFonts w:cs="Arial"/>
          <w:color w:val="002060"/>
          <w:szCs w:val="24"/>
        </w:rPr>
        <w:t xml:space="preserve">your appeal on the basis that it has been submitted late. </w:t>
      </w:r>
    </w:p>
    <w:p w14:paraId="1BCEB179" w14:textId="77777777" w:rsidR="00945944" w:rsidRPr="00FE04B2" w:rsidRDefault="00945944" w:rsidP="007140B9">
      <w:pPr>
        <w:pStyle w:val="NoSpacing"/>
        <w:rPr>
          <w:color w:val="002060"/>
        </w:rPr>
      </w:pPr>
    </w:p>
    <w:p w14:paraId="637B286D" w14:textId="793A4B99" w:rsidR="00945944" w:rsidRPr="00FE04B2" w:rsidRDefault="00945944" w:rsidP="00945944">
      <w:pPr>
        <w:pStyle w:val="BodyText"/>
        <w:rPr>
          <w:rFonts w:cs="Arial"/>
          <w:color w:val="002060"/>
        </w:rPr>
      </w:pPr>
      <w:r w:rsidRPr="00FE04B2">
        <w:rPr>
          <w:rFonts w:cs="Arial"/>
          <w:color w:val="002060"/>
        </w:rPr>
        <w:t>4.</w:t>
      </w:r>
      <w:r w:rsidR="005D43B2" w:rsidRPr="00FE04B2">
        <w:rPr>
          <w:rFonts w:cs="Arial"/>
          <w:color w:val="002060"/>
        </w:rPr>
        <w:t>9</w:t>
      </w:r>
      <w:r w:rsidRPr="00FE04B2">
        <w:rPr>
          <w:rFonts w:cs="Arial"/>
          <w:color w:val="002060"/>
        </w:rPr>
        <w:t>.4 We will consider your appeal and will normally respond no later than 20 working days from the date of receiving your completed appeal form and associated evidence. We will send you the outcome by email and we will explain the reasons for our decision. This decision will be final and will bring to an end the University’s internal procedure. There are no further stages of appeal, and we will issue you with a completion of procedures letter at this stage.</w:t>
      </w:r>
    </w:p>
    <w:p w14:paraId="06CAC3A7" w14:textId="77777777" w:rsidR="00945944" w:rsidRPr="00FE04B2" w:rsidRDefault="00945944" w:rsidP="007140B9">
      <w:pPr>
        <w:pStyle w:val="NoSpacing"/>
        <w:rPr>
          <w:color w:val="002060"/>
        </w:rPr>
      </w:pPr>
    </w:p>
    <w:p w14:paraId="2BC0A048" w14:textId="3AF3BAB8" w:rsidR="00945944" w:rsidRPr="00FE04B2" w:rsidRDefault="00945944" w:rsidP="00945944">
      <w:pPr>
        <w:pStyle w:val="BodyText"/>
        <w:rPr>
          <w:rFonts w:cs="Arial"/>
          <w:color w:val="002060"/>
        </w:rPr>
      </w:pPr>
      <w:r w:rsidRPr="00FE04B2">
        <w:rPr>
          <w:rFonts w:cs="Arial"/>
          <w:color w:val="002060"/>
        </w:rPr>
        <w:t>4.</w:t>
      </w:r>
      <w:r w:rsidR="005D43B2" w:rsidRPr="00FE04B2">
        <w:rPr>
          <w:rFonts w:cs="Arial"/>
          <w:color w:val="002060"/>
        </w:rPr>
        <w:t>9</w:t>
      </w:r>
      <w:r w:rsidRPr="00FE04B2">
        <w:rPr>
          <w:rFonts w:cs="Arial"/>
          <w:color w:val="002060"/>
        </w:rPr>
        <w:t xml:space="preserve">.5 If your appeal is successful, we will notify you and your school of the outcome. If your appeal is unsuccessful then the original decision made by your school will remain. </w:t>
      </w:r>
    </w:p>
    <w:p w14:paraId="17D1AFFE" w14:textId="77777777" w:rsidR="00945944" w:rsidRPr="00FE04B2" w:rsidRDefault="00945944" w:rsidP="00945944">
      <w:pPr>
        <w:pStyle w:val="NoSpacing"/>
        <w:rPr>
          <w:rFonts w:ascii="Arial" w:hAnsi="Arial" w:cs="Arial"/>
          <w:color w:val="002060"/>
          <w:sz w:val="24"/>
          <w:szCs w:val="24"/>
        </w:rPr>
      </w:pPr>
    </w:p>
    <w:p w14:paraId="625961D6" w14:textId="4A89AD5D" w:rsidR="00945944" w:rsidRPr="00FE04B2" w:rsidRDefault="00945944" w:rsidP="00945944">
      <w:pPr>
        <w:pStyle w:val="Heading2"/>
        <w:rPr>
          <w:rFonts w:cs="Arial"/>
          <w:color w:val="002060"/>
          <w:szCs w:val="24"/>
        </w:rPr>
      </w:pPr>
      <w:bookmarkStart w:id="143" w:name="_Toc71291630"/>
      <w:bookmarkStart w:id="144" w:name="_Toc147475583"/>
      <w:r w:rsidRPr="00FE04B2">
        <w:rPr>
          <w:rFonts w:cs="Arial"/>
          <w:color w:val="002060"/>
          <w:szCs w:val="24"/>
        </w:rPr>
        <w:t>4.</w:t>
      </w:r>
      <w:r w:rsidR="005D43B2" w:rsidRPr="00FE04B2">
        <w:rPr>
          <w:rFonts w:cs="Arial"/>
          <w:color w:val="002060"/>
          <w:szCs w:val="24"/>
        </w:rPr>
        <w:t>10</w:t>
      </w:r>
      <w:r w:rsidRPr="00FE04B2">
        <w:rPr>
          <w:rFonts w:cs="Arial"/>
          <w:color w:val="002060"/>
          <w:szCs w:val="24"/>
        </w:rPr>
        <w:t xml:space="preserve"> </w:t>
      </w:r>
      <w:r w:rsidR="00D312FA" w:rsidRPr="00FE04B2">
        <w:rPr>
          <w:rFonts w:cs="Arial"/>
          <w:color w:val="002060"/>
          <w:szCs w:val="24"/>
        </w:rPr>
        <w:t xml:space="preserve">OIA: </w:t>
      </w:r>
      <w:r w:rsidRPr="00FE04B2">
        <w:rPr>
          <w:rFonts w:cs="Arial"/>
          <w:color w:val="002060"/>
          <w:szCs w:val="24"/>
        </w:rPr>
        <w:t xml:space="preserve">Independent </w:t>
      </w:r>
      <w:r w:rsidR="000665F9" w:rsidRPr="00FE04B2">
        <w:rPr>
          <w:rFonts w:cs="Arial"/>
          <w:color w:val="002060"/>
          <w:szCs w:val="24"/>
        </w:rPr>
        <w:t>R</w:t>
      </w:r>
      <w:r w:rsidRPr="00FE04B2">
        <w:rPr>
          <w:rFonts w:cs="Arial"/>
          <w:color w:val="002060"/>
          <w:szCs w:val="24"/>
        </w:rPr>
        <w:t xml:space="preserve">eview of our </w:t>
      </w:r>
      <w:r w:rsidR="000665F9" w:rsidRPr="00FE04B2">
        <w:rPr>
          <w:rFonts w:cs="Arial"/>
          <w:color w:val="002060"/>
          <w:szCs w:val="24"/>
        </w:rPr>
        <w:t>F</w:t>
      </w:r>
      <w:r w:rsidRPr="00FE04B2">
        <w:rPr>
          <w:rFonts w:cs="Arial"/>
          <w:color w:val="002060"/>
          <w:szCs w:val="24"/>
        </w:rPr>
        <w:t xml:space="preserve">inal </w:t>
      </w:r>
      <w:r w:rsidR="000665F9" w:rsidRPr="00FE04B2">
        <w:rPr>
          <w:rFonts w:cs="Arial"/>
          <w:color w:val="002060"/>
          <w:szCs w:val="24"/>
        </w:rPr>
        <w:t>D</w:t>
      </w:r>
      <w:r w:rsidRPr="00FE04B2">
        <w:rPr>
          <w:rFonts w:cs="Arial"/>
          <w:color w:val="002060"/>
          <w:szCs w:val="24"/>
        </w:rPr>
        <w:t>ecision</w:t>
      </w:r>
      <w:bookmarkEnd w:id="143"/>
      <w:bookmarkEnd w:id="144"/>
      <w:r w:rsidRPr="00FE04B2">
        <w:rPr>
          <w:rFonts w:cs="Arial"/>
          <w:color w:val="002060"/>
          <w:szCs w:val="24"/>
        </w:rPr>
        <w:t xml:space="preserve"> </w:t>
      </w:r>
    </w:p>
    <w:p w14:paraId="1A0B4249" w14:textId="77777777" w:rsidR="00945944" w:rsidRPr="00FE04B2" w:rsidRDefault="00945944" w:rsidP="00945944">
      <w:pPr>
        <w:pStyle w:val="NoSpacing"/>
        <w:rPr>
          <w:rFonts w:ascii="Arial" w:hAnsi="Arial" w:cs="Arial"/>
          <w:color w:val="002060"/>
          <w:sz w:val="24"/>
          <w:szCs w:val="24"/>
        </w:rPr>
      </w:pPr>
    </w:p>
    <w:p w14:paraId="3CFAA171" w14:textId="7DB976D1" w:rsidR="00945944" w:rsidRPr="00FE04B2" w:rsidRDefault="000665F9" w:rsidP="00945944">
      <w:pPr>
        <w:pStyle w:val="BodyText"/>
        <w:rPr>
          <w:rFonts w:cs="Arial"/>
          <w:color w:val="002060"/>
          <w:szCs w:val="24"/>
        </w:rPr>
      </w:pPr>
      <w:r w:rsidRPr="00FE04B2">
        <w:rPr>
          <w:rFonts w:cs="Arial"/>
          <w:color w:val="002060"/>
          <w:szCs w:val="24"/>
        </w:rPr>
        <w:t>4.</w:t>
      </w:r>
      <w:r w:rsidR="005D43B2" w:rsidRPr="00FE04B2">
        <w:rPr>
          <w:rFonts w:cs="Arial"/>
          <w:color w:val="002060"/>
          <w:szCs w:val="24"/>
        </w:rPr>
        <w:t>10</w:t>
      </w:r>
      <w:r w:rsidRPr="00FE04B2">
        <w:rPr>
          <w:rFonts w:cs="Arial"/>
          <w:color w:val="002060"/>
          <w:szCs w:val="24"/>
        </w:rPr>
        <w:t xml:space="preserve">.1 </w:t>
      </w:r>
      <w:r w:rsidR="00945944" w:rsidRPr="00FE04B2">
        <w:rPr>
          <w:rFonts w:cs="Arial"/>
          <w:color w:val="002060"/>
          <w:szCs w:val="24"/>
        </w:rPr>
        <w:t>You can request an independent review of our final decision. You will need to send your completion of procedures letter to the Office of the Independent Adjudicator (OIA) within 12 months of the date of the completion of procedures letter.</w:t>
      </w:r>
    </w:p>
    <w:p w14:paraId="76104B5B" w14:textId="77777777" w:rsidR="00945944" w:rsidRPr="00FE04B2" w:rsidRDefault="00945944" w:rsidP="00945944">
      <w:pPr>
        <w:pStyle w:val="NoSpacing"/>
        <w:rPr>
          <w:rFonts w:ascii="Arial" w:hAnsi="Arial" w:cs="Arial"/>
          <w:color w:val="002060"/>
          <w:sz w:val="24"/>
          <w:szCs w:val="24"/>
        </w:rPr>
      </w:pPr>
    </w:p>
    <w:p w14:paraId="6A27E40F" w14:textId="7ED40B88" w:rsidR="00945944" w:rsidRPr="00FE04B2" w:rsidRDefault="00945944" w:rsidP="00945944">
      <w:pPr>
        <w:pStyle w:val="Heading2"/>
        <w:rPr>
          <w:rFonts w:cs="Arial"/>
          <w:color w:val="002060"/>
        </w:rPr>
      </w:pPr>
      <w:bookmarkStart w:id="145" w:name="_bookmark157"/>
      <w:bookmarkStart w:id="146" w:name="_bookmark158"/>
      <w:bookmarkStart w:id="147" w:name="_bookmark159"/>
      <w:bookmarkStart w:id="148" w:name="_bookmark160"/>
      <w:bookmarkStart w:id="149" w:name="_bookmark161"/>
      <w:bookmarkStart w:id="150" w:name="_bookmark162"/>
      <w:bookmarkStart w:id="151" w:name="_bookmark163"/>
      <w:bookmarkStart w:id="152" w:name="_bookmark164"/>
      <w:bookmarkStart w:id="153" w:name="_bookmark165"/>
      <w:bookmarkStart w:id="154" w:name="_bookmark166"/>
      <w:bookmarkStart w:id="155" w:name="_bookmark167"/>
      <w:bookmarkStart w:id="156" w:name="_bookmark168"/>
      <w:bookmarkStart w:id="157" w:name="_bookmark169"/>
      <w:bookmarkStart w:id="158" w:name="_bookmark170"/>
      <w:bookmarkStart w:id="159" w:name="_bookmark171"/>
      <w:bookmarkStart w:id="160" w:name="_bookmark172"/>
      <w:bookmarkStart w:id="161" w:name="_bookmark173"/>
      <w:bookmarkStart w:id="162" w:name="_bookmark174"/>
      <w:bookmarkStart w:id="163" w:name="_Toc71291631"/>
      <w:bookmarkStart w:id="164" w:name="_Toc14747558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FE04B2">
        <w:rPr>
          <w:rFonts w:cs="Arial"/>
          <w:color w:val="002060"/>
        </w:rPr>
        <w:t>4.</w:t>
      </w:r>
      <w:r w:rsidR="00F6612C" w:rsidRPr="00FE04B2">
        <w:rPr>
          <w:rFonts w:cs="Arial"/>
          <w:color w:val="002060"/>
        </w:rPr>
        <w:t>11</w:t>
      </w:r>
      <w:r w:rsidRPr="00FE04B2">
        <w:rPr>
          <w:rFonts w:cs="Arial"/>
          <w:color w:val="002060"/>
        </w:rPr>
        <w:t xml:space="preserve"> INTERNATIONAL STUDENTS VISA COMPLIANCE PROCEDURE</w:t>
      </w:r>
      <w:bookmarkEnd w:id="163"/>
      <w:bookmarkEnd w:id="164"/>
    </w:p>
    <w:p w14:paraId="1764F2FC" w14:textId="77777777" w:rsidR="00945944" w:rsidRPr="00FE04B2" w:rsidRDefault="00945944" w:rsidP="007140B9">
      <w:pPr>
        <w:pStyle w:val="NoSpacing"/>
        <w:rPr>
          <w:color w:val="002060"/>
        </w:rPr>
      </w:pPr>
    </w:p>
    <w:p w14:paraId="16CA77BB" w14:textId="2A19D360" w:rsidR="00945944" w:rsidRPr="00FE04B2" w:rsidRDefault="0FD3E499" w:rsidP="00945944">
      <w:pPr>
        <w:rPr>
          <w:rFonts w:cs="Arial"/>
        </w:rPr>
      </w:pPr>
      <w:r w:rsidRPr="00FE04B2">
        <w:rPr>
          <w:rFonts w:cs="Arial"/>
        </w:rPr>
        <w:t>4.</w:t>
      </w:r>
      <w:r w:rsidR="00F6612C" w:rsidRPr="00FE04B2">
        <w:rPr>
          <w:rFonts w:cs="Arial"/>
        </w:rPr>
        <w:t>11</w:t>
      </w:r>
      <w:r w:rsidRPr="00FE04B2">
        <w:rPr>
          <w:rFonts w:cs="Arial"/>
        </w:rPr>
        <w:t>.1 If you are studying on a student visa</w:t>
      </w:r>
      <w:r w:rsidR="4D17FF32" w:rsidRPr="00FE04B2">
        <w:rPr>
          <w:rFonts w:cs="Arial"/>
        </w:rPr>
        <w:t xml:space="preserve"> </w:t>
      </w:r>
      <w:r w:rsidRPr="00FE04B2">
        <w:rPr>
          <w:rFonts w:cs="Arial"/>
        </w:rPr>
        <w:t xml:space="preserve">then you are required, by the Home Office and the University, to attend all of your timetabled </w:t>
      </w:r>
      <w:r w:rsidR="00896311" w:rsidRPr="00FE04B2">
        <w:rPr>
          <w:rFonts w:cs="Arial"/>
        </w:rPr>
        <w:t>sessions</w:t>
      </w:r>
      <w:r w:rsidR="508D05C8" w:rsidRPr="00FE04B2">
        <w:rPr>
          <w:rFonts w:cs="Arial"/>
        </w:rPr>
        <w:t>.</w:t>
      </w:r>
      <w:r w:rsidRPr="00FE04B2">
        <w:rPr>
          <w:rFonts w:cs="Arial"/>
        </w:rPr>
        <w:t xml:space="preserve">. If you do not attend as expected, then this may impact on your visa and your permission to remain in the UK. If you are withdrawn through this procedure, your visa will be curtailed, and you will be required to leave the UK. </w:t>
      </w:r>
    </w:p>
    <w:p w14:paraId="705FEDAA" w14:textId="77777777" w:rsidR="00945944" w:rsidRPr="00FE04B2" w:rsidRDefault="00945944" w:rsidP="007140B9">
      <w:pPr>
        <w:pStyle w:val="NoSpacing"/>
        <w:rPr>
          <w:rFonts w:cs="Arial"/>
          <w:color w:val="002060"/>
          <w:szCs w:val="24"/>
        </w:rPr>
      </w:pPr>
    </w:p>
    <w:p w14:paraId="2B2D7D75" w14:textId="47A69592" w:rsidR="00945944" w:rsidRPr="00FE04B2" w:rsidRDefault="00945944" w:rsidP="00945944">
      <w:pPr>
        <w:rPr>
          <w:rFonts w:cs="Arial"/>
        </w:rPr>
      </w:pPr>
      <w:r w:rsidRPr="00FE04B2">
        <w:rPr>
          <w:rFonts w:cs="Arial"/>
        </w:rPr>
        <w:t>4.</w:t>
      </w:r>
      <w:r w:rsidR="00F6612C" w:rsidRPr="00FE04B2">
        <w:rPr>
          <w:rFonts w:cs="Arial"/>
        </w:rPr>
        <w:t>11</w:t>
      </w:r>
      <w:r w:rsidRPr="00FE04B2">
        <w:rPr>
          <w:rFonts w:cs="Arial"/>
        </w:rPr>
        <w:t xml:space="preserve">.2 If you are sponsored by a government or corporate organisation the University reserves the right to inform your sponsor of any concerns regarding your attendance. </w:t>
      </w:r>
    </w:p>
    <w:p w14:paraId="0B32BE29" w14:textId="77777777" w:rsidR="00945944" w:rsidRPr="00FE04B2" w:rsidRDefault="00945944" w:rsidP="007140B9">
      <w:pPr>
        <w:pStyle w:val="NoSpacing"/>
        <w:rPr>
          <w:color w:val="002060"/>
          <w:szCs w:val="24"/>
        </w:rPr>
      </w:pPr>
    </w:p>
    <w:p w14:paraId="3218D0A2" w14:textId="4CBCC7A7" w:rsidR="00945944" w:rsidRPr="00FE04B2" w:rsidRDefault="00945944" w:rsidP="006E473C">
      <w:pPr>
        <w:rPr>
          <w:rFonts w:cs="Arial"/>
        </w:rPr>
      </w:pPr>
      <w:r w:rsidRPr="00FE04B2">
        <w:rPr>
          <w:rFonts w:cs="Arial"/>
        </w:rPr>
        <w:t>4.</w:t>
      </w:r>
      <w:r w:rsidR="00F6612C" w:rsidRPr="00FE04B2">
        <w:rPr>
          <w:rFonts w:cs="Arial"/>
        </w:rPr>
        <w:t>11</w:t>
      </w:r>
      <w:r w:rsidRPr="00FE04B2">
        <w:rPr>
          <w:rFonts w:cs="Arial"/>
        </w:rPr>
        <w:t>.3 In addition to the attendance and engagement monitoring procedure in section 4.8, we will undertake other checks on your attendance. You should be aware that attendance in person is a condition of your visa and therefore the Visa Compliance Procedure takes precedence over the Attendance and Engagement Procedure.</w:t>
      </w:r>
    </w:p>
    <w:p w14:paraId="48677801" w14:textId="77777777" w:rsidR="006E473C" w:rsidRPr="00FE04B2" w:rsidRDefault="006E473C" w:rsidP="007140B9">
      <w:pPr>
        <w:pStyle w:val="NoSpacing"/>
        <w:rPr>
          <w:rFonts w:cs="Arial"/>
          <w:color w:val="002060"/>
        </w:rPr>
      </w:pPr>
    </w:p>
    <w:p w14:paraId="449DE429" w14:textId="3059DF7C" w:rsidR="00945944" w:rsidRPr="00FE04B2" w:rsidRDefault="54F4E47B" w:rsidP="3C3CED3C">
      <w:pPr>
        <w:pStyle w:val="BodyText"/>
        <w:rPr>
          <w:rFonts w:cs="Arial"/>
          <w:b/>
          <w:bCs/>
          <w:color w:val="002060"/>
        </w:rPr>
      </w:pPr>
      <w:bookmarkStart w:id="165" w:name="_Toc71291632"/>
      <w:r w:rsidRPr="00FE04B2">
        <w:rPr>
          <w:rFonts w:cs="Arial"/>
          <w:b/>
          <w:bCs/>
          <w:color w:val="002060"/>
        </w:rPr>
        <w:t>4.</w:t>
      </w:r>
      <w:r w:rsidR="00B1686A" w:rsidRPr="00FE04B2">
        <w:rPr>
          <w:rFonts w:cs="Arial"/>
          <w:b/>
          <w:bCs/>
          <w:color w:val="002060"/>
        </w:rPr>
        <w:t>1</w:t>
      </w:r>
      <w:r w:rsidR="00F6612C" w:rsidRPr="00FE04B2">
        <w:rPr>
          <w:rFonts w:cs="Arial"/>
          <w:b/>
          <w:bCs/>
          <w:color w:val="002060"/>
        </w:rPr>
        <w:t>2</w:t>
      </w:r>
      <w:r w:rsidRPr="00FE04B2">
        <w:rPr>
          <w:rFonts w:cs="Arial"/>
          <w:b/>
          <w:bCs/>
          <w:color w:val="002060"/>
        </w:rPr>
        <w:t xml:space="preserve"> </w:t>
      </w:r>
      <w:r w:rsidR="1509C63D" w:rsidRPr="00FE04B2">
        <w:rPr>
          <w:rFonts w:cs="Arial"/>
          <w:b/>
          <w:bCs/>
          <w:color w:val="002060"/>
        </w:rPr>
        <w:t>Visa Compliance</w:t>
      </w:r>
      <w:r w:rsidR="0057537A" w:rsidRPr="00FE04B2">
        <w:rPr>
          <w:rFonts w:cs="Arial"/>
          <w:b/>
          <w:bCs/>
          <w:color w:val="002060"/>
        </w:rPr>
        <w:t xml:space="preserve"> Attendance Concern Notification </w:t>
      </w:r>
    </w:p>
    <w:p w14:paraId="4393313D" w14:textId="7359608E" w:rsidR="00945944" w:rsidRPr="00FE04B2" w:rsidRDefault="1509C63D" w:rsidP="3C3CED3C">
      <w:pPr>
        <w:pStyle w:val="BodyText"/>
        <w:rPr>
          <w:rFonts w:cs="Arial"/>
          <w:color w:val="002060"/>
        </w:rPr>
      </w:pPr>
      <w:r w:rsidRPr="00FE04B2">
        <w:rPr>
          <w:rFonts w:cs="Arial"/>
          <w:color w:val="002060"/>
        </w:rPr>
        <w:t>4.</w:t>
      </w:r>
      <w:r w:rsidR="00957D41" w:rsidRPr="00FE04B2">
        <w:rPr>
          <w:rFonts w:cs="Arial"/>
          <w:color w:val="002060"/>
        </w:rPr>
        <w:t>1</w:t>
      </w:r>
      <w:r w:rsidR="00F6612C" w:rsidRPr="00FE04B2">
        <w:rPr>
          <w:rFonts w:cs="Arial"/>
          <w:color w:val="002060"/>
        </w:rPr>
        <w:t>2</w:t>
      </w:r>
      <w:r w:rsidR="00957D41" w:rsidRPr="00FE04B2">
        <w:rPr>
          <w:rFonts w:cs="Arial"/>
          <w:color w:val="002060"/>
        </w:rPr>
        <w:t xml:space="preserve">.1 </w:t>
      </w:r>
      <w:r w:rsidRPr="00FE04B2">
        <w:rPr>
          <w:rFonts w:cs="Arial"/>
          <w:color w:val="002060"/>
        </w:rPr>
        <w:t xml:space="preserve">If you fail to attend </w:t>
      </w:r>
      <w:r w:rsidR="26495AB7" w:rsidRPr="00FE04B2">
        <w:rPr>
          <w:rFonts w:cs="Arial"/>
          <w:color w:val="002060"/>
        </w:rPr>
        <w:t xml:space="preserve">timetabled </w:t>
      </w:r>
      <w:r w:rsidR="00F609EE" w:rsidRPr="00FE04B2">
        <w:rPr>
          <w:rFonts w:cs="Arial"/>
          <w:color w:val="002060"/>
        </w:rPr>
        <w:t>sessions</w:t>
      </w:r>
      <w:r w:rsidRPr="00FE04B2">
        <w:rPr>
          <w:rFonts w:cs="Arial"/>
          <w:color w:val="002060"/>
        </w:rPr>
        <w:t xml:space="preserve"> you will be sent </w:t>
      </w:r>
      <w:r w:rsidR="03CB68D2" w:rsidRPr="00FE04B2">
        <w:rPr>
          <w:rFonts w:cs="Arial"/>
          <w:color w:val="002060"/>
        </w:rPr>
        <w:t>an e</w:t>
      </w:r>
      <w:r w:rsidRPr="00FE04B2">
        <w:rPr>
          <w:rFonts w:cs="Arial"/>
          <w:color w:val="002060"/>
        </w:rPr>
        <w:t xml:space="preserve">mail </w:t>
      </w:r>
      <w:r w:rsidR="51145651" w:rsidRPr="00FE04B2">
        <w:rPr>
          <w:rFonts w:cs="Arial"/>
          <w:color w:val="002060"/>
        </w:rPr>
        <w:t>expressing the Universit</w:t>
      </w:r>
      <w:r w:rsidR="00A600F5" w:rsidRPr="00FE04B2">
        <w:rPr>
          <w:rFonts w:cs="Arial"/>
          <w:color w:val="002060"/>
        </w:rPr>
        <w:t>y’</w:t>
      </w:r>
      <w:r w:rsidR="51145651" w:rsidRPr="00FE04B2">
        <w:rPr>
          <w:rFonts w:cs="Arial"/>
          <w:color w:val="002060"/>
        </w:rPr>
        <w:t>s concerns</w:t>
      </w:r>
      <w:r w:rsidR="3C8DE9C1" w:rsidRPr="00FE04B2">
        <w:rPr>
          <w:rFonts w:cs="Arial"/>
          <w:color w:val="002060"/>
        </w:rPr>
        <w:t>, offering support</w:t>
      </w:r>
      <w:r w:rsidR="51145651" w:rsidRPr="00FE04B2">
        <w:rPr>
          <w:rFonts w:cs="Arial"/>
          <w:color w:val="002060"/>
        </w:rPr>
        <w:t xml:space="preserve"> and warning </w:t>
      </w:r>
      <w:r w:rsidR="1B6A6352" w:rsidRPr="00FE04B2">
        <w:rPr>
          <w:rFonts w:cs="Arial"/>
          <w:color w:val="002060"/>
        </w:rPr>
        <w:t xml:space="preserve">you of the consequences of failure to comply with the </w:t>
      </w:r>
      <w:r w:rsidR="00E8508B" w:rsidRPr="00FE04B2">
        <w:rPr>
          <w:rFonts w:cs="Arial"/>
          <w:color w:val="002060"/>
        </w:rPr>
        <w:t>Visa Compliance</w:t>
      </w:r>
      <w:r w:rsidR="1B6A6352" w:rsidRPr="00FE04B2">
        <w:rPr>
          <w:rFonts w:cs="Arial"/>
          <w:color w:val="002060"/>
        </w:rPr>
        <w:t xml:space="preserve"> </w:t>
      </w:r>
      <w:r w:rsidR="02F394FE" w:rsidRPr="00FE04B2">
        <w:rPr>
          <w:rFonts w:cs="Arial"/>
          <w:color w:val="002060"/>
        </w:rPr>
        <w:t>R</w:t>
      </w:r>
      <w:r w:rsidR="1B6A6352" w:rsidRPr="00FE04B2">
        <w:rPr>
          <w:rFonts w:cs="Arial"/>
          <w:color w:val="002060"/>
        </w:rPr>
        <w:t>egulations.</w:t>
      </w:r>
    </w:p>
    <w:p w14:paraId="53ADC42D" w14:textId="77777777" w:rsidR="00957D41" w:rsidRPr="00FE04B2" w:rsidRDefault="00957D41" w:rsidP="00957D41">
      <w:pPr>
        <w:pStyle w:val="NoSpacing"/>
        <w:rPr>
          <w:color w:val="002060"/>
        </w:rPr>
      </w:pPr>
    </w:p>
    <w:p w14:paraId="23977670" w14:textId="379A6022" w:rsidR="00945944" w:rsidRPr="00FE04B2" w:rsidRDefault="28878DC3" w:rsidP="3C3CED3C">
      <w:pPr>
        <w:pStyle w:val="BodyText"/>
        <w:rPr>
          <w:rFonts w:cs="Arial"/>
          <w:color w:val="002060"/>
        </w:rPr>
      </w:pPr>
      <w:r w:rsidRPr="00FE04B2">
        <w:rPr>
          <w:rFonts w:cs="Arial"/>
          <w:color w:val="002060"/>
        </w:rPr>
        <w:t>4.</w:t>
      </w:r>
      <w:r w:rsidR="00957D41" w:rsidRPr="00FE04B2">
        <w:rPr>
          <w:rFonts w:cs="Arial"/>
          <w:color w:val="002060"/>
        </w:rPr>
        <w:t>1</w:t>
      </w:r>
      <w:r w:rsidR="00F6612C" w:rsidRPr="00FE04B2">
        <w:rPr>
          <w:rFonts w:cs="Arial"/>
          <w:color w:val="002060"/>
        </w:rPr>
        <w:t>2</w:t>
      </w:r>
      <w:r w:rsidR="00957D41" w:rsidRPr="00FE04B2">
        <w:rPr>
          <w:rFonts w:cs="Arial"/>
          <w:color w:val="002060"/>
        </w:rPr>
        <w:t>.2</w:t>
      </w:r>
      <w:r w:rsidRPr="00FE04B2">
        <w:rPr>
          <w:rFonts w:cs="Arial"/>
          <w:color w:val="002060"/>
        </w:rPr>
        <w:t xml:space="preserve"> If you miss further timetabled </w:t>
      </w:r>
      <w:r w:rsidR="00F609EE" w:rsidRPr="00FE04B2">
        <w:rPr>
          <w:rFonts w:cs="Arial"/>
          <w:color w:val="002060"/>
        </w:rPr>
        <w:t>sessions</w:t>
      </w:r>
      <w:r w:rsidRPr="00FE04B2">
        <w:rPr>
          <w:rFonts w:cs="Arial"/>
          <w:color w:val="002060"/>
        </w:rPr>
        <w:t>, you will be sent a</w:t>
      </w:r>
      <w:r w:rsidR="4DC5A781" w:rsidRPr="00FE04B2">
        <w:rPr>
          <w:rFonts w:cs="Arial"/>
          <w:color w:val="002060"/>
        </w:rPr>
        <w:t>n</w:t>
      </w:r>
      <w:r w:rsidRPr="00FE04B2">
        <w:rPr>
          <w:rFonts w:cs="Arial"/>
          <w:color w:val="002060"/>
        </w:rPr>
        <w:t xml:space="preserve"> email expressing the Universit</w:t>
      </w:r>
      <w:r w:rsidR="00A600F5" w:rsidRPr="00FE04B2">
        <w:rPr>
          <w:rFonts w:cs="Arial"/>
          <w:color w:val="002060"/>
        </w:rPr>
        <w:t>y’</w:t>
      </w:r>
      <w:r w:rsidRPr="00FE04B2">
        <w:rPr>
          <w:rFonts w:cs="Arial"/>
          <w:color w:val="002060"/>
        </w:rPr>
        <w:t xml:space="preserve">s concerns and </w:t>
      </w:r>
      <w:r w:rsidR="664A0A0F" w:rsidRPr="00FE04B2">
        <w:rPr>
          <w:rFonts w:cs="Arial"/>
          <w:color w:val="002060"/>
        </w:rPr>
        <w:t xml:space="preserve">advising that you are required to attend a Visa Compliance </w:t>
      </w:r>
      <w:r w:rsidR="003C6FE1" w:rsidRPr="00FE04B2">
        <w:rPr>
          <w:rFonts w:cs="Arial"/>
          <w:color w:val="002060"/>
        </w:rPr>
        <w:t>m</w:t>
      </w:r>
      <w:r w:rsidR="664A0A0F" w:rsidRPr="00FE04B2">
        <w:rPr>
          <w:rFonts w:cs="Arial"/>
          <w:color w:val="002060"/>
        </w:rPr>
        <w:t>eeting</w:t>
      </w:r>
    </w:p>
    <w:p w14:paraId="1A675EF5" w14:textId="406B2576" w:rsidR="00945944" w:rsidRPr="00FE04B2" w:rsidRDefault="00945944" w:rsidP="00957D41">
      <w:pPr>
        <w:pStyle w:val="NoSpacing"/>
        <w:rPr>
          <w:color w:val="002060"/>
        </w:rPr>
      </w:pPr>
    </w:p>
    <w:p w14:paraId="5038D5F0" w14:textId="5C218D65" w:rsidR="00945944" w:rsidRPr="00FE04B2" w:rsidRDefault="622AE09E" w:rsidP="00945944">
      <w:pPr>
        <w:pStyle w:val="BodyText"/>
        <w:rPr>
          <w:rFonts w:cs="Arial"/>
          <w:b/>
          <w:bCs/>
          <w:color w:val="002060"/>
        </w:rPr>
      </w:pPr>
      <w:r w:rsidRPr="00FE04B2">
        <w:rPr>
          <w:rFonts w:cs="Arial"/>
          <w:b/>
          <w:bCs/>
          <w:color w:val="002060"/>
        </w:rPr>
        <w:t>4.</w:t>
      </w:r>
      <w:r w:rsidR="00957D41" w:rsidRPr="00FE04B2">
        <w:rPr>
          <w:rFonts w:cs="Arial"/>
          <w:b/>
          <w:bCs/>
          <w:color w:val="002060"/>
        </w:rPr>
        <w:t>1</w:t>
      </w:r>
      <w:r w:rsidR="00F6612C" w:rsidRPr="00FE04B2">
        <w:rPr>
          <w:rFonts w:cs="Arial"/>
          <w:b/>
          <w:bCs/>
          <w:color w:val="002060"/>
        </w:rPr>
        <w:t>3</w:t>
      </w:r>
      <w:r w:rsidR="00957D41" w:rsidRPr="00FE04B2">
        <w:rPr>
          <w:rFonts w:cs="Arial"/>
          <w:b/>
          <w:bCs/>
          <w:color w:val="002060"/>
        </w:rPr>
        <w:t xml:space="preserve"> </w:t>
      </w:r>
      <w:r w:rsidR="54F4E47B" w:rsidRPr="00FE04B2">
        <w:rPr>
          <w:rFonts w:cs="Arial"/>
          <w:b/>
          <w:bCs/>
          <w:color w:val="002060"/>
        </w:rPr>
        <w:t xml:space="preserve">Visa Compliance </w:t>
      </w:r>
      <w:r w:rsidR="1E1D6503" w:rsidRPr="00FE04B2">
        <w:rPr>
          <w:rFonts w:cs="Arial"/>
          <w:b/>
          <w:bCs/>
          <w:color w:val="002060"/>
        </w:rPr>
        <w:t>Meeting</w:t>
      </w:r>
      <w:bookmarkEnd w:id="165"/>
    </w:p>
    <w:p w14:paraId="12914976" w14:textId="77777777" w:rsidR="00F259E7" w:rsidRPr="00FE04B2" w:rsidRDefault="00F259E7" w:rsidP="00F259E7">
      <w:pPr>
        <w:pStyle w:val="NoSpacing"/>
        <w:rPr>
          <w:color w:val="002060"/>
        </w:rPr>
      </w:pPr>
    </w:p>
    <w:p w14:paraId="2F7448CE" w14:textId="69CB5816" w:rsidR="00945944" w:rsidRPr="00FE04B2" w:rsidRDefault="54F4E47B" w:rsidP="00945944">
      <w:pPr>
        <w:pStyle w:val="BodyText"/>
        <w:rPr>
          <w:rFonts w:cs="Arial"/>
          <w:color w:val="002060"/>
        </w:rPr>
      </w:pPr>
      <w:r w:rsidRPr="00FE04B2">
        <w:rPr>
          <w:rFonts w:cs="Arial"/>
          <w:color w:val="002060"/>
        </w:rPr>
        <w:t>4.</w:t>
      </w:r>
      <w:r w:rsidR="00957D41" w:rsidRPr="00FE04B2">
        <w:rPr>
          <w:rFonts w:cs="Arial"/>
          <w:color w:val="002060"/>
        </w:rPr>
        <w:t>1</w:t>
      </w:r>
      <w:r w:rsidR="00F6612C" w:rsidRPr="00FE04B2">
        <w:rPr>
          <w:rFonts w:cs="Arial"/>
          <w:color w:val="002060"/>
        </w:rPr>
        <w:t>3</w:t>
      </w:r>
      <w:r w:rsidRPr="00FE04B2">
        <w:rPr>
          <w:rFonts w:cs="Arial"/>
          <w:color w:val="002060"/>
        </w:rPr>
        <w:t>.1 If your attendance causes a serious concern, your school will invite you to attend a formal</w:t>
      </w:r>
      <w:r w:rsidR="66402F9C" w:rsidRPr="00FE04B2">
        <w:rPr>
          <w:rFonts w:cs="Arial"/>
          <w:color w:val="002060"/>
        </w:rPr>
        <w:t xml:space="preserve"> Visa Compliance</w:t>
      </w:r>
      <w:r w:rsidRPr="00FE04B2">
        <w:rPr>
          <w:rFonts w:cs="Arial"/>
          <w:color w:val="002060"/>
        </w:rPr>
        <w:t xml:space="preserve"> meeting. . The purpose of this meeting is to consider whether you are able to continue with your studies at this time. This meeting will be held in person, on campus and you will be required to attend in person. </w:t>
      </w:r>
    </w:p>
    <w:p w14:paraId="1B19E0E7" w14:textId="77777777" w:rsidR="00945944" w:rsidRPr="00FE04B2" w:rsidRDefault="00945944" w:rsidP="007140B9">
      <w:pPr>
        <w:pStyle w:val="NoSpacing"/>
        <w:rPr>
          <w:color w:val="002060"/>
        </w:rPr>
      </w:pPr>
    </w:p>
    <w:p w14:paraId="4AD5BE22" w14:textId="2FFCD0F9" w:rsidR="00945944" w:rsidRPr="00FE04B2" w:rsidRDefault="54F4E47B" w:rsidP="00945944">
      <w:pPr>
        <w:pStyle w:val="BodyText"/>
        <w:rPr>
          <w:rFonts w:cs="Arial"/>
          <w:color w:val="002060"/>
        </w:rPr>
      </w:pPr>
      <w:r w:rsidRPr="00FE04B2">
        <w:rPr>
          <w:rFonts w:cs="Arial"/>
          <w:color w:val="002060"/>
        </w:rPr>
        <w:t>4.</w:t>
      </w:r>
      <w:r w:rsidR="00957D41" w:rsidRPr="00FE04B2">
        <w:rPr>
          <w:rFonts w:cs="Arial"/>
          <w:color w:val="002060"/>
        </w:rPr>
        <w:t>1</w:t>
      </w:r>
      <w:r w:rsidR="00F6612C" w:rsidRPr="00FE04B2">
        <w:rPr>
          <w:rFonts w:cs="Arial"/>
          <w:color w:val="002060"/>
        </w:rPr>
        <w:t>3</w:t>
      </w:r>
      <w:r w:rsidR="00957D41" w:rsidRPr="00FE04B2">
        <w:rPr>
          <w:rFonts w:cs="Arial"/>
          <w:color w:val="002060"/>
        </w:rPr>
        <w:t>.</w:t>
      </w:r>
      <w:r w:rsidRPr="00FE04B2">
        <w:rPr>
          <w:rFonts w:cs="Arial"/>
          <w:color w:val="002060"/>
        </w:rPr>
        <w:t xml:space="preserve">2 If you are a sponsored student, we will notify your sponsor about this meeting and they will be offered the opportunity to attend. </w:t>
      </w:r>
    </w:p>
    <w:p w14:paraId="04EBEB62" w14:textId="77777777" w:rsidR="00945944" w:rsidRPr="00FE04B2" w:rsidRDefault="00945944" w:rsidP="007140B9">
      <w:pPr>
        <w:pStyle w:val="NoSpacing"/>
        <w:rPr>
          <w:color w:val="002060"/>
        </w:rPr>
      </w:pPr>
    </w:p>
    <w:p w14:paraId="69B1B796" w14:textId="70559918" w:rsidR="00945944" w:rsidRPr="00FE04B2" w:rsidRDefault="54F4E47B" w:rsidP="00945944">
      <w:pPr>
        <w:pStyle w:val="BodyText"/>
        <w:rPr>
          <w:rFonts w:cs="Arial"/>
          <w:color w:val="002060"/>
        </w:rPr>
      </w:pPr>
      <w:r w:rsidRPr="00FE04B2">
        <w:rPr>
          <w:rFonts w:cs="Arial"/>
          <w:color w:val="002060"/>
        </w:rPr>
        <w:t>4.</w:t>
      </w:r>
      <w:r w:rsidR="00F259E7" w:rsidRPr="00FE04B2">
        <w:rPr>
          <w:rFonts w:cs="Arial"/>
          <w:color w:val="002060"/>
        </w:rPr>
        <w:t>1</w:t>
      </w:r>
      <w:r w:rsidR="00F6612C" w:rsidRPr="00FE04B2">
        <w:rPr>
          <w:rFonts w:cs="Arial"/>
          <w:color w:val="002060"/>
        </w:rPr>
        <w:t>3</w:t>
      </w:r>
      <w:r w:rsidRPr="00FE04B2">
        <w:rPr>
          <w:rFonts w:cs="Arial"/>
          <w:color w:val="002060"/>
        </w:rPr>
        <w:t xml:space="preserve">.3 You will be informed of the date and time of the meeting, where it will be held and who will be present. You are </w:t>
      </w:r>
      <w:r w:rsidRPr="00FE04B2">
        <w:rPr>
          <w:rFonts w:cs="Arial"/>
          <w:b/>
          <w:bCs/>
          <w:color w:val="002060"/>
        </w:rPr>
        <w:t xml:space="preserve">required </w:t>
      </w:r>
      <w:r w:rsidRPr="00FE04B2">
        <w:rPr>
          <w:rFonts w:cs="Arial"/>
          <w:color w:val="002060"/>
        </w:rPr>
        <w:t xml:space="preserve">to attend this meeting and you can bring a supporter with you, usually an adviser from the Students’ Union Advice Centre. </w:t>
      </w:r>
    </w:p>
    <w:p w14:paraId="61DCDD0B" w14:textId="77777777" w:rsidR="00945944" w:rsidRPr="00FE04B2" w:rsidRDefault="00945944" w:rsidP="007140B9">
      <w:pPr>
        <w:pStyle w:val="NoSpacing"/>
        <w:rPr>
          <w:color w:val="002060"/>
        </w:rPr>
      </w:pPr>
    </w:p>
    <w:p w14:paraId="7118C9E2" w14:textId="701A4946" w:rsidR="00945944" w:rsidRPr="00FE04B2" w:rsidRDefault="54F4E47B" w:rsidP="00945944">
      <w:pPr>
        <w:pStyle w:val="BodyText"/>
        <w:rPr>
          <w:rFonts w:cs="Arial"/>
          <w:color w:val="002060"/>
        </w:rPr>
      </w:pPr>
      <w:r w:rsidRPr="00FE04B2">
        <w:rPr>
          <w:rFonts w:cs="Arial"/>
          <w:color w:val="002060"/>
        </w:rPr>
        <w:t>4.</w:t>
      </w:r>
      <w:r w:rsidR="00F259E7" w:rsidRPr="00FE04B2">
        <w:rPr>
          <w:rFonts w:cs="Arial"/>
          <w:color w:val="002060"/>
        </w:rPr>
        <w:t>1</w:t>
      </w:r>
      <w:r w:rsidR="00F6612C" w:rsidRPr="00FE04B2">
        <w:rPr>
          <w:rFonts w:cs="Arial"/>
          <w:color w:val="002060"/>
        </w:rPr>
        <w:t>3</w:t>
      </w:r>
      <w:r w:rsidRPr="00FE04B2">
        <w:rPr>
          <w:rFonts w:cs="Arial"/>
          <w:color w:val="002060"/>
        </w:rPr>
        <w:t>.4 When you meet with us we expect you to be honest and openly discuss the reasons for your non-attendance.</w:t>
      </w:r>
    </w:p>
    <w:p w14:paraId="5F05C99A" w14:textId="77777777" w:rsidR="00945944" w:rsidRPr="00FE04B2" w:rsidRDefault="00945944" w:rsidP="007140B9">
      <w:pPr>
        <w:pStyle w:val="NoSpacing"/>
        <w:rPr>
          <w:color w:val="002060"/>
        </w:rPr>
      </w:pPr>
    </w:p>
    <w:p w14:paraId="7C14055D" w14:textId="500F11D7" w:rsidR="00945944" w:rsidRPr="00FE04B2" w:rsidRDefault="54F4E47B" w:rsidP="00945944">
      <w:pPr>
        <w:pStyle w:val="BodyText"/>
        <w:rPr>
          <w:rFonts w:cs="Arial"/>
          <w:color w:val="002060"/>
        </w:rPr>
      </w:pPr>
      <w:r w:rsidRPr="00FE04B2">
        <w:rPr>
          <w:rFonts w:cs="Arial"/>
          <w:color w:val="002060"/>
        </w:rPr>
        <w:t>4.</w:t>
      </w:r>
      <w:r w:rsidR="00F259E7" w:rsidRPr="00FE04B2">
        <w:rPr>
          <w:rFonts w:cs="Arial"/>
          <w:color w:val="002060"/>
        </w:rPr>
        <w:t>1</w:t>
      </w:r>
      <w:r w:rsidR="00F6612C" w:rsidRPr="00FE04B2">
        <w:rPr>
          <w:rFonts w:cs="Arial"/>
          <w:color w:val="002060"/>
        </w:rPr>
        <w:t>3</w:t>
      </w:r>
      <w:r w:rsidR="00F259E7" w:rsidRPr="00FE04B2">
        <w:rPr>
          <w:rFonts w:cs="Arial"/>
          <w:color w:val="002060"/>
        </w:rPr>
        <w:t>.</w:t>
      </w:r>
      <w:r w:rsidRPr="00FE04B2">
        <w:rPr>
          <w:rFonts w:cs="Arial"/>
          <w:color w:val="002060"/>
        </w:rPr>
        <w:t xml:space="preserve">5 We expect you to attend the meeting but if you are unable to attend for a good reason, which can be independently evidenced, and you tell us by emailing </w:t>
      </w:r>
      <w:r w:rsidRPr="00FE04B2">
        <w:rPr>
          <w:rStyle w:val="Hyperlink"/>
          <w:rFonts w:eastAsiaTheme="majorEastAsia" w:cs="Arial"/>
          <w:color w:val="002060"/>
        </w:rPr>
        <w:t>your school</w:t>
      </w:r>
      <w:r w:rsidRPr="00FE04B2">
        <w:rPr>
          <w:rFonts w:cs="Arial"/>
          <w:color w:val="002060"/>
        </w:rPr>
        <w:t xml:space="preserve">, we </w:t>
      </w:r>
      <w:r w:rsidR="18E1619B" w:rsidRPr="00FE04B2">
        <w:rPr>
          <w:rFonts w:cs="Arial"/>
          <w:color w:val="002060"/>
        </w:rPr>
        <w:t>may</w:t>
      </w:r>
      <w:r w:rsidRPr="00FE04B2">
        <w:rPr>
          <w:rFonts w:cs="Arial"/>
          <w:color w:val="002060"/>
        </w:rPr>
        <w:t xml:space="preserve"> hold the meeting at a later date. Please be aware that we are unable to indefinitely postpone the meeting and we will not usually postpone the meeting more than once. </w:t>
      </w:r>
    </w:p>
    <w:p w14:paraId="271EBA9F" w14:textId="77777777" w:rsidR="00945944" w:rsidRPr="00FE04B2" w:rsidRDefault="00945944" w:rsidP="007140B9">
      <w:pPr>
        <w:pStyle w:val="NoSpacing"/>
        <w:rPr>
          <w:color w:val="002060"/>
        </w:rPr>
      </w:pPr>
    </w:p>
    <w:p w14:paraId="028E6D01" w14:textId="3394F48C" w:rsidR="009D0A2F" w:rsidRPr="00FE04B2" w:rsidRDefault="54F4E47B" w:rsidP="009D0A2F">
      <w:pPr>
        <w:pStyle w:val="BodyText"/>
        <w:rPr>
          <w:rFonts w:cs="Arial"/>
          <w:b/>
          <w:bCs/>
          <w:color w:val="002060"/>
        </w:rPr>
      </w:pPr>
      <w:r w:rsidRPr="00FE04B2">
        <w:rPr>
          <w:rFonts w:cs="Arial"/>
          <w:color w:val="002060"/>
        </w:rPr>
        <w:t>4.</w:t>
      </w:r>
      <w:r w:rsidR="00F259E7" w:rsidRPr="00FE04B2">
        <w:rPr>
          <w:rFonts w:cs="Arial"/>
          <w:color w:val="002060"/>
        </w:rPr>
        <w:t>1</w:t>
      </w:r>
      <w:r w:rsidR="00F6612C" w:rsidRPr="00FE04B2">
        <w:rPr>
          <w:rFonts w:cs="Arial"/>
          <w:color w:val="002060"/>
        </w:rPr>
        <w:t>3</w:t>
      </w:r>
      <w:r w:rsidRPr="00FE04B2">
        <w:rPr>
          <w:rFonts w:cs="Arial"/>
          <w:color w:val="002060"/>
        </w:rPr>
        <w:t xml:space="preserve">.6 If you do not attend the meeting and </w:t>
      </w:r>
      <w:r w:rsidR="208E310C" w:rsidRPr="00FE04B2">
        <w:rPr>
          <w:rFonts w:cs="Arial"/>
          <w:color w:val="002060"/>
        </w:rPr>
        <w:t>we have not approved a re-scheduled meeting</w:t>
      </w:r>
      <w:r w:rsidRPr="00FE04B2">
        <w:rPr>
          <w:rFonts w:cs="Arial"/>
          <w:color w:val="002060"/>
        </w:rPr>
        <w:t>, we will withdraw you from the course</w:t>
      </w:r>
      <w:r w:rsidR="474863F1" w:rsidRPr="00FE04B2">
        <w:rPr>
          <w:rFonts w:cs="Arial"/>
          <w:color w:val="002060"/>
        </w:rPr>
        <w:t>.</w:t>
      </w:r>
      <w:r w:rsidRPr="00FE04B2">
        <w:rPr>
          <w:rFonts w:cs="Arial"/>
          <w:color w:val="002060"/>
        </w:rPr>
        <w:t>4.9.</w:t>
      </w:r>
      <w:r w:rsidR="00DA4C8E" w:rsidRPr="00FE04B2">
        <w:rPr>
          <w:rFonts w:cs="Arial"/>
          <w:color w:val="002060"/>
        </w:rPr>
        <w:t>5.7</w:t>
      </w:r>
      <w:r w:rsidRPr="00FE04B2">
        <w:rPr>
          <w:rFonts w:cs="Arial"/>
          <w:color w:val="002060"/>
        </w:rPr>
        <w:t xml:space="preserve"> If </w:t>
      </w:r>
      <w:r w:rsidR="29510C27" w:rsidRPr="00FE04B2">
        <w:rPr>
          <w:rFonts w:cs="Arial"/>
          <w:color w:val="002060"/>
        </w:rPr>
        <w:t xml:space="preserve">you attend the meeting and </w:t>
      </w:r>
      <w:r w:rsidRPr="00FE04B2">
        <w:rPr>
          <w:rFonts w:cs="Arial"/>
          <w:color w:val="002060"/>
        </w:rPr>
        <w:t xml:space="preserve">we decide that you cannot reasonably continue with your studies at this time, we will explain our </w:t>
      </w:r>
      <w:r w:rsidR="00676CFD" w:rsidRPr="00FE04B2">
        <w:rPr>
          <w:rFonts w:cs="Arial"/>
          <w:color w:val="002060"/>
        </w:rPr>
        <w:t xml:space="preserve">withdrawal </w:t>
      </w:r>
      <w:r w:rsidRPr="00FE04B2">
        <w:rPr>
          <w:rFonts w:cs="Arial"/>
          <w:color w:val="002060"/>
        </w:rPr>
        <w:t>decision and how it was reached. We will send you an email no later than 5 working days after the date of your meeting to confirm th</w:t>
      </w:r>
      <w:r w:rsidR="2135740C" w:rsidRPr="00FE04B2">
        <w:rPr>
          <w:rFonts w:cs="Arial"/>
          <w:color w:val="002060"/>
        </w:rPr>
        <w:t>is</w:t>
      </w:r>
      <w:r w:rsidRPr="00FE04B2">
        <w:rPr>
          <w:rFonts w:cs="Arial"/>
          <w:color w:val="002060"/>
        </w:rPr>
        <w:t xml:space="preserve"> outcome. </w:t>
      </w:r>
    </w:p>
    <w:p w14:paraId="08D04C5B" w14:textId="77777777" w:rsidR="00676CFD" w:rsidRPr="00FE04B2" w:rsidRDefault="00676CFD" w:rsidP="00F259E7">
      <w:pPr>
        <w:pStyle w:val="NoSpacing"/>
        <w:rPr>
          <w:color w:val="002060"/>
        </w:rPr>
      </w:pPr>
    </w:p>
    <w:p w14:paraId="71CD61B4" w14:textId="585AEF23" w:rsidR="244C2980" w:rsidRPr="00FE04B2" w:rsidRDefault="009D0A2F" w:rsidP="009D0A2F">
      <w:pPr>
        <w:pStyle w:val="BodyText"/>
        <w:rPr>
          <w:rFonts w:cs="Arial"/>
          <w:color w:val="002060"/>
        </w:rPr>
      </w:pPr>
      <w:r w:rsidRPr="00FE04B2">
        <w:rPr>
          <w:rFonts w:cs="Arial"/>
          <w:color w:val="002060"/>
        </w:rPr>
        <w:t>4.</w:t>
      </w:r>
      <w:r w:rsidR="00F259E7" w:rsidRPr="00FE04B2">
        <w:rPr>
          <w:rFonts w:cs="Arial"/>
          <w:color w:val="002060"/>
        </w:rPr>
        <w:t>1</w:t>
      </w:r>
      <w:r w:rsidR="00F6612C" w:rsidRPr="00FE04B2">
        <w:rPr>
          <w:rFonts w:cs="Arial"/>
          <w:color w:val="002060"/>
        </w:rPr>
        <w:t>3</w:t>
      </w:r>
      <w:r w:rsidR="00F42CAD" w:rsidRPr="00FE04B2">
        <w:rPr>
          <w:rFonts w:cs="Arial"/>
          <w:color w:val="002060"/>
        </w:rPr>
        <w:t>.</w:t>
      </w:r>
      <w:r w:rsidR="00DA4C8E" w:rsidRPr="00FE04B2">
        <w:rPr>
          <w:rFonts w:cs="Arial"/>
          <w:color w:val="002060"/>
        </w:rPr>
        <w:t>8</w:t>
      </w:r>
      <w:r w:rsidR="00676CFD" w:rsidRPr="00FE04B2">
        <w:rPr>
          <w:rFonts w:cs="Arial"/>
          <w:color w:val="002060"/>
        </w:rPr>
        <w:t xml:space="preserve"> </w:t>
      </w:r>
      <w:r w:rsidRPr="00FE04B2">
        <w:rPr>
          <w:rFonts w:cs="Arial"/>
          <w:color w:val="002060"/>
        </w:rPr>
        <w:t>I</w:t>
      </w:r>
      <w:r w:rsidR="0FD3E499" w:rsidRPr="00FE04B2">
        <w:rPr>
          <w:rFonts w:cs="Arial"/>
          <w:color w:val="002060"/>
        </w:rPr>
        <w:t xml:space="preserve">n exceptional cases, you may be redirected to section 6 of the regulations and guided through the Fitness to Study procedure where you may be required to interrupt your studies and return in the following academic year, when you are fit to do so. </w:t>
      </w:r>
    </w:p>
    <w:p w14:paraId="7F480B0E" w14:textId="7D9CF83E" w:rsidR="007140B9" w:rsidRPr="00FE04B2" w:rsidRDefault="001651D6" w:rsidP="002B48FD">
      <w:pPr>
        <w:spacing w:beforeAutospacing="1" w:after="300" w:line="276" w:lineRule="auto"/>
        <w:rPr>
          <w:rFonts w:cs="Arial"/>
          <w:lang w:eastAsia="en-GB"/>
        </w:rPr>
      </w:pPr>
      <w:r w:rsidRPr="00FE04B2">
        <w:rPr>
          <w:rFonts w:cs="Arial"/>
          <w:lang w:eastAsia="en-GB"/>
        </w:rPr>
        <w:t>4.</w:t>
      </w:r>
      <w:r w:rsidR="00F259E7" w:rsidRPr="00FE04B2">
        <w:rPr>
          <w:rFonts w:cs="Arial"/>
          <w:lang w:eastAsia="en-GB"/>
        </w:rPr>
        <w:t>1</w:t>
      </w:r>
      <w:r w:rsidR="00F6612C" w:rsidRPr="00FE04B2">
        <w:rPr>
          <w:rFonts w:cs="Arial"/>
          <w:lang w:eastAsia="en-GB"/>
        </w:rPr>
        <w:t>3</w:t>
      </w:r>
      <w:r w:rsidR="00F42CAD" w:rsidRPr="00FE04B2">
        <w:rPr>
          <w:rFonts w:cs="Arial"/>
          <w:lang w:eastAsia="en-GB"/>
        </w:rPr>
        <w:t>.</w:t>
      </w:r>
      <w:r w:rsidR="00DA4C8E" w:rsidRPr="00FE04B2">
        <w:rPr>
          <w:rFonts w:cs="Arial"/>
          <w:lang w:eastAsia="en-GB"/>
        </w:rPr>
        <w:t>9</w:t>
      </w:r>
      <w:r w:rsidRPr="00FE04B2">
        <w:rPr>
          <w:rFonts w:cs="Arial"/>
          <w:lang w:eastAsia="en-GB"/>
        </w:rPr>
        <w:t xml:space="preserve"> If you attend the meeting, and we decide that you can continue on the course you must attend all your timetabled sessions moving forward. </w:t>
      </w:r>
    </w:p>
    <w:p w14:paraId="7B96B93A" w14:textId="50F83089" w:rsidR="001651D6" w:rsidRPr="00FE04B2" w:rsidRDefault="001651D6" w:rsidP="00DA4C8E">
      <w:pPr>
        <w:spacing w:beforeAutospacing="1" w:after="300" w:line="276" w:lineRule="auto"/>
        <w:rPr>
          <w:rFonts w:cs="Arial"/>
          <w:lang w:eastAsia="en-GB"/>
        </w:rPr>
      </w:pPr>
      <w:r w:rsidRPr="00FE04B2">
        <w:rPr>
          <w:rFonts w:cs="Arial"/>
          <w:lang w:eastAsia="en-GB"/>
        </w:rPr>
        <w:t>4.</w:t>
      </w:r>
      <w:r w:rsidR="00F259E7" w:rsidRPr="00FE04B2">
        <w:rPr>
          <w:rFonts w:cs="Arial"/>
          <w:lang w:eastAsia="en-GB"/>
        </w:rPr>
        <w:t>1</w:t>
      </w:r>
      <w:r w:rsidR="00AE200C" w:rsidRPr="00FE04B2">
        <w:rPr>
          <w:rFonts w:cs="Arial"/>
          <w:lang w:eastAsia="en-GB"/>
        </w:rPr>
        <w:t>3</w:t>
      </w:r>
      <w:r w:rsidR="00F42CAD" w:rsidRPr="00FE04B2">
        <w:rPr>
          <w:rFonts w:cs="Arial"/>
          <w:lang w:eastAsia="en-GB"/>
        </w:rPr>
        <w:t>.</w:t>
      </w:r>
      <w:r w:rsidR="00DA4C8E" w:rsidRPr="00FE04B2">
        <w:rPr>
          <w:rFonts w:cs="Arial"/>
          <w:lang w:eastAsia="en-GB"/>
        </w:rPr>
        <w:t>10</w:t>
      </w:r>
      <w:r w:rsidRPr="00FE04B2">
        <w:rPr>
          <w:rFonts w:cs="Arial"/>
          <w:lang w:eastAsia="en-GB"/>
        </w:rPr>
        <w:t xml:space="preserve"> If you fail to attend any further timetabled sessions after attending a Visa Compliance meeting, without an approved authorised absence, you will be withdrawn from your course.</w:t>
      </w:r>
    </w:p>
    <w:p w14:paraId="373F9C4A" w14:textId="0879A50A" w:rsidR="003315DC" w:rsidRPr="00FE04B2" w:rsidRDefault="54F4E47B" w:rsidP="3C3CED3C">
      <w:pPr>
        <w:spacing w:before="100" w:beforeAutospacing="1" w:after="300" w:line="276" w:lineRule="auto"/>
        <w:rPr>
          <w:rFonts w:cs="Arial"/>
        </w:rPr>
      </w:pPr>
      <w:r w:rsidRPr="00FE04B2">
        <w:rPr>
          <w:rFonts w:cs="Arial"/>
        </w:rPr>
        <w:t>4.</w:t>
      </w:r>
      <w:r w:rsidR="00F259E7" w:rsidRPr="00FE04B2">
        <w:rPr>
          <w:rFonts w:cs="Arial"/>
        </w:rPr>
        <w:t>1</w:t>
      </w:r>
      <w:r w:rsidR="00AE200C" w:rsidRPr="00FE04B2">
        <w:rPr>
          <w:rFonts w:cs="Arial"/>
        </w:rPr>
        <w:t>3</w:t>
      </w:r>
      <w:r w:rsidR="00F42CAD" w:rsidRPr="00FE04B2">
        <w:rPr>
          <w:rFonts w:cs="Arial"/>
        </w:rPr>
        <w:t>.</w:t>
      </w:r>
      <w:r w:rsidR="00DA4C8E" w:rsidRPr="00FE04B2">
        <w:rPr>
          <w:rFonts w:cs="Arial"/>
        </w:rPr>
        <w:t>11</w:t>
      </w:r>
      <w:r w:rsidRPr="00FE04B2">
        <w:rPr>
          <w:rFonts w:cs="Arial"/>
        </w:rPr>
        <w:t xml:space="preserve"> If you are interrupted through the Fitness to Study procedure, this means that you will be required to stop your studies temporarily to allow your circumstances to improve, so that you can engage fully with your studies upon your return.</w:t>
      </w:r>
    </w:p>
    <w:p w14:paraId="1A792B02" w14:textId="1A7B6ABA" w:rsidR="00945944" w:rsidRPr="00FE04B2" w:rsidRDefault="54F4E47B" w:rsidP="3C3CED3C">
      <w:pPr>
        <w:spacing w:before="100" w:beforeAutospacing="1" w:after="300" w:line="276" w:lineRule="auto"/>
        <w:rPr>
          <w:rFonts w:cs="Arial"/>
          <w:lang w:eastAsia="en-GB"/>
        </w:rPr>
      </w:pPr>
      <w:r w:rsidRPr="00FE04B2">
        <w:rPr>
          <w:rFonts w:cs="Arial"/>
          <w:lang w:eastAsia="en-GB"/>
        </w:rPr>
        <w:t>4.</w:t>
      </w:r>
      <w:r w:rsidR="00F259E7" w:rsidRPr="00FE04B2">
        <w:rPr>
          <w:rFonts w:cs="Arial"/>
          <w:lang w:eastAsia="en-GB"/>
        </w:rPr>
        <w:t>1</w:t>
      </w:r>
      <w:r w:rsidR="00AE200C" w:rsidRPr="00FE04B2">
        <w:rPr>
          <w:rFonts w:cs="Arial"/>
          <w:lang w:eastAsia="en-GB"/>
        </w:rPr>
        <w:t>3</w:t>
      </w:r>
      <w:r w:rsidR="00F42CAD" w:rsidRPr="00FE04B2">
        <w:rPr>
          <w:rFonts w:cs="Arial"/>
          <w:lang w:eastAsia="en-GB"/>
        </w:rPr>
        <w:t xml:space="preserve">.12 </w:t>
      </w:r>
      <w:r w:rsidRPr="00FE04B2">
        <w:rPr>
          <w:rFonts w:cs="Arial"/>
          <w:lang w:eastAsia="en-GB"/>
        </w:rPr>
        <w:t>As an international student with a student visa then an interruption of your studies has serious implications for your immigration status.  You are not permitted to remain in the UK if you are no longer studying. This is the same where you have been withdrawn from your course as your visa will also be cancelled.</w:t>
      </w:r>
    </w:p>
    <w:p w14:paraId="2C1BDD3E" w14:textId="00A3128C" w:rsidR="00BA444A" w:rsidRPr="00FE04B2" w:rsidRDefault="54F4E47B" w:rsidP="0043195A">
      <w:pPr>
        <w:pStyle w:val="NoSpacing"/>
        <w:rPr>
          <w:rFonts w:ascii="Arial" w:hAnsi="Arial" w:cs="Arial"/>
          <w:color w:val="002060"/>
          <w:sz w:val="24"/>
          <w:szCs w:val="24"/>
          <w:lang w:eastAsia="en-GB"/>
        </w:rPr>
      </w:pPr>
      <w:r w:rsidRPr="00FE04B2">
        <w:rPr>
          <w:rFonts w:ascii="Arial" w:hAnsi="Arial" w:cs="Arial"/>
          <w:color w:val="002060"/>
          <w:sz w:val="24"/>
          <w:szCs w:val="24"/>
          <w:lang w:eastAsia="en-GB"/>
        </w:rPr>
        <w:t>4.</w:t>
      </w:r>
      <w:r w:rsidR="00F259E7" w:rsidRPr="00FE04B2">
        <w:rPr>
          <w:rFonts w:ascii="Arial" w:hAnsi="Arial" w:cs="Arial"/>
          <w:color w:val="002060"/>
          <w:sz w:val="24"/>
          <w:szCs w:val="24"/>
          <w:lang w:eastAsia="en-GB"/>
        </w:rPr>
        <w:t>1</w:t>
      </w:r>
      <w:r w:rsidR="00AE200C" w:rsidRPr="00FE04B2">
        <w:rPr>
          <w:rFonts w:ascii="Arial" w:hAnsi="Arial" w:cs="Arial"/>
          <w:color w:val="002060"/>
          <w:sz w:val="24"/>
          <w:szCs w:val="24"/>
          <w:lang w:eastAsia="en-GB"/>
        </w:rPr>
        <w:t>3</w:t>
      </w:r>
      <w:r w:rsidRPr="00FE04B2">
        <w:rPr>
          <w:rFonts w:ascii="Arial" w:hAnsi="Arial" w:cs="Arial"/>
          <w:color w:val="002060"/>
          <w:sz w:val="24"/>
          <w:szCs w:val="24"/>
          <w:lang w:eastAsia="en-GB"/>
        </w:rPr>
        <w:t>.</w:t>
      </w:r>
      <w:r w:rsidR="24B38455" w:rsidRPr="00FE04B2">
        <w:rPr>
          <w:rFonts w:ascii="Arial" w:hAnsi="Arial" w:cs="Arial"/>
          <w:color w:val="002060"/>
          <w:sz w:val="24"/>
          <w:szCs w:val="24"/>
          <w:lang w:eastAsia="en-GB"/>
        </w:rPr>
        <w:t>1</w:t>
      </w:r>
      <w:r w:rsidR="00676CFD" w:rsidRPr="00FE04B2">
        <w:rPr>
          <w:rFonts w:ascii="Arial" w:hAnsi="Arial" w:cs="Arial"/>
          <w:color w:val="002060"/>
          <w:sz w:val="24"/>
          <w:szCs w:val="24"/>
          <w:lang w:eastAsia="en-GB"/>
        </w:rPr>
        <w:t>3</w:t>
      </w:r>
      <w:r w:rsidRPr="00FE04B2">
        <w:rPr>
          <w:rFonts w:ascii="Arial" w:hAnsi="Arial" w:cs="Arial"/>
          <w:color w:val="002060"/>
          <w:sz w:val="24"/>
          <w:szCs w:val="24"/>
          <w:lang w:eastAsia="en-GB"/>
        </w:rPr>
        <w:t xml:space="preserve"> If your studies are interrupted, the University is required to inform the Home Office and your visa to study in the UK will be cancelled. This also applies if we withdraw you from your course. </w:t>
      </w:r>
      <w:bookmarkStart w:id="166" w:name="_Toc71291634"/>
    </w:p>
    <w:p w14:paraId="20C30EC4" w14:textId="77777777" w:rsidR="0043195A" w:rsidRPr="00FE04B2" w:rsidRDefault="0043195A" w:rsidP="3C3CED3C">
      <w:pPr>
        <w:pStyle w:val="Heading2"/>
        <w:rPr>
          <w:rFonts w:cs="Arial"/>
          <w:color w:val="002060"/>
          <w:lang w:eastAsia="en-GB"/>
        </w:rPr>
      </w:pPr>
    </w:p>
    <w:p w14:paraId="3116AF66" w14:textId="48B0CA96" w:rsidR="00945944" w:rsidRPr="00FE04B2" w:rsidRDefault="54F4E47B" w:rsidP="3C3CED3C">
      <w:pPr>
        <w:pStyle w:val="Heading2"/>
        <w:rPr>
          <w:rFonts w:cs="Arial"/>
          <w:color w:val="002060"/>
        </w:rPr>
      </w:pPr>
      <w:bookmarkStart w:id="167" w:name="_Toc147475585"/>
      <w:r w:rsidRPr="00FE04B2">
        <w:rPr>
          <w:rFonts w:cs="Arial"/>
          <w:color w:val="002060"/>
        </w:rPr>
        <w:t>4.</w:t>
      </w:r>
      <w:r w:rsidR="00F259E7" w:rsidRPr="00FE04B2">
        <w:rPr>
          <w:rFonts w:cs="Arial"/>
          <w:color w:val="002060"/>
        </w:rPr>
        <w:t>1</w:t>
      </w:r>
      <w:r w:rsidR="00AE200C" w:rsidRPr="00FE04B2">
        <w:rPr>
          <w:rFonts w:cs="Arial"/>
          <w:color w:val="002060"/>
        </w:rPr>
        <w:t>4</w:t>
      </w:r>
      <w:r w:rsidRPr="00FE04B2">
        <w:rPr>
          <w:rFonts w:cs="Arial"/>
          <w:color w:val="002060"/>
        </w:rPr>
        <w:t xml:space="preserve"> </w:t>
      </w:r>
      <w:r w:rsidR="5073D9C9" w:rsidRPr="00FE04B2">
        <w:rPr>
          <w:rFonts w:cs="Arial"/>
          <w:color w:val="002060"/>
        </w:rPr>
        <w:t>Attendance Monitoring</w:t>
      </w:r>
      <w:r w:rsidR="72B17752" w:rsidRPr="00FE04B2">
        <w:rPr>
          <w:rFonts w:cs="Arial"/>
          <w:color w:val="002060"/>
        </w:rPr>
        <w:t xml:space="preserve"> Compliance</w:t>
      </w:r>
      <w:r w:rsidR="5073D9C9" w:rsidRPr="00FE04B2">
        <w:rPr>
          <w:rFonts w:cs="Arial"/>
          <w:color w:val="002060"/>
        </w:rPr>
        <w:t xml:space="preserve"> Appeal Procedure: </w:t>
      </w:r>
      <w:bookmarkEnd w:id="166"/>
      <w:r w:rsidR="00EE204A" w:rsidRPr="00FE04B2">
        <w:rPr>
          <w:rFonts w:cs="Arial"/>
          <w:color w:val="002060"/>
        </w:rPr>
        <w:t xml:space="preserve"> Appealing against the withdrawal decision</w:t>
      </w:r>
      <w:bookmarkEnd w:id="167"/>
    </w:p>
    <w:p w14:paraId="4E53A509" w14:textId="77777777" w:rsidR="00945944" w:rsidRPr="00FE04B2" w:rsidRDefault="00945944" w:rsidP="0043195A">
      <w:pPr>
        <w:pStyle w:val="NoSpacing"/>
        <w:rPr>
          <w:color w:val="002060"/>
        </w:rPr>
      </w:pPr>
    </w:p>
    <w:p w14:paraId="79EF20F5" w14:textId="0CEC36AB" w:rsidR="00945944" w:rsidRPr="00FE04B2" w:rsidRDefault="54F4E47B" w:rsidP="3C3CED3C">
      <w:pPr>
        <w:pStyle w:val="BodyText"/>
        <w:rPr>
          <w:rFonts w:cs="Arial"/>
          <w:color w:val="002060"/>
        </w:rPr>
      </w:pPr>
      <w:r w:rsidRPr="00FE04B2">
        <w:rPr>
          <w:rFonts w:cs="Arial"/>
          <w:color w:val="002060"/>
        </w:rPr>
        <w:t>4.</w:t>
      </w:r>
      <w:r w:rsidR="00AE200C" w:rsidRPr="00FE04B2">
        <w:rPr>
          <w:rFonts w:cs="Arial"/>
          <w:color w:val="002060"/>
        </w:rPr>
        <w:t>14</w:t>
      </w:r>
      <w:r w:rsidRPr="00FE04B2">
        <w:rPr>
          <w:rFonts w:cs="Arial"/>
          <w:color w:val="002060"/>
        </w:rPr>
        <w:t>.1 You can appeal the decision made</w:t>
      </w:r>
      <w:r w:rsidR="57D7A613" w:rsidRPr="00FE04B2">
        <w:rPr>
          <w:rFonts w:cs="Arial"/>
          <w:color w:val="002060"/>
        </w:rPr>
        <w:t xml:space="preserve">, </w:t>
      </w:r>
      <w:r w:rsidR="2FA96971" w:rsidRPr="00FE04B2">
        <w:rPr>
          <w:rFonts w:cs="Arial"/>
          <w:color w:val="002060"/>
        </w:rPr>
        <w:t>to withdraw you from your course</w:t>
      </w:r>
      <w:r w:rsidR="000255CC" w:rsidRPr="00FE04B2">
        <w:rPr>
          <w:rFonts w:cs="Arial"/>
          <w:color w:val="002060"/>
        </w:rPr>
        <w:t xml:space="preserve">, </w:t>
      </w:r>
      <w:r w:rsidRPr="00FE04B2">
        <w:rPr>
          <w:rFonts w:cs="Arial"/>
          <w:color w:val="002060"/>
        </w:rPr>
        <w:t>if you meet one or both of the following grounds:</w:t>
      </w:r>
    </w:p>
    <w:p w14:paraId="65D05D46" w14:textId="61836E0C" w:rsidR="00945944" w:rsidRPr="00FE04B2" w:rsidRDefault="00945944" w:rsidP="00945944">
      <w:pPr>
        <w:pStyle w:val="BodyText"/>
        <w:widowControl w:val="0"/>
        <w:numPr>
          <w:ilvl w:val="0"/>
          <w:numId w:val="26"/>
        </w:numPr>
        <w:autoSpaceDE w:val="0"/>
        <w:autoSpaceDN w:val="0"/>
        <w:spacing w:after="0"/>
        <w:jc w:val="left"/>
        <w:rPr>
          <w:rFonts w:cs="Arial"/>
          <w:color w:val="002060"/>
          <w:szCs w:val="24"/>
        </w:rPr>
      </w:pPr>
      <w:r w:rsidRPr="00FE04B2">
        <w:rPr>
          <w:rFonts w:cs="Arial"/>
          <w:color w:val="002060"/>
          <w:szCs w:val="24"/>
        </w:rPr>
        <w:t xml:space="preserve">You can demonstrate that a </w:t>
      </w:r>
      <w:r w:rsidR="001E11BC" w:rsidRPr="00FE04B2">
        <w:rPr>
          <w:rFonts w:cs="Arial"/>
          <w:color w:val="002060"/>
          <w:szCs w:val="24"/>
        </w:rPr>
        <w:t xml:space="preserve">procedural </w:t>
      </w:r>
      <w:r w:rsidRPr="00FE04B2">
        <w:rPr>
          <w:rFonts w:cs="Arial"/>
          <w:color w:val="002060"/>
          <w:szCs w:val="24"/>
        </w:rPr>
        <w:t>irregularity has occurred; and/or</w:t>
      </w:r>
    </w:p>
    <w:p w14:paraId="05973374" w14:textId="77777777" w:rsidR="00945944" w:rsidRPr="00FE04B2" w:rsidRDefault="00945944" w:rsidP="00945944">
      <w:pPr>
        <w:pStyle w:val="BodyText"/>
        <w:widowControl w:val="0"/>
        <w:numPr>
          <w:ilvl w:val="0"/>
          <w:numId w:val="26"/>
        </w:numPr>
        <w:autoSpaceDE w:val="0"/>
        <w:autoSpaceDN w:val="0"/>
        <w:spacing w:after="0"/>
        <w:jc w:val="left"/>
        <w:rPr>
          <w:rFonts w:cs="Arial"/>
          <w:color w:val="002060"/>
          <w:szCs w:val="24"/>
        </w:rPr>
      </w:pPr>
      <w:r w:rsidRPr="00FE04B2">
        <w:rPr>
          <w:rFonts w:cs="Arial"/>
          <w:color w:val="002060"/>
          <w:szCs w:val="24"/>
        </w:rPr>
        <w:t xml:space="preserve">You have extenuating circumstances, which can be independently evidenced, which for good reason you could not tell us about before the decision was made. </w:t>
      </w:r>
    </w:p>
    <w:p w14:paraId="149DA7A2" w14:textId="77777777" w:rsidR="00945944" w:rsidRPr="00FE04B2" w:rsidRDefault="00945944" w:rsidP="00945944">
      <w:pPr>
        <w:pStyle w:val="BodyText"/>
        <w:rPr>
          <w:rFonts w:cs="Arial"/>
          <w:color w:val="002060"/>
          <w:szCs w:val="24"/>
        </w:rPr>
      </w:pPr>
    </w:p>
    <w:p w14:paraId="7F34B80E" w14:textId="4B533CCB" w:rsidR="00945944" w:rsidRPr="00FE04B2" w:rsidRDefault="00945944" w:rsidP="00945944">
      <w:pPr>
        <w:pStyle w:val="BodyText"/>
        <w:rPr>
          <w:rFonts w:cs="Arial"/>
          <w:color w:val="002060"/>
        </w:rPr>
      </w:pPr>
      <w:r w:rsidRPr="00FE04B2">
        <w:rPr>
          <w:rFonts w:cs="Arial"/>
          <w:color w:val="002060"/>
        </w:rPr>
        <w:t>4.</w:t>
      </w:r>
      <w:r w:rsidR="00AE200C" w:rsidRPr="00FE04B2">
        <w:rPr>
          <w:rFonts w:cs="Arial"/>
          <w:color w:val="002060"/>
        </w:rPr>
        <w:t>14</w:t>
      </w:r>
      <w:r w:rsidRPr="00FE04B2">
        <w:rPr>
          <w:rFonts w:cs="Arial"/>
          <w:color w:val="002060"/>
        </w:rPr>
        <w:t xml:space="preserve">.2 To appeal you should complete the </w:t>
      </w:r>
      <w:hyperlink r:id="rId70">
        <w:r w:rsidRPr="00FE04B2">
          <w:rPr>
            <w:rFonts w:cs="Arial"/>
            <w:color w:val="002060"/>
            <w:u w:val="single"/>
          </w:rPr>
          <w:t>Attendance Monitoring Appeal Form</w:t>
        </w:r>
      </w:hyperlink>
      <w:r w:rsidRPr="00FE04B2">
        <w:rPr>
          <w:rFonts w:cs="Arial"/>
          <w:color w:val="002060"/>
          <w:u w:val="single"/>
        </w:rPr>
        <w:t xml:space="preserve"> </w:t>
      </w:r>
      <w:r w:rsidRPr="00FE04B2">
        <w:rPr>
          <w:rFonts w:cs="Arial"/>
          <w:color w:val="002060"/>
        </w:rPr>
        <w:t>in full and email it, with your evidence, to</w:t>
      </w:r>
      <w:r w:rsidRPr="00FE04B2">
        <w:rPr>
          <w:rFonts w:cs="Arial"/>
          <w:color w:val="002060"/>
          <w:u w:val="single"/>
        </w:rPr>
        <w:t xml:space="preserve"> </w:t>
      </w:r>
      <w:r w:rsidR="003315DC" w:rsidRPr="00FE04B2">
        <w:rPr>
          <w:rFonts w:cs="Arial"/>
          <w:color w:val="002060"/>
          <w:u w:val="single"/>
        </w:rPr>
        <w:t>Registry</w:t>
      </w:r>
      <w:r w:rsidRPr="00FE04B2">
        <w:rPr>
          <w:rFonts w:cs="Arial"/>
          <w:color w:val="002060"/>
          <w:u w:val="single"/>
        </w:rPr>
        <w:t>AttendanceMonitoring@hud.ac.uk</w:t>
      </w:r>
      <w:r w:rsidRPr="00FE04B2">
        <w:rPr>
          <w:rFonts w:cs="Arial"/>
          <w:color w:val="002060"/>
        </w:rPr>
        <w:t xml:space="preserve">. </w:t>
      </w:r>
    </w:p>
    <w:p w14:paraId="2485F8DC" w14:textId="77777777" w:rsidR="00945944" w:rsidRPr="00FE04B2" w:rsidRDefault="00945944" w:rsidP="007140B9">
      <w:pPr>
        <w:pStyle w:val="NoSpacing"/>
        <w:rPr>
          <w:color w:val="002060"/>
        </w:rPr>
      </w:pPr>
    </w:p>
    <w:p w14:paraId="42A8C87E" w14:textId="259E61E2" w:rsidR="00945944" w:rsidRPr="00FE04B2" w:rsidRDefault="54F4E47B" w:rsidP="00945944">
      <w:pPr>
        <w:pStyle w:val="BodyText"/>
        <w:rPr>
          <w:rFonts w:cs="Arial"/>
          <w:color w:val="002060"/>
        </w:rPr>
      </w:pPr>
      <w:r w:rsidRPr="00FE04B2">
        <w:rPr>
          <w:rFonts w:cs="Arial"/>
          <w:color w:val="002060"/>
        </w:rPr>
        <w:t>4.</w:t>
      </w:r>
      <w:r w:rsidR="00AE200C" w:rsidRPr="00FE04B2">
        <w:rPr>
          <w:rFonts w:cs="Arial"/>
          <w:color w:val="002060"/>
        </w:rPr>
        <w:t>14</w:t>
      </w:r>
      <w:r w:rsidRPr="00FE04B2">
        <w:rPr>
          <w:rFonts w:cs="Arial"/>
          <w:color w:val="002060"/>
        </w:rPr>
        <w:t xml:space="preserve">.3 Your appeal must be submitted no later than </w:t>
      </w:r>
      <w:r w:rsidR="2DF467BA" w:rsidRPr="00FE04B2">
        <w:rPr>
          <w:rFonts w:cs="Arial"/>
          <w:color w:val="002060"/>
        </w:rPr>
        <w:t>10</w:t>
      </w:r>
      <w:r w:rsidRPr="00FE04B2">
        <w:rPr>
          <w:rFonts w:cs="Arial"/>
          <w:color w:val="002060"/>
        </w:rPr>
        <w:t xml:space="preserve"> working days after the date of the email confirming that you have been  withdrawn from the course. If your appeal is submitted late and without a good reason, that can be independently evidenced, we will </w:t>
      </w:r>
      <w:r w:rsidR="779A1AE4" w:rsidRPr="00FE04B2">
        <w:rPr>
          <w:rFonts w:cs="Arial"/>
          <w:color w:val="002060"/>
        </w:rPr>
        <w:t xml:space="preserve">not uphold </w:t>
      </w:r>
      <w:r w:rsidRPr="00FE04B2">
        <w:rPr>
          <w:rFonts w:cs="Arial"/>
          <w:color w:val="002060"/>
        </w:rPr>
        <w:t xml:space="preserve">your appeal on the basis that it has been submitted late. </w:t>
      </w:r>
    </w:p>
    <w:p w14:paraId="602068EE" w14:textId="77777777" w:rsidR="00945944" w:rsidRPr="00FE04B2" w:rsidRDefault="00945944" w:rsidP="007140B9">
      <w:pPr>
        <w:pStyle w:val="NoSpacing"/>
        <w:rPr>
          <w:color w:val="002060"/>
        </w:rPr>
      </w:pPr>
    </w:p>
    <w:p w14:paraId="56666686" w14:textId="21207EC6" w:rsidR="00945944" w:rsidRPr="00FE04B2" w:rsidRDefault="54F4E47B" w:rsidP="00945944">
      <w:pPr>
        <w:pStyle w:val="BodyText"/>
        <w:rPr>
          <w:rFonts w:cs="Arial"/>
          <w:color w:val="002060"/>
        </w:rPr>
      </w:pPr>
      <w:r w:rsidRPr="00FE04B2">
        <w:rPr>
          <w:rFonts w:cs="Arial"/>
          <w:color w:val="002060"/>
        </w:rPr>
        <w:t>4.</w:t>
      </w:r>
      <w:r w:rsidR="00AE200C" w:rsidRPr="00FE04B2">
        <w:rPr>
          <w:rFonts w:cs="Arial"/>
          <w:color w:val="002060"/>
        </w:rPr>
        <w:t>14</w:t>
      </w:r>
      <w:r w:rsidRPr="00FE04B2">
        <w:rPr>
          <w:rFonts w:cs="Arial"/>
          <w:color w:val="002060"/>
        </w:rPr>
        <w:t xml:space="preserve">.4 We will consider your appeal and will normally respond no later than </w:t>
      </w:r>
      <w:r w:rsidR="30BFCB32" w:rsidRPr="00FE04B2">
        <w:rPr>
          <w:rFonts w:cs="Arial"/>
          <w:color w:val="002060"/>
        </w:rPr>
        <w:t>2</w:t>
      </w:r>
      <w:r w:rsidRPr="00FE04B2">
        <w:rPr>
          <w:rFonts w:cs="Arial"/>
          <w:color w:val="002060"/>
        </w:rPr>
        <w:t>0 working days from the date of receiving your completed appeal form and associated evidence. We will send you the outcome by email and we will explain the reasons for our decision. This decision will be final and will bring to an end the University’s internal procedure. There are no further stages of appeal and we will issue you with a completion of procedures letter at this stage.</w:t>
      </w:r>
    </w:p>
    <w:p w14:paraId="31780A62" w14:textId="77777777" w:rsidR="00945944" w:rsidRPr="00FE04B2" w:rsidRDefault="00945944" w:rsidP="007140B9">
      <w:pPr>
        <w:pStyle w:val="NoSpacing"/>
        <w:rPr>
          <w:color w:val="002060"/>
        </w:rPr>
      </w:pPr>
    </w:p>
    <w:p w14:paraId="590D834F" w14:textId="6EEE731F" w:rsidR="001321DE" w:rsidRPr="00FE04B2" w:rsidRDefault="54F4E47B" w:rsidP="3C3CED3C">
      <w:pPr>
        <w:pStyle w:val="BodyText"/>
        <w:rPr>
          <w:rFonts w:cs="Arial"/>
          <w:color w:val="002060"/>
        </w:rPr>
      </w:pPr>
      <w:r w:rsidRPr="00FE04B2">
        <w:rPr>
          <w:rFonts w:cs="Arial"/>
          <w:color w:val="002060"/>
        </w:rPr>
        <w:t>4.</w:t>
      </w:r>
      <w:r w:rsidR="00AE200C" w:rsidRPr="00FE04B2">
        <w:rPr>
          <w:rFonts w:cs="Arial"/>
          <w:color w:val="002060"/>
        </w:rPr>
        <w:t>14</w:t>
      </w:r>
      <w:r w:rsidRPr="00FE04B2">
        <w:rPr>
          <w:rFonts w:cs="Arial"/>
          <w:color w:val="002060"/>
        </w:rPr>
        <w:t>.5 If your appeal is successful we will notify you and your school of the outcome.</w:t>
      </w:r>
      <w:r w:rsidR="001321DE" w:rsidRPr="00FE04B2">
        <w:rPr>
          <w:rFonts w:cs="Arial"/>
          <w:color w:val="002060"/>
        </w:rPr>
        <w:t xml:space="preserve"> </w:t>
      </w:r>
      <w:r w:rsidR="00F14441" w:rsidRPr="00FE04B2">
        <w:rPr>
          <w:rFonts w:cs="Arial"/>
          <w:color w:val="002060"/>
        </w:rPr>
        <w:t>This does not mean that you will be reinstated immediately. Y</w:t>
      </w:r>
      <w:r w:rsidR="001321DE" w:rsidRPr="00FE04B2">
        <w:rPr>
          <w:rFonts w:cs="Arial"/>
          <w:color w:val="002060"/>
        </w:rPr>
        <w:t xml:space="preserve">ou will be invited to a further meeting with your School </w:t>
      </w:r>
      <w:r w:rsidR="008936C9" w:rsidRPr="00FE04B2">
        <w:rPr>
          <w:rFonts w:cs="Arial"/>
          <w:color w:val="002060"/>
        </w:rPr>
        <w:t xml:space="preserve">for them to reconsider </w:t>
      </w:r>
      <w:r w:rsidR="00DD457D" w:rsidRPr="00FE04B2">
        <w:rPr>
          <w:rFonts w:cs="Arial"/>
          <w:color w:val="002060"/>
        </w:rPr>
        <w:t xml:space="preserve">the withdrawal decision. </w:t>
      </w:r>
      <w:r w:rsidR="00F14441" w:rsidRPr="00FE04B2">
        <w:rPr>
          <w:rFonts w:cs="Arial"/>
          <w:color w:val="002060"/>
        </w:rPr>
        <w:t>After this, the School will decide whether or not you can resume your studies.</w:t>
      </w:r>
      <w:r w:rsidR="00C85FC7" w:rsidRPr="00FE04B2">
        <w:rPr>
          <w:rFonts w:cs="Arial"/>
          <w:color w:val="002060"/>
        </w:rPr>
        <w:t xml:space="preserve"> Your outcome will be communicated by email. </w:t>
      </w:r>
      <w:r w:rsidR="00F14441" w:rsidRPr="00FE04B2">
        <w:rPr>
          <w:rFonts w:cs="Arial"/>
          <w:color w:val="002060"/>
        </w:rPr>
        <w:t xml:space="preserve"> </w:t>
      </w:r>
    </w:p>
    <w:p w14:paraId="27AAD8C5" w14:textId="77777777" w:rsidR="00FF0C3C" w:rsidRPr="00FE04B2" w:rsidRDefault="00FF0C3C" w:rsidP="00FF0C3C">
      <w:pPr>
        <w:pStyle w:val="NoSpacing"/>
        <w:rPr>
          <w:color w:val="002060"/>
        </w:rPr>
      </w:pPr>
    </w:p>
    <w:p w14:paraId="4D364050" w14:textId="5D06C06D" w:rsidR="006E473C" w:rsidRPr="00FE04B2" w:rsidRDefault="00C85FC7" w:rsidP="3C3CED3C">
      <w:pPr>
        <w:pStyle w:val="BodyText"/>
        <w:rPr>
          <w:rFonts w:cs="Arial"/>
          <w:color w:val="002060"/>
        </w:rPr>
      </w:pPr>
      <w:r w:rsidRPr="00FE04B2">
        <w:rPr>
          <w:rFonts w:cs="Arial"/>
          <w:color w:val="002060"/>
        </w:rPr>
        <w:t>4.9.</w:t>
      </w:r>
      <w:r w:rsidR="00B1686A" w:rsidRPr="00FE04B2">
        <w:rPr>
          <w:rFonts w:cs="Arial"/>
          <w:color w:val="002060"/>
        </w:rPr>
        <w:t>6</w:t>
      </w:r>
      <w:r w:rsidRPr="00FE04B2">
        <w:rPr>
          <w:rFonts w:cs="Arial"/>
          <w:color w:val="002060"/>
        </w:rPr>
        <w:t xml:space="preserve">.6 </w:t>
      </w:r>
      <w:r w:rsidR="54F4E47B" w:rsidRPr="00FE04B2">
        <w:rPr>
          <w:rFonts w:cs="Arial"/>
          <w:color w:val="002060"/>
        </w:rPr>
        <w:t xml:space="preserve">If your appeal is unsuccessful then the original decision made by your school will remain. </w:t>
      </w:r>
    </w:p>
    <w:p w14:paraId="1163DB7D" w14:textId="77777777" w:rsidR="006E473C" w:rsidRPr="00FE04B2" w:rsidRDefault="006E473C" w:rsidP="00FF0C3C">
      <w:pPr>
        <w:pStyle w:val="NoSpacing"/>
        <w:rPr>
          <w:color w:val="002060"/>
        </w:rPr>
      </w:pPr>
    </w:p>
    <w:p w14:paraId="5F3E9D9E" w14:textId="206A85B1" w:rsidR="00945944" w:rsidRPr="00FE04B2" w:rsidRDefault="00945944" w:rsidP="0043195A">
      <w:pPr>
        <w:pStyle w:val="Heading2"/>
        <w:rPr>
          <w:color w:val="002060"/>
        </w:rPr>
      </w:pPr>
      <w:bookmarkStart w:id="168" w:name="_Toc71291635"/>
      <w:bookmarkStart w:id="169" w:name="_Toc147475586"/>
      <w:r w:rsidRPr="00FE04B2">
        <w:rPr>
          <w:color w:val="002060"/>
        </w:rPr>
        <w:t>4</w:t>
      </w:r>
      <w:r w:rsidR="00FF0C3C" w:rsidRPr="00FE04B2">
        <w:rPr>
          <w:color w:val="002060"/>
        </w:rPr>
        <w:t>.15</w:t>
      </w:r>
      <w:r w:rsidRPr="00FE04B2">
        <w:rPr>
          <w:color w:val="002060"/>
        </w:rPr>
        <w:t xml:space="preserve"> </w:t>
      </w:r>
      <w:r w:rsidR="004B2D19" w:rsidRPr="00FE04B2">
        <w:rPr>
          <w:color w:val="002060"/>
        </w:rPr>
        <w:t xml:space="preserve">OIA: </w:t>
      </w:r>
      <w:r w:rsidRPr="00FE04B2">
        <w:rPr>
          <w:color w:val="002060"/>
        </w:rPr>
        <w:t xml:space="preserve">Independent review of our </w:t>
      </w:r>
      <w:r w:rsidR="009C2387" w:rsidRPr="00FE04B2">
        <w:rPr>
          <w:color w:val="002060"/>
        </w:rPr>
        <w:t>F</w:t>
      </w:r>
      <w:r w:rsidRPr="00FE04B2">
        <w:rPr>
          <w:color w:val="002060"/>
        </w:rPr>
        <w:t xml:space="preserve">inal </w:t>
      </w:r>
      <w:r w:rsidR="009C2387" w:rsidRPr="00FE04B2">
        <w:rPr>
          <w:color w:val="002060"/>
        </w:rPr>
        <w:t>D</w:t>
      </w:r>
      <w:r w:rsidRPr="00FE04B2">
        <w:rPr>
          <w:color w:val="002060"/>
        </w:rPr>
        <w:t>ecision</w:t>
      </w:r>
      <w:bookmarkEnd w:id="168"/>
      <w:bookmarkEnd w:id="169"/>
      <w:r w:rsidRPr="00FE04B2">
        <w:rPr>
          <w:color w:val="002060"/>
        </w:rPr>
        <w:t xml:space="preserve"> </w:t>
      </w:r>
    </w:p>
    <w:p w14:paraId="1EE620D8" w14:textId="77777777" w:rsidR="00FF0C3C" w:rsidRPr="00FE04B2" w:rsidRDefault="00FF0C3C" w:rsidP="00FF0C3C">
      <w:pPr>
        <w:pStyle w:val="NoSpacing"/>
        <w:rPr>
          <w:color w:val="002060"/>
        </w:rPr>
      </w:pPr>
    </w:p>
    <w:p w14:paraId="1AC34812" w14:textId="3CAF0AF3" w:rsidR="00845A07" w:rsidRPr="00FE04B2" w:rsidRDefault="00945944" w:rsidP="008379EE">
      <w:pPr>
        <w:pStyle w:val="BodyText"/>
        <w:rPr>
          <w:rFonts w:cs="Arial"/>
          <w:color w:val="002060"/>
          <w:szCs w:val="24"/>
        </w:rPr>
      </w:pPr>
      <w:r w:rsidRPr="00FE04B2">
        <w:rPr>
          <w:rFonts w:cs="Arial"/>
          <w:color w:val="002060"/>
          <w:szCs w:val="24"/>
        </w:rPr>
        <w:t>4.</w:t>
      </w:r>
      <w:r w:rsidR="00FF0C3C" w:rsidRPr="00FE04B2">
        <w:rPr>
          <w:rFonts w:cs="Arial"/>
          <w:color w:val="002060"/>
          <w:szCs w:val="24"/>
        </w:rPr>
        <w:t>15</w:t>
      </w:r>
      <w:r w:rsidRPr="00FE04B2">
        <w:rPr>
          <w:rFonts w:cs="Arial"/>
          <w:color w:val="002060"/>
          <w:szCs w:val="24"/>
        </w:rPr>
        <w:t>.1 You can request an independent review of our final decision. You will need to send your completion of procedures letter to the Office of the Independent Adjudicator (OIA) within 12 months of the date of the completion of procedures letter.</w:t>
      </w:r>
    </w:p>
    <w:p w14:paraId="3D9BE74B" w14:textId="043C97D7" w:rsidR="004828B3" w:rsidRPr="00FE04B2" w:rsidRDefault="004828B3" w:rsidP="008379EE">
      <w:pPr>
        <w:pStyle w:val="BodyText"/>
        <w:rPr>
          <w:rFonts w:cs="Arial"/>
          <w:color w:val="002060"/>
          <w:szCs w:val="24"/>
        </w:rPr>
      </w:pPr>
    </w:p>
    <w:p w14:paraId="2399BC18" w14:textId="04EF99B0" w:rsidR="004828B3" w:rsidRPr="00FE04B2" w:rsidRDefault="004828B3" w:rsidP="008379EE">
      <w:pPr>
        <w:pStyle w:val="BodyText"/>
        <w:rPr>
          <w:rFonts w:cs="Arial"/>
          <w:color w:val="002060"/>
          <w:szCs w:val="24"/>
        </w:rPr>
      </w:pPr>
    </w:p>
    <w:p w14:paraId="36D523C1" w14:textId="77777777" w:rsidR="00B437EA" w:rsidRPr="00FE04B2" w:rsidRDefault="00B437EA" w:rsidP="008379EE">
      <w:pPr>
        <w:pStyle w:val="BodyText"/>
        <w:rPr>
          <w:rFonts w:cs="Arial"/>
          <w:color w:val="002060"/>
          <w:szCs w:val="24"/>
        </w:rPr>
      </w:pPr>
    </w:p>
    <w:p w14:paraId="6EBFC874" w14:textId="77777777" w:rsidR="000950F6" w:rsidRPr="00FE04B2" w:rsidRDefault="000950F6" w:rsidP="008379EE">
      <w:pPr>
        <w:pStyle w:val="BodyText"/>
        <w:rPr>
          <w:rFonts w:cs="Arial"/>
          <w:color w:val="002060"/>
          <w:szCs w:val="24"/>
        </w:rPr>
      </w:pPr>
    </w:p>
    <w:p w14:paraId="3873402B" w14:textId="77777777" w:rsidR="000950F6" w:rsidRPr="00FE04B2" w:rsidRDefault="000950F6" w:rsidP="008379EE">
      <w:pPr>
        <w:pStyle w:val="BodyText"/>
        <w:rPr>
          <w:rFonts w:cs="Arial"/>
          <w:color w:val="002060"/>
          <w:szCs w:val="24"/>
        </w:rPr>
      </w:pPr>
    </w:p>
    <w:p w14:paraId="75DDAC99" w14:textId="77777777" w:rsidR="000950F6" w:rsidRPr="00FE04B2" w:rsidRDefault="000950F6" w:rsidP="008379EE">
      <w:pPr>
        <w:pStyle w:val="BodyText"/>
        <w:rPr>
          <w:rFonts w:cs="Arial"/>
          <w:color w:val="002060"/>
          <w:szCs w:val="24"/>
        </w:rPr>
      </w:pPr>
    </w:p>
    <w:p w14:paraId="527F806D" w14:textId="77777777" w:rsidR="000950F6" w:rsidRPr="00FE04B2" w:rsidRDefault="000950F6" w:rsidP="008379EE">
      <w:pPr>
        <w:pStyle w:val="BodyText"/>
        <w:rPr>
          <w:rFonts w:cs="Arial"/>
          <w:color w:val="002060"/>
          <w:szCs w:val="24"/>
        </w:rPr>
      </w:pPr>
    </w:p>
    <w:p w14:paraId="30C053B3" w14:textId="77777777" w:rsidR="000950F6" w:rsidRPr="00FE04B2" w:rsidRDefault="000950F6" w:rsidP="008379EE">
      <w:pPr>
        <w:pStyle w:val="BodyText"/>
        <w:rPr>
          <w:rFonts w:cs="Arial"/>
          <w:color w:val="002060"/>
          <w:szCs w:val="24"/>
        </w:rPr>
      </w:pPr>
    </w:p>
    <w:p w14:paraId="091ADA5B" w14:textId="77777777" w:rsidR="000950F6" w:rsidRPr="00FE04B2" w:rsidRDefault="000950F6" w:rsidP="008379EE">
      <w:pPr>
        <w:pStyle w:val="BodyText"/>
        <w:rPr>
          <w:rFonts w:cs="Arial"/>
          <w:color w:val="002060"/>
          <w:szCs w:val="24"/>
        </w:rPr>
      </w:pPr>
    </w:p>
    <w:p w14:paraId="7E71BF6D" w14:textId="77777777" w:rsidR="000950F6" w:rsidRPr="00FE04B2" w:rsidRDefault="000950F6" w:rsidP="008379EE">
      <w:pPr>
        <w:pStyle w:val="BodyText"/>
        <w:rPr>
          <w:rFonts w:cs="Arial"/>
          <w:color w:val="002060"/>
          <w:szCs w:val="24"/>
        </w:rPr>
      </w:pPr>
    </w:p>
    <w:p w14:paraId="103F539B" w14:textId="77777777" w:rsidR="000950F6" w:rsidRPr="00FE04B2" w:rsidRDefault="000950F6" w:rsidP="008379EE">
      <w:pPr>
        <w:pStyle w:val="BodyText"/>
        <w:rPr>
          <w:rFonts w:cs="Arial"/>
          <w:color w:val="002060"/>
          <w:szCs w:val="24"/>
        </w:rPr>
      </w:pPr>
    </w:p>
    <w:p w14:paraId="3E39941A" w14:textId="77777777" w:rsidR="000950F6" w:rsidRPr="00FE04B2" w:rsidRDefault="000950F6" w:rsidP="008379EE">
      <w:pPr>
        <w:pStyle w:val="BodyText"/>
        <w:rPr>
          <w:rFonts w:cs="Arial"/>
          <w:color w:val="002060"/>
          <w:szCs w:val="24"/>
        </w:rPr>
      </w:pPr>
    </w:p>
    <w:p w14:paraId="35879EA0" w14:textId="77777777" w:rsidR="000950F6" w:rsidRPr="00FE04B2" w:rsidRDefault="000950F6" w:rsidP="008379EE">
      <w:pPr>
        <w:pStyle w:val="BodyText"/>
        <w:rPr>
          <w:rFonts w:cs="Arial"/>
          <w:color w:val="002060"/>
          <w:szCs w:val="24"/>
        </w:rPr>
      </w:pPr>
    </w:p>
    <w:p w14:paraId="7525AB82" w14:textId="77777777" w:rsidR="000950F6" w:rsidRPr="00FE04B2" w:rsidRDefault="000950F6" w:rsidP="008379EE">
      <w:pPr>
        <w:pStyle w:val="BodyText"/>
        <w:rPr>
          <w:rFonts w:cs="Arial"/>
          <w:color w:val="002060"/>
          <w:szCs w:val="24"/>
        </w:rPr>
      </w:pPr>
    </w:p>
    <w:p w14:paraId="17468DB3" w14:textId="77777777" w:rsidR="00B437EA" w:rsidRPr="00FE04B2" w:rsidRDefault="00B437EA" w:rsidP="008379EE">
      <w:pPr>
        <w:pStyle w:val="BodyText"/>
        <w:rPr>
          <w:rFonts w:cs="Arial"/>
          <w:color w:val="002060"/>
          <w:szCs w:val="24"/>
        </w:rPr>
      </w:pPr>
    </w:p>
    <w:p w14:paraId="65A4179F" w14:textId="77777777" w:rsidR="00B437EA" w:rsidRPr="00FE04B2" w:rsidRDefault="00B437EA" w:rsidP="008379EE">
      <w:pPr>
        <w:pStyle w:val="BodyText"/>
        <w:rPr>
          <w:rFonts w:cs="Arial"/>
          <w:color w:val="002060"/>
          <w:szCs w:val="24"/>
        </w:rPr>
      </w:pPr>
    </w:p>
    <w:p w14:paraId="07F0FB53" w14:textId="77777777" w:rsidR="00B437EA" w:rsidRPr="00FE04B2" w:rsidRDefault="00B437EA" w:rsidP="008379EE">
      <w:pPr>
        <w:pStyle w:val="BodyText"/>
        <w:rPr>
          <w:rFonts w:cs="Arial"/>
          <w:color w:val="002060"/>
          <w:szCs w:val="24"/>
        </w:rPr>
      </w:pPr>
    </w:p>
    <w:p w14:paraId="16731964" w14:textId="77777777" w:rsidR="00B437EA" w:rsidRPr="00FE04B2" w:rsidRDefault="00B437EA" w:rsidP="008379EE">
      <w:pPr>
        <w:pStyle w:val="BodyText"/>
        <w:rPr>
          <w:rFonts w:cs="Arial"/>
          <w:color w:val="002060"/>
          <w:szCs w:val="24"/>
        </w:rPr>
      </w:pPr>
    </w:p>
    <w:p w14:paraId="528ED2EB" w14:textId="77777777" w:rsidR="00B437EA" w:rsidRPr="00FE04B2" w:rsidRDefault="00B437EA" w:rsidP="008379EE">
      <w:pPr>
        <w:pStyle w:val="BodyText"/>
        <w:rPr>
          <w:rFonts w:cs="Arial"/>
          <w:color w:val="002060"/>
          <w:szCs w:val="24"/>
        </w:rPr>
      </w:pPr>
    </w:p>
    <w:p w14:paraId="116B9F34" w14:textId="77777777" w:rsidR="00B437EA" w:rsidRPr="00FE04B2" w:rsidRDefault="00B437EA" w:rsidP="008379EE">
      <w:pPr>
        <w:pStyle w:val="BodyText"/>
        <w:rPr>
          <w:rFonts w:cs="Arial"/>
          <w:color w:val="002060"/>
          <w:szCs w:val="24"/>
        </w:rPr>
      </w:pPr>
    </w:p>
    <w:p w14:paraId="3FFDFAFE" w14:textId="77777777" w:rsidR="00B437EA" w:rsidRPr="00FE04B2" w:rsidRDefault="00B437EA" w:rsidP="008379EE">
      <w:pPr>
        <w:pStyle w:val="BodyText"/>
        <w:rPr>
          <w:rFonts w:cs="Arial"/>
          <w:color w:val="002060"/>
          <w:szCs w:val="24"/>
        </w:rPr>
      </w:pPr>
    </w:p>
    <w:p w14:paraId="5044C1D8" w14:textId="77777777" w:rsidR="00B437EA" w:rsidRPr="00FE04B2" w:rsidRDefault="00B437EA" w:rsidP="008379EE">
      <w:pPr>
        <w:pStyle w:val="BodyText"/>
        <w:rPr>
          <w:rFonts w:cs="Arial"/>
          <w:color w:val="002060"/>
          <w:szCs w:val="24"/>
        </w:rPr>
      </w:pPr>
    </w:p>
    <w:p w14:paraId="7C145DEA" w14:textId="77777777" w:rsidR="00B437EA" w:rsidRPr="00FE04B2" w:rsidRDefault="00B437EA" w:rsidP="008379EE">
      <w:pPr>
        <w:pStyle w:val="BodyText"/>
        <w:rPr>
          <w:rFonts w:cs="Arial"/>
          <w:color w:val="002060"/>
          <w:szCs w:val="24"/>
        </w:rPr>
      </w:pPr>
    </w:p>
    <w:p w14:paraId="3F55CC43" w14:textId="77777777" w:rsidR="004828B3" w:rsidRPr="00FE04B2" w:rsidRDefault="004828B3" w:rsidP="008379EE">
      <w:pPr>
        <w:pStyle w:val="BodyText"/>
        <w:rPr>
          <w:rFonts w:cs="Arial"/>
          <w:color w:val="002060"/>
          <w:szCs w:val="24"/>
        </w:rPr>
      </w:pPr>
    </w:p>
    <w:p w14:paraId="37E3865E" w14:textId="1751E0A2" w:rsidR="004F7840" w:rsidRPr="00FE04B2" w:rsidRDefault="004F7840" w:rsidP="004F7840">
      <w:pPr>
        <w:pStyle w:val="Heading1"/>
        <w:ind w:right="-46"/>
        <w:rPr>
          <w:rFonts w:ascii="Arial" w:eastAsia="Arial" w:hAnsi="Arial" w:cs="Arial"/>
          <w:b/>
          <w:bCs/>
          <w:color w:val="002060"/>
          <w:sz w:val="28"/>
          <w:szCs w:val="52"/>
          <w:lang w:bidi="en-GB"/>
        </w:rPr>
      </w:pPr>
      <w:bookmarkStart w:id="170" w:name="_Toc71291636"/>
      <w:bookmarkStart w:id="171" w:name="_Toc147475587"/>
      <w:r w:rsidRPr="00FE04B2">
        <w:rPr>
          <w:rFonts w:ascii="Arial" w:eastAsia="Arial" w:hAnsi="Arial" w:cs="Arial"/>
          <w:b/>
          <w:bCs/>
          <w:color w:val="002060"/>
          <w:sz w:val="28"/>
          <w:szCs w:val="52"/>
          <w:lang w:bidi="en-GB"/>
        </w:rPr>
        <w:t>SECTION 5: Interrupting, Withdrawing</w:t>
      </w:r>
      <w:r w:rsidR="00785AC9" w:rsidRPr="00FE04B2">
        <w:rPr>
          <w:rFonts w:ascii="Arial" w:eastAsia="Arial" w:hAnsi="Arial" w:cs="Arial"/>
          <w:b/>
          <w:bCs/>
          <w:color w:val="002060"/>
          <w:sz w:val="28"/>
          <w:szCs w:val="52"/>
          <w:lang w:bidi="en-GB"/>
        </w:rPr>
        <w:t xml:space="preserve"> or </w:t>
      </w:r>
      <w:r w:rsidRPr="00FE04B2">
        <w:rPr>
          <w:rFonts w:ascii="Arial" w:eastAsia="Arial" w:hAnsi="Arial" w:cs="Arial"/>
          <w:b/>
          <w:bCs/>
          <w:color w:val="002060"/>
          <w:sz w:val="28"/>
          <w:szCs w:val="52"/>
          <w:lang w:bidi="en-GB"/>
        </w:rPr>
        <w:t>Transferring</w:t>
      </w:r>
      <w:r w:rsidR="0099427C" w:rsidRPr="00FE04B2">
        <w:rPr>
          <w:rFonts w:ascii="Arial" w:eastAsia="Arial" w:hAnsi="Arial" w:cs="Arial"/>
          <w:b/>
          <w:bCs/>
          <w:color w:val="002060"/>
          <w:sz w:val="28"/>
          <w:szCs w:val="52"/>
          <w:lang w:bidi="en-GB"/>
        </w:rPr>
        <w:t xml:space="preserve"> Course Internally or</w:t>
      </w:r>
      <w:r w:rsidR="00BF0649" w:rsidRPr="00FE04B2">
        <w:rPr>
          <w:rFonts w:ascii="Arial" w:eastAsia="Arial" w:hAnsi="Arial" w:cs="Arial"/>
          <w:b/>
          <w:bCs/>
          <w:color w:val="002060"/>
          <w:sz w:val="28"/>
          <w:szCs w:val="52"/>
          <w:lang w:bidi="en-GB"/>
        </w:rPr>
        <w:t xml:space="preserve"> to another Institution</w:t>
      </w:r>
      <w:r w:rsidRPr="00FE04B2">
        <w:rPr>
          <w:rFonts w:ascii="Arial" w:eastAsia="Arial" w:hAnsi="Arial" w:cs="Arial"/>
          <w:b/>
          <w:bCs/>
          <w:color w:val="002060"/>
          <w:sz w:val="28"/>
          <w:szCs w:val="52"/>
          <w:lang w:bidi="en-GB"/>
        </w:rPr>
        <w:t xml:space="preserve"> Regulation</w:t>
      </w:r>
      <w:bookmarkEnd w:id="170"/>
      <w:bookmarkEnd w:id="171"/>
    </w:p>
    <w:p w14:paraId="2EA6A1F6" w14:textId="77777777" w:rsidR="004F7840" w:rsidRPr="00FE04B2" w:rsidRDefault="004F7840" w:rsidP="004F7840">
      <w:pPr>
        <w:rPr>
          <w:rFonts w:eastAsia="Arial"/>
          <w:lang w:bidi="en-GB"/>
        </w:rPr>
      </w:pPr>
    </w:p>
    <w:p w14:paraId="49A01DBA" w14:textId="4A902AAB" w:rsidR="004F7840" w:rsidRPr="00FE04B2" w:rsidRDefault="004F7840" w:rsidP="004F7840">
      <w:pPr>
        <w:rPr>
          <w:rFonts w:eastAsia="Arial"/>
          <w:lang w:bidi="en-GB"/>
        </w:rPr>
      </w:pPr>
      <w:r w:rsidRPr="00FE04B2">
        <w:rPr>
          <w:rFonts w:eastAsia="Arial"/>
          <w:lang w:eastAsia="en-GB" w:bidi="en-GB"/>
        </w:rPr>
        <w:t>We would advise you to seek impartial advice and support from the Students’ Union Advice Centre, if you wish to interrupt</w:t>
      </w:r>
      <w:r w:rsidR="007C7905" w:rsidRPr="00FE04B2">
        <w:rPr>
          <w:rFonts w:eastAsia="Arial"/>
          <w:lang w:eastAsia="en-GB" w:bidi="en-GB"/>
        </w:rPr>
        <w:t>, transfer</w:t>
      </w:r>
      <w:r w:rsidRPr="00FE04B2">
        <w:rPr>
          <w:rFonts w:eastAsia="Arial"/>
          <w:lang w:eastAsia="en-GB" w:bidi="en-GB"/>
        </w:rPr>
        <w:t xml:space="preserve"> or withdraw from your studies.</w:t>
      </w:r>
    </w:p>
    <w:p w14:paraId="1EA14DBA" w14:textId="77777777" w:rsidR="004F7840" w:rsidRPr="00FE04B2" w:rsidRDefault="004F7840" w:rsidP="007140B9">
      <w:pPr>
        <w:pStyle w:val="NoSpacing"/>
        <w:rPr>
          <w:rFonts w:eastAsia="Arial"/>
          <w:color w:val="002060"/>
          <w:lang w:bidi="en-GB"/>
        </w:rPr>
      </w:pPr>
    </w:p>
    <w:p w14:paraId="2D2F944A" w14:textId="77777777" w:rsidR="004F7840" w:rsidRPr="00FE04B2" w:rsidRDefault="004F7840" w:rsidP="004F7840">
      <w:pPr>
        <w:pStyle w:val="Heading2"/>
        <w:ind w:right="-46"/>
        <w:rPr>
          <w:rFonts w:cs="Arial"/>
          <w:color w:val="002060"/>
          <w:lang w:val="en"/>
        </w:rPr>
      </w:pPr>
      <w:bookmarkStart w:id="172" w:name="_Toc147475588"/>
      <w:r w:rsidRPr="00FE04B2">
        <w:rPr>
          <w:rFonts w:cs="Arial"/>
          <w:color w:val="002060"/>
          <w:lang w:val="en"/>
        </w:rPr>
        <w:t>5.1 Regulation Introduction</w:t>
      </w:r>
      <w:bookmarkEnd w:id="172"/>
    </w:p>
    <w:p w14:paraId="1558ABCF" w14:textId="4D7DC9B1" w:rsidR="004F7840" w:rsidRPr="00FE04B2" w:rsidRDefault="004F7840" w:rsidP="004F7840">
      <w:pPr>
        <w:spacing w:before="100" w:beforeAutospacing="1" w:after="100" w:afterAutospacing="1" w:line="276" w:lineRule="auto"/>
        <w:ind w:right="-46"/>
        <w:rPr>
          <w:rFonts w:cs="Arial"/>
          <w:szCs w:val="24"/>
          <w:lang w:val="en" w:eastAsia="en-GB"/>
        </w:rPr>
      </w:pPr>
      <w:r w:rsidRPr="00FE04B2">
        <w:rPr>
          <w:rFonts w:cs="Arial"/>
          <w:szCs w:val="24"/>
          <w:lang w:val="en" w:eastAsia="en-GB"/>
        </w:rPr>
        <w:t>5.1.1</w:t>
      </w:r>
      <w:r w:rsidR="007C7905" w:rsidRPr="00FE04B2">
        <w:rPr>
          <w:rFonts w:cs="Arial"/>
          <w:szCs w:val="24"/>
          <w:lang w:val="en" w:eastAsia="en-GB"/>
        </w:rPr>
        <w:t xml:space="preserve"> </w:t>
      </w:r>
      <w:r w:rsidRPr="00FE04B2">
        <w:rPr>
          <w:rFonts w:cs="Arial"/>
          <w:szCs w:val="24"/>
          <w:lang w:val="en" w:eastAsia="en-GB"/>
        </w:rPr>
        <w:t>This procedure may be right for you, if you are considering interrupting, withdrawing or transferring your studies here at the University of Huddersfield</w:t>
      </w:r>
      <w:r w:rsidR="00103399" w:rsidRPr="00FE04B2">
        <w:rPr>
          <w:rFonts w:cs="Arial"/>
          <w:szCs w:val="24"/>
          <w:lang w:val="en" w:eastAsia="en-GB"/>
        </w:rPr>
        <w:t>, or out to another institution</w:t>
      </w:r>
      <w:r w:rsidRPr="00FE04B2">
        <w:rPr>
          <w:rFonts w:cs="Arial"/>
          <w:szCs w:val="24"/>
          <w:lang w:val="en" w:eastAsia="en-GB"/>
        </w:rPr>
        <w:t>. This information is designed to help you decide what to do in these circumstances.</w:t>
      </w:r>
    </w:p>
    <w:p w14:paraId="05C3DE46" w14:textId="77777777" w:rsidR="004F7840" w:rsidRPr="00FE04B2" w:rsidRDefault="004F7840" w:rsidP="004F7840">
      <w:pPr>
        <w:ind w:right="-46"/>
        <w:rPr>
          <w:rFonts w:cs="Arial"/>
          <w:spacing w:val="1"/>
          <w:szCs w:val="24"/>
          <w:lang w:val="en" w:eastAsia="en-GB"/>
        </w:rPr>
      </w:pPr>
      <w:r w:rsidRPr="00FE04B2">
        <w:rPr>
          <w:rFonts w:cs="Arial"/>
          <w:spacing w:val="1"/>
          <w:szCs w:val="24"/>
          <w:lang w:val="en" w:eastAsia="en-GB"/>
        </w:rPr>
        <w:t xml:space="preserve">5.1.2 If you are studying with us on a Tier 4 visa and you withdraw from your course, you will be required to leave the UK.  If you decide to interrupt your studies, you will be required to leave the UK during the period of interruption. You should discuss your circumstances with the </w:t>
      </w:r>
      <w:hyperlink r:id="rId71" w:history="1">
        <w:r w:rsidRPr="00FE04B2">
          <w:rPr>
            <w:rStyle w:val="Hyperlink"/>
            <w:rFonts w:cs="Arial"/>
            <w:color w:val="002060"/>
            <w:spacing w:val="1"/>
            <w:szCs w:val="24"/>
            <w:lang w:val="en" w:eastAsia="en-GB"/>
          </w:rPr>
          <w:t>International Office</w:t>
        </w:r>
      </w:hyperlink>
      <w:r w:rsidRPr="00FE04B2">
        <w:rPr>
          <w:rFonts w:cs="Arial"/>
          <w:spacing w:val="1"/>
          <w:szCs w:val="24"/>
          <w:lang w:val="en" w:eastAsia="en-GB"/>
        </w:rPr>
        <w:t xml:space="preserve"> before making a decision to interrupt your studies. </w:t>
      </w:r>
    </w:p>
    <w:p w14:paraId="4632CE24" w14:textId="77777777" w:rsidR="004F7840" w:rsidRPr="00FE04B2" w:rsidRDefault="004F7840" w:rsidP="007140B9">
      <w:pPr>
        <w:pStyle w:val="NoSpacing"/>
        <w:rPr>
          <w:color w:val="002060"/>
          <w:lang w:val="en" w:eastAsia="en-GB"/>
        </w:rPr>
      </w:pPr>
    </w:p>
    <w:p w14:paraId="261B0316" w14:textId="77777777" w:rsidR="004F7840" w:rsidRPr="00FE04B2" w:rsidRDefault="004F7840" w:rsidP="004F7840">
      <w:pPr>
        <w:pStyle w:val="Heading2"/>
        <w:ind w:right="-46"/>
        <w:rPr>
          <w:rFonts w:cs="Arial"/>
          <w:color w:val="002060"/>
          <w:lang w:val="en"/>
        </w:rPr>
      </w:pPr>
      <w:bookmarkStart w:id="173" w:name="_Toc71291638"/>
      <w:bookmarkStart w:id="174" w:name="_Toc147475589"/>
      <w:r w:rsidRPr="00FE04B2">
        <w:rPr>
          <w:rFonts w:cs="Arial"/>
          <w:color w:val="002060"/>
          <w:lang w:val="en"/>
        </w:rPr>
        <w:t>5.2 Interruption of Study</w:t>
      </w:r>
      <w:bookmarkEnd w:id="173"/>
      <w:bookmarkEnd w:id="174"/>
    </w:p>
    <w:p w14:paraId="75522BD2" w14:textId="77777777" w:rsidR="004F7840" w:rsidRPr="00FE04B2" w:rsidRDefault="004F7840" w:rsidP="007140B9">
      <w:pPr>
        <w:pStyle w:val="NoSpacing"/>
        <w:rPr>
          <w:color w:val="002060"/>
          <w:lang w:val="en"/>
        </w:rPr>
      </w:pPr>
    </w:p>
    <w:p w14:paraId="6DCAAC01" w14:textId="6DAF6B82" w:rsidR="004F7840" w:rsidRPr="00FE04B2" w:rsidRDefault="004F7840" w:rsidP="004F7840">
      <w:pPr>
        <w:spacing w:line="276" w:lineRule="auto"/>
        <w:ind w:right="-46"/>
        <w:rPr>
          <w:rFonts w:cs="Arial"/>
          <w:spacing w:val="1"/>
          <w:szCs w:val="24"/>
          <w:lang w:val="en" w:eastAsia="en-GB"/>
        </w:rPr>
      </w:pPr>
      <w:r w:rsidRPr="00FE04B2">
        <w:rPr>
          <w:rFonts w:cs="Arial"/>
          <w:spacing w:val="1"/>
          <w:szCs w:val="24"/>
          <w:lang w:val="en" w:eastAsia="en-GB"/>
        </w:rPr>
        <w:t>5.2.1 An interruption of study is the formal procedure which allows you to request a break from your studies in your current academic year.</w:t>
      </w:r>
    </w:p>
    <w:p w14:paraId="133595AE" w14:textId="77777777" w:rsidR="004F7840" w:rsidRPr="00FE04B2" w:rsidRDefault="004F7840" w:rsidP="004F7840">
      <w:pPr>
        <w:pStyle w:val="NoSpacing"/>
        <w:rPr>
          <w:rFonts w:ascii="Arial" w:hAnsi="Arial" w:cs="Arial"/>
          <w:color w:val="002060"/>
          <w:spacing w:val="1"/>
          <w:sz w:val="24"/>
          <w:szCs w:val="28"/>
          <w:lang w:val="en" w:eastAsia="en-GB"/>
        </w:rPr>
      </w:pPr>
      <w:r w:rsidRPr="00FE04B2">
        <w:rPr>
          <w:rFonts w:ascii="Arial" w:hAnsi="Arial" w:cs="Arial"/>
          <w:color w:val="002060"/>
          <w:spacing w:val="1"/>
          <w:sz w:val="24"/>
          <w:szCs w:val="28"/>
          <w:lang w:val="en" w:eastAsia="en-GB"/>
        </w:rPr>
        <w:t xml:space="preserve">5.2.2 It may be appropriate for you to interrupt your studies for a period of time due to personal circumstances. If you need to take time away from your studies for personal reasons, we will normally suspend your fee liability and temporarily pause our consideration of your results and academic progress. The point of the academic year you request to interrupt your studies may impact on when you return to your course. Your Course Leader will go through the following options with you and will decide on which is the best option based on your circumstances: </w:t>
      </w:r>
    </w:p>
    <w:p w14:paraId="09BBFCAC" w14:textId="77777777" w:rsidR="004F7840" w:rsidRPr="00FE04B2" w:rsidRDefault="004F7840" w:rsidP="004F7840">
      <w:pPr>
        <w:pStyle w:val="NoSpacing"/>
        <w:rPr>
          <w:rFonts w:ascii="Arial" w:hAnsi="Arial" w:cs="Arial"/>
          <w:color w:val="002060"/>
          <w:spacing w:val="1"/>
          <w:sz w:val="24"/>
          <w:szCs w:val="28"/>
          <w:lang w:val="en" w:eastAsia="en-GB"/>
        </w:rPr>
      </w:pPr>
    </w:p>
    <w:p w14:paraId="0BD8F867" w14:textId="77777777" w:rsidR="004F7840" w:rsidRPr="00FE04B2" w:rsidRDefault="004F7840" w:rsidP="004F7840">
      <w:pPr>
        <w:pStyle w:val="NoSpacing"/>
        <w:numPr>
          <w:ilvl w:val="0"/>
          <w:numId w:val="30"/>
        </w:numPr>
        <w:rPr>
          <w:rFonts w:ascii="Arial" w:hAnsi="Arial" w:cs="Arial"/>
          <w:color w:val="002060"/>
          <w:spacing w:val="1"/>
          <w:sz w:val="24"/>
          <w:szCs w:val="28"/>
          <w:lang w:val="en" w:eastAsia="en-GB"/>
        </w:rPr>
      </w:pPr>
      <w:r w:rsidRPr="00FE04B2">
        <w:rPr>
          <w:rFonts w:ascii="Arial" w:hAnsi="Arial" w:cs="Arial"/>
          <w:color w:val="002060"/>
          <w:spacing w:val="1"/>
          <w:sz w:val="24"/>
          <w:szCs w:val="28"/>
          <w:lang w:val="en" w:eastAsia="en-GB"/>
        </w:rPr>
        <w:t xml:space="preserve">Return to study at the beginning of the following academic year </w:t>
      </w:r>
    </w:p>
    <w:p w14:paraId="1DBE3773" w14:textId="77777777" w:rsidR="004F7840" w:rsidRPr="00FE04B2" w:rsidRDefault="004F7840" w:rsidP="004F7840">
      <w:pPr>
        <w:pStyle w:val="NoSpacing"/>
        <w:numPr>
          <w:ilvl w:val="0"/>
          <w:numId w:val="30"/>
        </w:numPr>
        <w:rPr>
          <w:rFonts w:ascii="Arial" w:hAnsi="Arial" w:cs="Arial"/>
          <w:color w:val="002060"/>
          <w:spacing w:val="1"/>
          <w:sz w:val="24"/>
          <w:szCs w:val="28"/>
          <w:lang w:val="en" w:eastAsia="en-GB"/>
        </w:rPr>
      </w:pPr>
      <w:r w:rsidRPr="00FE04B2">
        <w:rPr>
          <w:rFonts w:ascii="Arial" w:hAnsi="Arial" w:cs="Arial"/>
          <w:color w:val="002060"/>
          <w:spacing w:val="1"/>
          <w:sz w:val="24"/>
          <w:szCs w:val="28"/>
          <w:lang w:val="en" w:eastAsia="en-GB"/>
        </w:rPr>
        <w:t xml:space="preserve">Return to study at the point in which you interrupted </w:t>
      </w:r>
    </w:p>
    <w:p w14:paraId="2561FAD0" w14:textId="77777777" w:rsidR="004F7840" w:rsidRPr="00FE04B2" w:rsidRDefault="004F7840" w:rsidP="004F7840">
      <w:pPr>
        <w:pStyle w:val="NoSpacing"/>
        <w:rPr>
          <w:rFonts w:ascii="Arial" w:hAnsi="Arial" w:cs="Arial"/>
          <w:color w:val="002060"/>
          <w:spacing w:val="1"/>
          <w:sz w:val="24"/>
          <w:szCs w:val="28"/>
          <w:lang w:val="en" w:eastAsia="en-GB"/>
        </w:rPr>
      </w:pPr>
    </w:p>
    <w:p w14:paraId="3ADFD4B4" w14:textId="77777777" w:rsidR="004F7840" w:rsidRPr="00FE04B2" w:rsidRDefault="004F7840" w:rsidP="004F7840">
      <w:pPr>
        <w:pStyle w:val="NoSpacing"/>
        <w:rPr>
          <w:rFonts w:ascii="Arial" w:hAnsi="Arial" w:cs="Arial"/>
          <w:color w:val="002060"/>
          <w:spacing w:val="1"/>
          <w:sz w:val="24"/>
          <w:szCs w:val="28"/>
          <w:lang w:val="en" w:eastAsia="en-GB"/>
        </w:rPr>
      </w:pPr>
      <w:r w:rsidRPr="00FE04B2">
        <w:rPr>
          <w:rFonts w:ascii="Arial" w:hAnsi="Arial" w:cs="Arial"/>
          <w:color w:val="002060"/>
          <w:spacing w:val="1"/>
          <w:sz w:val="24"/>
          <w:szCs w:val="28"/>
          <w:lang w:val="en" w:eastAsia="en-GB"/>
        </w:rPr>
        <w:t xml:space="preserve">An interruption may affect your ability to carry forward marks for any assessments you have already completed in-year, prior to your interruption. The final decision rests with your Course Leader, who will select one of the following models:  </w:t>
      </w:r>
    </w:p>
    <w:p w14:paraId="37EFE0BF" w14:textId="77777777" w:rsidR="004F7840" w:rsidRPr="00FE04B2" w:rsidRDefault="004F7840" w:rsidP="004F7840">
      <w:pPr>
        <w:pStyle w:val="NoSpacing"/>
        <w:rPr>
          <w:rFonts w:ascii="Arial" w:hAnsi="Arial" w:cs="Arial"/>
          <w:color w:val="002060"/>
          <w:spacing w:val="1"/>
          <w:sz w:val="24"/>
          <w:szCs w:val="28"/>
          <w:lang w:val="en" w:eastAsia="en-GB"/>
        </w:rPr>
      </w:pPr>
    </w:p>
    <w:p w14:paraId="088DD3AF" w14:textId="77777777" w:rsidR="004F7840" w:rsidRPr="00FE04B2" w:rsidRDefault="004F7840" w:rsidP="004F7840">
      <w:pPr>
        <w:pStyle w:val="NoSpacing"/>
        <w:ind w:left="720"/>
        <w:rPr>
          <w:rFonts w:ascii="Arial" w:hAnsi="Arial" w:cs="Arial"/>
          <w:color w:val="002060"/>
          <w:sz w:val="24"/>
          <w:szCs w:val="24"/>
        </w:rPr>
      </w:pPr>
      <w:r w:rsidRPr="00FE04B2">
        <w:rPr>
          <w:rFonts w:ascii="Arial" w:hAnsi="Arial" w:cs="Arial"/>
          <w:color w:val="002060"/>
          <w:spacing w:val="1"/>
          <w:sz w:val="24"/>
          <w:szCs w:val="28"/>
          <w:lang w:val="en" w:eastAsia="en-GB"/>
        </w:rPr>
        <w:t xml:space="preserve">1. You return to study at the beginning of the following academic stage and you will complete </w:t>
      </w:r>
      <w:r w:rsidRPr="00FE04B2">
        <w:rPr>
          <w:rFonts w:ascii="Arial" w:hAnsi="Arial" w:cs="Arial"/>
          <w:color w:val="002060"/>
          <w:sz w:val="24"/>
          <w:szCs w:val="24"/>
        </w:rPr>
        <w:t xml:space="preserve">the full academic year again, including </w:t>
      </w:r>
      <w:r w:rsidRPr="00FE04B2">
        <w:rPr>
          <w:rFonts w:ascii="Arial" w:hAnsi="Arial" w:cs="Arial"/>
          <w:b/>
          <w:bCs/>
          <w:color w:val="002060"/>
          <w:sz w:val="24"/>
          <w:szCs w:val="24"/>
        </w:rPr>
        <w:t>all assessments.</w:t>
      </w:r>
    </w:p>
    <w:p w14:paraId="43FEA150" w14:textId="77777777" w:rsidR="004F7840" w:rsidRPr="00FE04B2" w:rsidRDefault="004F7840" w:rsidP="004F7840">
      <w:pPr>
        <w:pStyle w:val="NoSpacing"/>
        <w:ind w:left="720"/>
        <w:rPr>
          <w:rFonts w:ascii="Arial" w:hAnsi="Arial" w:cs="Arial"/>
          <w:color w:val="002060"/>
          <w:sz w:val="24"/>
          <w:szCs w:val="24"/>
        </w:rPr>
      </w:pPr>
    </w:p>
    <w:p w14:paraId="1A7F5182" w14:textId="77777777" w:rsidR="004F7840" w:rsidRPr="00FE04B2" w:rsidRDefault="004F7840" w:rsidP="004F7840">
      <w:pPr>
        <w:pStyle w:val="NoSpacing"/>
        <w:ind w:left="720"/>
        <w:rPr>
          <w:rFonts w:ascii="Arial" w:hAnsi="Arial" w:cs="Arial"/>
          <w:color w:val="002060"/>
          <w:sz w:val="24"/>
          <w:szCs w:val="24"/>
        </w:rPr>
      </w:pPr>
      <w:r w:rsidRPr="00FE04B2">
        <w:rPr>
          <w:rFonts w:ascii="Arial" w:hAnsi="Arial" w:cs="Arial"/>
          <w:color w:val="002060"/>
          <w:sz w:val="24"/>
          <w:szCs w:val="24"/>
        </w:rPr>
        <w:t xml:space="preserve">2. You return to study at the beginning of the following academic stage and </w:t>
      </w:r>
      <w:r w:rsidRPr="00FE04B2">
        <w:rPr>
          <w:rFonts w:ascii="Arial" w:hAnsi="Arial" w:cs="Arial"/>
          <w:b/>
          <w:bCs/>
          <w:color w:val="002060"/>
          <w:sz w:val="24"/>
          <w:szCs w:val="24"/>
        </w:rPr>
        <w:t>complete the full academic year again</w:t>
      </w:r>
      <w:r w:rsidRPr="00FE04B2">
        <w:rPr>
          <w:rFonts w:ascii="Arial" w:hAnsi="Arial" w:cs="Arial"/>
          <w:color w:val="002060"/>
          <w:sz w:val="24"/>
          <w:szCs w:val="24"/>
        </w:rPr>
        <w:t>, but you are permitted to retain some marks on your profile. You may need to resubmit other assessments. This may apply where you have interrupted part way through a module, the module runs over more than one term, or the module includes group work.</w:t>
      </w:r>
    </w:p>
    <w:p w14:paraId="21669ABB" w14:textId="77777777" w:rsidR="004F7840" w:rsidRPr="00FE04B2" w:rsidRDefault="004F7840" w:rsidP="004F7840">
      <w:pPr>
        <w:pStyle w:val="NoSpacing"/>
        <w:ind w:left="720"/>
        <w:rPr>
          <w:rFonts w:ascii="Arial" w:hAnsi="Arial" w:cs="Arial"/>
          <w:color w:val="002060"/>
          <w:sz w:val="24"/>
          <w:szCs w:val="24"/>
        </w:rPr>
      </w:pPr>
      <w:r w:rsidRPr="00FE04B2">
        <w:rPr>
          <w:rFonts w:ascii="Arial" w:hAnsi="Arial" w:cs="Arial"/>
          <w:color w:val="002060"/>
          <w:sz w:val="24"/>
          <w:szCs w:val="24"/>
        </w:rPr>
        <w:t xml:space="preserve"> </w:t>
      </w:r>
    </w:p>
    <w:p w14:paraId="784ABBBE" w14:textId="77777777" w:rsidR="004F7840" w:rsidRPr="00FE04B2" w:rsidRDefault="004F7840" w:rsidP="004F7840">
      <w:pPr>
        <w:pStyle w:val="NoSpacing"/>
        <w:ind w:left="720"/>
        <w:rPr>
          <w:rFonts w:ascii="Arial" w:hAnsi="Arial" w:cs="Arial"/>
          <w:color w:val="002060"/>
          <w:sz w:val="24"/>
          <w:szCs w:val="24"/>
        </w:rPr>
      </w:pPr>
      <w:r w:rsidRPr="00FE04B2">
        <w:rPr>
          <w:rFonts w:ascii="Arial" w:hAnsi="Arial" w:cs="Arial"/>
          <w:color w:val="002060"/>
          <w:sz w:val="24"/>
          <w:szCs w:val="24"/>
        </w:rPr>
        <w:t xml:space="preserve">3. You return to study at the same point as you interrupted the previous year. </w:t>
      </w:r>
      <w:r w:rsidRPr="00FE04B2">
        <w:rPr>
          <w:rFonts w:ascii="Arial" w:hAnsi="Arial" w:cs="Arial"/>
          <w:b/>
          <w:bCs/>
          <w:color w:val="002060"/>
          <w:sz w:val="24"/>
          <w:szCs w:val="24"/>
        </w:rPr>
        <w:t>All marks</w:t>
      </w:r>
      <w:r w:rsidRPr="00FE04B2">
        <w:rPr>
          <w:rFonts w:ascii="Arial" w:hAnsi="Arial" w:cs="Arial"/>
          <w:color w:val="002060"/>
          <w:sz w:val="24"/>
          <w:szCs w:val="24"/>
        </w:rPr>
        <w:t xml:space="preserve"> for assessments submitted up to that point are kept on your profile. </w:t>
      </w:r>
    </w:p>
    <w:p w14:paraId="6611509F" w14:textId="77777777" w:rsidR="004F7840" w:rsidRPr="00FE04B2" w:rsidRDefault="004F7840" w:rsidP="004F7840">
      <w:pPr>
        <w:pStyle w:val="NoSpacing"/>
        <w:ind w:left="720"/>
        <w:rPr>
          <w:rFonts w:ascii="Arial" w:hAnsi="Arial" w:cs="Arial"/>
          <w:color w:val="002060"/>
          <w:sz w:val="24"/>
          <w:szCs w:val="24"/>
        </w:rPr>
      </w:pPr>
    </w:p>
    <w:p w14:paraId="414ED37B" w14:textId="77777777" w:rsidR="004F7840" w:rsidRPr="00FE04B2" w:rsidRDefault="004F7840" w:rsidP="004F7840">
      <w:pPr>
        <w:pStyle w:val="NoSpacing"/>
        <w:ind w:left="720"/>
        <w:rPr>
          <w:color w:val="002060"/>
        </w:rPr>
      </w:pPr>
      <w:r w:rsidRPr="00FE04B2">
        <w:rPr>
          <w:rFonts w:ascii="Arial" w:hAnsi="Arial" w:cs="Arial"/>
          <w:color w:val="002060"/>
          <w:sz w:val="24"/>
          <w:szCs w:val="24"/>
        </w:rPr>
        <w:t>4. You return to study at the same point as you interrupted the previous year. You are required to reattend part of a module(s) and/or resubmit work. This may apply where you have interrupted part way through a module, the module runs over more than one term, or the module includes group work.</w:t>
      </w:r>
    </w:p>
    <w:p w14:paraId="0813E8DC" w14:textId="77777777" w:rsidR="004F7840" w:rsidRPr="00FE04B2" w:rsidRDefault="004F7840" w:rsidP="004F7840">
      <w:pPr>
        <w:pStyle w:val="NoSpacing"/>
        <w:ind w:left="720"/>
        <w:rPr>
          <w:rFonts w:ascii="Arial" w:hAnsi="Arial" w:cs="Arial"/>
          <w:color w:val="002060"/>
          <w:sz w:val="24"/>
          <w:szCs w:val="24"/>
        </w:rPr>
      </w:pPr>
    </w:p>
    <w:p w14:paraId="7ED8E4DC" w14:textId="77777777" w:rsidR="004F7840" w:rsidRPr="00FE04B2" w:rsidRDefault="004F7840" w:rsidP="004F7840">
      <w:pPr>
        <w:pStyle w:val="NoSpacing"/>
        <w:ind w:left="720"/>
        <w:rPr>
          <w:rFonts w:ascii="Arial" w:hAnsi="Arial" w:cs="Arial"/>
          <w:color w:val="002060"/>
          <w:sz w:val="24"/>
          <w:szCs w:val="24"/>
        </w:rPr>
      </w:pPr>
    </w:p>
    <w:p w14:paraId="61D0BAD0" w14:textId="77777777" w:rsidR="004F7840" w:rsidRPr="00FE04B2" w:rsidRDefault="004F7840" w:rsidP="004F7840">
      <w:pPr>
        <w:pStyle w:val="NoSpacing"/>
        <w:rPr>
          <w:rFonts w:ascii="Arial" w:hAnsi="Arial" w:cs="Arial"/>
          <w:color w:val="002060"/>
          <w:spacing w:val="1"/>
          <w:sz w:val="24"/>
          <w:szCs w:val="28"/>
          <w:lang w:val="en" w:eastAsia="en-GB"/>
        </w:rPr>
      </w:pPr>
      <w:r w:rsidRPr="00FE04B2">
        <w:rPr>
          <w:rFonts w:ascii="Arial" w:hAnsi="Arial" w:cs="Arial"/>
          <w:color w:val="002060"/>
          <w:spacing w:val="1"/>
          <w:sz w:val="24"/>
          <w:szCs w:val="28"/>
          <w:lang w:val="en" w:eastAsia="en-GB"/>
        </w:rPr>
        <w:t xml:space="preserve">5.2.3 During an approved interruption of study, you will be able to access advice and support from Student Services, Students’ Union Advice Centre, the International Office and other support services based in your school. </w:t>
      </w:r>
    </w:p>
    <w:p w14:paraId="1F9BB72C" w14:textId="77777777" w:rsidR="004F7840" w:rsidRPr="00FE04B2" w:rsidRDefault="004F7840" w:rsidP="004F7840">
      <w:pPr>
        <w:pStyle w:val="NoSpacing"/>
        <w:rPr>
          <w:rFonts w:cs="Arial"/>
          <w:color w:val="002060"/>
          <w:spacing w:val="1"/>
          <w:szCs w:val="24"/>
          <w:lang w:val="en" w:eastAsia="en-GB"/>
        </w:rPr>
      </w:pPr>
    </w:p>
    <w:p w14:paraId="33CEE542" w14:textId="7DBC3CC1" w:rsidR="004F7840" w:rsidRPr="00FE04B2" w:rsidRDefault="004F7840" w:rsidP="004F7840">
      <w:pPr>
        <w:spacing w:line="276" w:lineRule="auto"/>
        <w:ind w:right="-46"/>
        <w:rPr>
          <w:rFonts w:cs="Arial"/>
          <w:spacing w:val="1"/>
          <w:szCs w:val="24"/>
          <w:lang w:val="en" w:eastAsia="en-GB"/>
        </w:rPr>
      </w:pPr>
      <w:r w:rsidRPr="00FE04B2">
        <w:rPr>
          <w:rFonts w:cs="Arial"/>
          <w:spacing w:val="1"/>
          <w:szCs w:val="24"/>
          <w:lang w:val="en" w:eastAsia="en-GB"/>
        </w:rPr>
        <w:t xml:space="preserve">5.2.4 During an approved interruption of study, you should not formally engage with your course, attend </w:t>
      </w:r>
      <w:r w:rsidR="00F609EE" w:rsidRPr="00FE04B2">
        <w:rPr>
          <w:rFonts w:cs="Arial"/>
          <w:spacing w:val="1"/>
          <w:szCs w:val="24"/>
          <w:lang w:val="en" w:eastAsia="en-GB"/>
        </w:rPr>
        <w:t>sessions</w:t>
      </w:r>
      <w:r w:rsidRPr="00FE04B2">
        <w:rPr>
          <w:rFonts w:cs="Arial"/>
          <w:spacing w:val="1"/>
          <w:szCs w:val="24"/>
          <w:lang w:val="en" w:eastAsia="en-GB"/>
        </w:rPr>
        <w:t>, submit work for assessments, attend examinations, engage with any research, write up your dissertation or project. If you interrupt your studies, your registration with us will be temporarily suspended and all relevant authorities (where known) will be informed.  It is your responsibility to ensure that any sponsor or legal requirements are complied with before, during and after an interruption of study.</w:t>
      </w:r>
    </w:p>
    <w:p w14:paraId="233DD963" w14:textId="77777777" w:rsidR="004F7840" w:rsidRPr="00FE04B2" w:rsidRDefault="004F7840" w:rsidP="004F7840">
      <w:pPr>
        <w:pStyle w:val="NoSpacing"/>
        <w:rPr>
          <w:rFonts w:ascii="Arial" w:hAnsi="Arial" w:cs="Arial"/>
          <w:color w:val="002060"/>
          <w:lang w:val="en" w:eastAsia="en-GB"/>
        </w:rPr>
      </w:pPr>
    </w:p>
    <w:p w14:paraId="16C97E96" w14:textId="77777777" w:rsidR="004F7840" w:rsidRPr="00FE04B2" w:rsidRDefault="004F7840" w:rsidP="004F7840">
      <w:pPr>
        <w:spacing w:line="276" w:lineRule="auto"/>
        <w:ind w:right="-46"/>
        <w:rPr>
          <w:rFonts w:cs="Arial"/>
          <w:spacing w:val="1"/>
          <w:szCs w:val="24"/>
          <w:lang w:val="en" w:eastAsia="en-GB"/>
        </w:rPr>
      </w:pPr>
      <w:r w:rsidRPr="00FE04B2">
        <w:rPr>
          <w:rFonts w:cs="Arial"/>
          <w:spacing w:val="1"/>
          <w:szCs w:val="24"/>
          <w:lang w:val="en" w:eastAsia="en-GB"/>
        </w:rPr>
        <w:t xml:space="preserve">5.2.5 Examples of where an interruption of study may be appropriate include, but are not limited to: </w:t>
      </w:r>
    </w:p>
    <w:p w14:paraId="4B0A0F3E" w14:textId="77777777" w:rsidR="004F7840" w:rsidRPr="00FE04B2" w:rsidRDefault="004F7840" w:rsidP="004F7840">
      <w:pPr>
        <w:pStyle w:val="ListParagraph"/>
        <w:numPr>
          <w:ilvl w:val="0"/>
          <w:numId w:val="29"/>
        </w:numPr>
        <w:spacing w:line="276" w:lineRule="auto"/>
        <w:ind w:right="-46"/>
        <w:rPr>
          <w:rFonts w:ascii="Arial" w:eastAsia="Times New Roman" w:hAnsi="Arial" w:cs="Arial"/>
          <w:color w:val="002060"/>
          <w:spacing w:val="1"/>
          <w:sz w:val="24"/>
          <w:szCs w:val="24"/>
          <w:lang w:val="en" w:eastAsia="en-GB"/>
        </w:rPr>
      </w:pPr>
      <w:r w:rsidRPr="00FE04B2">
        <w:rPr>
          <w:rFonts w:ascii="Arial" w:eastAsia="Times New Roman" w:hAnsi="Arial" w:cs="Arial"/>
          <w:color w:val="002060"/>
          <w:spacing w:val="1"/>
          <w:sz w:val="24"/>
          <w:szCs w:val="24"/>
          <w:lang w:val="en" w:eastAsia="en-GB"/>
        </w:rPr>
        <w:t>Pregnancy or new parenthood, where this cannot be otherwise managed through the University’s pregnant student policy;</w:t>
      </w:r>
    </w:p>
    <w:p w14:paraId="5BF793B1" w14:textId="77777777" w:rsidR="004F7840" w:rsidRPr="00FE04B2" w:rsidRDefault="004F7840" w:rsidP="004F7840">
      <w:pPr>
        <w:pStyle w:val="ListParagraph"/>
        <w:numPr>
          <w:ilvl w:val="0"/>
          <w:numId w:val="29"/>
        </w:numPr>
        <w:spacing w:line="276" w:lineRule="auto"/>
        <w:ind w:right="-46"/>
        <w:rPr>
          <w:rFonts w:ascii="Arial" w:eastAsia="Times New Roman" w:hAnsi="Arial" w:cs="Arial"/>
          <w:color w:val="002060"/>
          <w:spacing w:val="1"/>
          <w:sz w:val="24"/>
          <w:szCs w:val="24"/>
          <w:lang w:val="en" w:eastAsia="en-GB"/>
        </w:rPr>
      </w:pPr>
      <w:r w:rsidRPr="00FE04B2">
        <w:rPr>
          <w:rFonts w:ascii="Arial" w:eastAsia="Times New Roman" w:hAnsi="Arial" w:cs="Arial"/>
          <w:color w:val="002060"/>
          <w:spacing w:val="1"/>
          <w:sz w:val="24"/>
          <w:szCs w:val="24"/>
          <w:lang w:val="en" w:eastAsia="en-GB"/>
        </w:rPr>
        <w:t>Medical or health reasons;</w:t>
      </w:r>
    </w:p>
    <w:p w14:paraId="43E9C2CB" w14:textId="77777777" w:rsidR="004F7840" w:rsidRPr="00FE04B2" w:rsidRDefault="004F7840" w:rsidP="004F7840">
      <w:pPr>
        <w:pStyle w:val="ListParagraph"/>
        <w:numPr>
          <w:ilvl w:val="0"/>
          <w:numId w:val="29"/>
        </w:numPr>
        <w:spacing w:line="276" w:lineRule="auto"/>
        <w:ind w:right="-46"/>
        <w:rPr>
          <w:rFonts w:ascii="Arial" w:eastAsia="Times New Roman" w:hAnsi="Arial" w:cs="Arial"/>
          <w:color w:val="002060"/>
          <w:spacing w:val="1"/>
          <w:sz w:val="24"/>
          <w:szCs w:val="24"/>
          <w:lang w:val="en" w:eastAsia="en-GB"/>
        </w:rPr>
      </w:pPr>
      <w:r w:rsidRPr="00FE04B2">
        <w:rPr>
          <w:rFonts w:ascii="Arial" w:eastAsia="Times New Roman" w:hAnsi="Arial" w:cs="Arial"/>
          <w:color w:val="002060"/>
          <w:spacing w:val="1"/>
          <w:sz w:val="24"/>
          <w:szCs w:val="24"/>
          <w:lang w:val="en" w:eastAsia="en-GB"/>
        </w:rPr>
        <w:t>Bereavement;</w:t>
      </w:r>
    </w:p>
    <w:p w14:paraId="79E2C93F" w14:textId="77777777" w:rsidR="004F7840" w:rsidRPr="00FE04B2" w:rsidRDefault="004F7840" w:rsidP="004F7840">
      <w:pPr>
        <w:pStyle w:val="ListParagraph"/>
        <w:numPr>
          <w:ilvl w:val="0"/>
          <w:numId w:val="29"/>
        </w:numPr>
        <w:spacing w:line="276" w:lineRule="auto"/>
        <w:ind w:right="-46"/>
        <w:rPr>
          <w:rFonts w:ascii="Arial" w:eastAsia="Times New Roman" w:hAnsi="Arial" w:cs="Arial"/>
          <w:color w:val="002060"/>
          <w:spacing w:val="1"/>
          <w:sz w:val="24"/>
          <w:szCs w:val="24"/>
          <w:lang w:val="en" w:eastAsia="en-GB"/>
        </w:rPr>
      </w:pPr>
      <w:r w:rsidRPr="00FE04B2">
        <w:rPr>
          <w:rFonts w:ascii="Arial" w:eastAsia="Times New Roman" w:hAnsi="Arial" w:cs="Arial"/>
          <w:color w:val="002060"/>
          <w:spacing w:val="1"/>
          <w:sz w:val="24"/>
          <w:szCs w:val="24"/>
          <w:lang w:val="en" w:eastAsia="en-GB"/>
        </w:rPr>
        <w:t>Work;</w:t>
      </w:r>
    </w:p>
    <w:p w14:paraId="0C4F7E7C" w14:textId="77777777" w:rsidR="004F7840" w:rsidRPr="00FE04B2" w:rsidRDefault="004F7840" w:rsidP="004F7840">
      <w:pPr>
        <w:pStyle w:val="ListParagraph"/>
        <w:numPr>
          <w:ilvl w:val="0"/>
          <w:numId w:val="29"/>
        </w:numPr>
        <w:spacing w:line="276" w:lineRule="auto"/>
        <w:ind w:right="-46"/>
        <w:rPr>
          <w:rFonts w:ascii="Arial" w:eastAsia="Times New Roman" w:hAnsi="Arial" w:cs="Arial"/>
          <w:color w:val="002060"/>
          <w:spacing w:val="1"/>
          <w:sz w:val="24"/>
          <w:szCs w:val="24"/>
          <w:lang w:val="en" w:eastAsia="en-GB"/>
        </w:rPr>
      </w:pPr>
      <w:r w:rsidRPr="00FE04B2">
        <w:rPr>
          <w:rFonts w:ascii="Arial" w:eastAsia="Times New Roman" w:hAnsi="Arial" w:cs="Arial"/>
          <w:color w:val="002060"/>
          <w:spacing w:val="1"/>
          <w:sz w:val="24"/>
          <w:szCs w:val="24"/>
          <w:lang w:val="en" w:eastAsia="en-GB"/>
        </w:rPr>
        <w:t xml:space="preserve">Family commitments; </w:t>
      </w:r>
    </w:p>
    <w:p w14:paraId="60B4139E" w14:textId="77777777" w:rsidR="004F7840" w:rsidRPr="00FE04B2" w:rsidRDefault="004F7840" w:rsidP="004F7840">
      <w:pPr>
        <w:pStyle w:val="ListParagraph"/>
        <w:spacing w:line="276" w:lineRule="auto"/>
        <w:ind w:left="360" w:right="-46"/>
        <w:rPr>
          <w:rFonts w:ascii="Arial" w:eastAsia="Times New Roman" w:hAnsi="Arial" w:cs="Arial"/>
          <w:color w:val="002060"/>
          <w:spacing w:val="1"/>
          <w:sz w:val="24"/>
          <w:szCs w:val="24"/>
          <w:lang w:val="en" w:eastAsia="en-GB"/>
        </w:rPr>
      </w:pPr>
      <w:r w:rsidRPr="00FE04B2">
        <w:rPr>
          <w:rFonts w:ascii="Arial" w:eastAsia="Times New Roman" w:hAnsi="Arial" w:cs="Arial"/>
          <w:color w:val="002060"/>
          <w:spacing w:val="1"/>
          <w:sz w:val="24"/>
          <w:szCs w:val="24"/>
          <w:lang w:val="en" w:eastAsia="en-GB"/>
        </w:rPr>
        <w:t>Financial commitments.</w:t>
      </w:r>
    </w:p>
    <w:p w14:paraId="7761738E" w14:textId="77777777" w:rsidR="004F7840" w:rsidRPr="00FE04B2" w:rsidRDefault="004F7840" w:rsidP="004F7840">
      <w:pPr>
        <w:spacing w:line="276" w:lineRule="auto"/>
        <w:ind w:right="-46"/>
        <w:rPr>
          <w:rFonts w:cs="Arial"/>
          <w:spacing w:val="1"/>
          <w:szCs w:val="24"/>
          <w:lang w:val="en" w:eastAsia="en-GB"/>
        </w:rPr>
      </w:pPr>
      <w:r w:rsidRPr="00FE04B2">
        <w:rPr>
          <w:rFonts w:cs="Arial"/>
          <w:spacing w:val="1"/>
          <w:szCs w:val="24"/>
          <w:lang w:val="en" w:eastAsia="en-GB"/>
        </w:rPr>
        <w:t xml:space="preserve">5.2.6 If you are on an apprenticeship, an interruption will also require a Break in Learning and you must agree a Break in Learning with your employer. </w:t>
      </w:r>
    </w:p>
    <w:p w14:paraId="709B02A6" w14:textId="77777777" w:rsidR="004F7840" w:rsidRPr="00FE04B2" w:rsidRDefault="004F7840" w:rsidP="004F7840">
      <w:pPr>
        <w:pStyle w:val="NoSpacing"/>
        <w:rPr>
          <w:color w:val="002060"/>
        </w:rPr>
      </w:pPr>
    </w:p>
    <w:p w14:paraId="05C18216" w14:textId="77777777" w:rsidR="004F7840" w:rsidRPr="00FE04B2" w:rsidRDefault="004F7840" w:rsidP="004F7840">
      <w:pPr>
        <w:pStyle w:val="Heading2"/>
        <w:ind w:right="-46"/>
        <w:rPr>
          <w:rFonts w:cs="Arial"/>
          <w:color w:val="002060"/>
          <w:lang w:val="en"/>
        </w:rPr>
      </w:pPr>
      <w:bookmarkStart w:id="175" w:name="_Toc71291639"/>
      <w:bookmarkStart w:id="176" w:name="_Toc147475590"/>
      <w:bookmarkStart w:id="177" w:name="_Hlk70599040"/>
      <w:r w:rsidRPr="00FE04B2">
        <w:rPr>
          <w:rFonts w:cs="Arial"/>
          <w:color w:val="002060"/>
          <w:lang w:val="en"/>
        </w:rPr>
        <w:t>5.3 Withdrawal from Studies</w:t>
      </w:r>
      <w:bookmarkEnd w:id="175"/>
      <w:bookmarkEnd w:id="176"/>
    </w:p>
    <w:p w14:paraId="6BA82922" w14:textId="77777777" w:rsidR="004F7840" w:rsidRPr="00FE04B2" w:rsidRDefault="004F7840" w:rsidP="002B48FD">
      <w:pPr>
        <w:pStyle w:val="NoSpacing"/>
        <w:rPr>
          <w:color w:val="002060"/>
          <w:lang w:val="en"/>
        </w:rPr>
      </w:pPr>
    </w:p>
    <w:p w14:paraId="2D3EDE76" w14:textId="77777777" w:rsidR="004F7840" w:rsidRPr="00FE04B2" w:rsidRDefault="004F7840" w:rsidP="004F7840">
      <w:pPr>
        <w:spacing w:line="276" w:lineRule="auto"/>
        <w:ind w:right="-46"/>
        <w:rPr>
          <w:rFonts w:cs="Arial"/>
          <w:szCs w:val="24"/>
          <w:lang w:val="en" w:eastAsia="en-GB"/>
        </w:rPr>
      </w:pPr>
      <w:r w:rsidRPr="00FE04B2">
        <w:rPr>
          <w:rFonts w:cs="Arial"/>
          <w:spacing w:val="1"/>
          <w:szCs w:val="24"/>
          <w:lang w:val="en" w:eastAsia="en-GB"/>
        </w:rPr>
        <w:t xml:space="preserve">5.3.1 If your circumstances significantly impact your ability to continue studying on your current course, then it may be appropriate for you to withdraw from your course.  This might be because you cannot commit to return in the following academic year or you have decided that studying is no longer right for you at this time. Withdrawing from your studies means you will be </w:t>
      </w:r>
      <w:bookmarkStart w:id="178" w:name="funding"/>
      <w:bookmarkEnd w:id="178"/>
      <w:r w:rsidRPr="00FE04B2">
        <w:rPr>
          <w:rFonts w:cs="Arial"/>
          <w:szCs w:val="24"/>
          <w:lang w:val="en" w:eastAsia="en-GB"/>
        </w:rPr>
        <w:t xml:space="preserve">leaving your course completely, with no intention of returning in the following academic year. </w:t>
      </w:r>
    </w:p>
    <w:p w14:paraId="5FE917ED" w14:textId="77777777" w:rsidR="004F7840" w:rsidRPr="00FE04B2" w:rsidRDefault="004F7840" w:rsidP="002B48FD">
      <w:pPr>
        <w:pStyle w:val="NoSpacing"/>
        <w:rPr>
          <w:color w:val="002060"/>
          <w:lang w:val="en" w:eastAsia="en-GB"/>
        </w:rPr>
      </w:pPr>
    </w:p>
    <w:p w14:paraId="0C47CEBF" w14:textId="3973B2EC" w:rsidR="004F7840" w:rsidRPr="00FE04B2" w:rsidRDefault="004F7840" w:rsidP="004F7840">
      <w:pPr>
        <w:spacing w:line="276" w:lineRule="auto"/>
        <w:ind w:right="-46"/>
        <w:rPr>
          <w:rFonts w:eastAsia="Arial" w:cs="Arial"/>
          <w:szCs w:val="24"/>
          <w:lang w:eastAsia="en-GB" w:bidi="en-GB"/>
        </w:rPr>
      </w:pPr>
      <w:r w:rsidRPr="00FE04B2">
        <w:rPr>
          <w:rFonts w:cs="Arial"/>
          <w:szCs w:val="24"/>
        </w:rPr>
        <w:t xml:space="preserve">5.3.2 If you withdraw, you will normally be entitled to have any credit </w:t>
      </w:r>
      <w:r w:rsidR="0043255A" w:rsidRPr="00FE04B2">
        <w:rPr>
          <w:rFonts w:cs="Arial"/>
          <w:szCs w:val="24"/>
        </w:rPr>
        <w:t xml:space="preserve">awarded for modules you have completed </w:t>
      </w:r>
      <w:r w:rsidR="00043350" w:rsidRPr="00FE04B2">
        <w:rPr>
          <w:rFonts w:cs="Arial"/>
          <w:szCs w:val="24"/>
        </w:rPr>
        <w:t>and</w:t>
      </w:r>
      <w:r w:rsidRPr="00FE04B2">
        <w:rPr>
          <w:rFonts w:cs="Arial"/>
          <w:szCs w:val="24"/>
        </w:rPr>
        <w:t xml:space="preserve"> passed before you withdrew. Where your total credit achieved meets the requirements for an interim award, you will be awarded this at the next available Course Assessment Board. </w:t>
      </w:r>
      <w:r w:rsidRPr="00FE04B2">
        <w:rPr>
          <w:rFonts w:eastAsia="Arial" w:cs="Arial"/>
          <w:szCs w:val="24"/>
          <w:lang w:eastAsia="en-GB" w:bidi="en-GB"/>
        </w:rPr>
        <w:t xml:space="preserve"> </w:t>
      </w:r>
    </w:p>
    <w:p w14:paraId="39D31B3A" w14:textId="77777777" w:rsidR="004F7840" w:rsidRPr="00FE04B2" w:rsidRDefault="004F7840" w:rsidP="007140B9">
      <w:pPr>
        <w:pStyle w:val="NoSpacing"/>
        <w:rPr>
          <w:rFonts w:eastAsia="Arial" w:cs="Arial"/>
          <w:color w:val="002060"/>
          <w:szCs w:val="24"/>
          <w:lang w:eastAsia="en-GB" w:bidi="en-GB"/>
        </w:rPr>
      </w:pPr>
    </w:p>
    <w:p w14:paraId="72C84F7E" w14:textId="77777777" w:rsidR="004F7840" w:rsidRPr="00FE04B2" w:rsidRDefault="004F7840" w:rsidP="004F7840">
      <w:pPr>
        <w:spacing w:line="276" w:lineRule="auto"/>
        <w:ind w:right="-46"/>
        <w:rPr>
          <w:rFonts w:cs="Arial"/>
          <w:szCs w:val="24"/>
          <w:lang w:val="en" w:eastAsia="en-GB"/>
        </w:rPr>
      </w:pPr>
      <w:r w:rsidRPr="00FE04B2">
        <w:rPr>
          <w:rFonts w:cs="Arial"/>
          <w:szCs w:val="24"/>
          <w:lang w:val="en" w:eastAsia="en-GB"/>
        </w:rPr>
        <w:t>5.3.3 When you have withdrawn, you will no longer be considered a student and you will not be permitted to return to your course at a later date, without going through the standard University admissions process. If you decide you would like to study with us again, please contact the admissions team and refer to section 3.3 of the Regulations for Awards if you received an interim award upon withdrawal.</w:t>
      </w:r>
    </w:p>
    <w:p w14:paraId="099E834C" w14:textId="77777777" w:rsidR="004F7840" w:rsidRPr="00FE04B2" w:rsidRDefault="004F7840" w:rsidP="007140B9">
      <w:pPr>
        <w:pStyle w:val="NoSpacing"/>
        <w:rPr>
          <w:rFonts w:cs="Arial"/>
          <w:color w:val="002060"/>
          <w:szCs w:val="24"/>
          <w:lang w:val="en" w:eastAsia="en-GB"/>
        </w:rPr>
      </w:pPr>
    </w:p>
    <w:p w14:paraId="211FAB17" w14:textId="77777777" w:rsidR="004F7840" w:rsidRPr="00FE04B2" w:rsidRDefault="004F7840" w:rsidP="004F7840">
      <w:pPr>
        <w:shd w:val="clear" w:color="auto" w:fill="FFFFFF"/>
        <w:spacing w:after="150"/>
        <w:rPr>
          <w:rFonts w:cs="Arial"/>
          <w:szCs w:val="24"/>
          <w:lang w:eastAsia="en-GB"/>
        </w:rPr>
      </w:pPr>
      <w:bookmarkStart w:id="179" w:name="_Hlk70599220"/>
      <w:r w:rsidRPr="00FE04B2">
        <w:rPr>
          <w:rFonts w:cs="Arial"/>
          <w:szCs w:val="24"/>
          <w:lang w:val="en" w:eastAsia="en-GB"/>
        </w:rPr>
        <w:t xml:space="preserve">5.3.4 </w:t>
      </w:r>
      <w:r w:rsidRPr="00FE04B2">
        <w:rPr>
          <w:rFonts w:cs="Arial"/>
          <w:szCs w:val="24"/>
          <w:lang w:eastAsia="en-GB"/>
        </w:rPr>
        <w:t xml:space="preserve">If you are withdrawn you will lose access to your University accounts within 24 hours of the withdrawal being instigated. If you have opted to withdraw from your studies or the University notifies you that you are being withdrawn, you will be given 24 hours in which to save any documents or correspondence that you may need from your University accounts, before the University formally withdraw you. </w:t>
      </w:r>
      <w:bookmarkEnd w:id="177"/>
      <w:bookmarkEnd w:id="179"/>
    </w:p>
    <w:p w14:paraId="56F358D6" w14:textId="77777777" w:rsidR="004F7840" w:rsidRPr="00FE04B2" w:rsidRDefault="004F7840" w:rsidP="004F7840">
      <w:pPr>
        <w:shd w:val="clear" w:color="auto" w:fill="FFFFFF"/>
        <w:spacing w:after="150"/>
        <w:rPr>
          <w:rFonts w:cs="Arial"/>
          <w:szCs w:val="24"/>
          <w:lang w:eastAsia="en-GB"/>
        </w:rPr>
      </w:pPr>
      <w:r w:rsidRPr="00FE04B2">
        <w:rPr>
          <w:rFonts w:cs="Arial"/>
          <w:szCs w:val="24"/>
          <w:lang w:eastAsia="en-GB"/>
        </w:rPr>
        <w:t xml:space="preserve">5.3.5 If you are planning to leave your apprenticeship course, the withdrawal must be in agreement with your employer. </w:t>
      </w:r>
    </w:p>
    <w:p w14:paraId="7E847886" w14:textId="77777777" w:rsidR="009A3AB9" w:rsidRPr="00FE04B2" w:rsidRDefault="009A3AB9" w:rsidP="007140B9">
      <w:pPr>
        <w:pStyle w:val="NoSpacing"/>
        <w:rPr>
          <w:rFonts w:cs="Arial"/>
          <w:color w:val="002060"/>
          <w:szCs w:val="24"/>
          <w:lang w:eastAsia="en-GB"/>
        </w:rPr>
      </w:pPr>
    </w:p>
    <w:p w14:paraId="268F7729" w14:textId="67457F01" w:rsidR="009A3AB9" w:rsidRPr="00FE04B2" w:rsidRDefault="009A3AB9" w:rsidP="009A3AB9">
      <w:pPr>
        <w:pStyle w:val="Heading2"/>
        <w:rPr>
          <w:color w:val="002060"/>
        </w:rPr>
      </w:pPr>
      <w:bookmarkStart w:id="180" w:name="_Toc147475591"/>
      <w:r w:rsidRPr="00FE04B2">
        <w:rPr>
          <w:color w:val="002060"/>
        </w:rPr>
        <w:t xml:space="preserve">5.4 Transferring to another </w:t>
      </w:r>
      <w:r w:rsidR="00AB39F1" w:rsidRPr="00FE04B2">
        <w:rPr>
          <w:color w:val="002060"/>
        </w:rPr>
        <w:t>c</w:t>
      </w:r>
      <w:r w:rsidRPr="00FE04B2">
        <w:rPr>
          <w:color w:val="002060"/>
        </w:rPr>
        <w:t>ourse at The University of Huddersfield</w:t>
      </w:r>
      <w:bookmarkEnd w:id="180"/>
    </w:p>
    <w:p w14:paraId="68DB2DBE" w14:textId="77777777" w:rsidR="009A3AB9" w:rsidRPr="00FE04B2" w:rsidRDefault="009A3AB9" w:rsidP="009A3AB9">
      <w:pPr>
        <w:pStyle w:val="NoSpacing"/>
        <w:rPr>
          <w:color w:val="002060"/>
        </w:rPr>
      </w:pPr>
    </w:p>
    <w:p w14:paraId="3B76C7A9" w14:textId="77777777" w:rsidR="009A3AB9" w:rsidRPr="00FE04B2" w:rsidRDefault="009A3AB9" w:rsidP="009A3AB9">
      <w:pPr>
        <w:tabs>
          <w:tab w:val="left" w:pos="142"/>
        </w:tabs>
        <w:spacing w:line="276" w:lineRule="auto"/>
        <w:rPr>
          <w:rFonts w:cs="Arial"/>
          <w:lang w:val="en" w:eastAsia="en-GB"/>
        </w:rPr>
      </w:pPr>
      <w:r w:rsidRPr="00FE04B2">
        <w:rPr>
          <w:rFonts w:cs="Arial"/>
        </w:rPr>
        <w:t xml:space="preserve">5.4.1 </w:t>
      </w:r>
      <w:r w:rsidRPr="00FE04B2">
        <w:rPr>
          <w:rFonts w:cs="Arial"/>
          <w:lang w:val="en" w:eastAsia="en-GB"/>
        </w:rPr>
        <w:t>Changing courses can be a big decision, which you should consider carefully. You should refer to the procedure associated to transferring to help you consider all of your options.</w:t>
      </w:r>
    </w:p>
    <w:p w14:paraId="06FF782E" w14:textId="77777777" w:rsidR="007140B9" w:rsidRPr="00FE04B2" w:rsidRDefault="007140B9" w:rsidP="007140B9">
      <w:pPr>
        <w:pStyle w:val="NoSpacing"/>
        <w:rPr>
          <w:color w:val="002060"/>
        </w:rPr>
      </w:pPr>
    </w:p>
    <w:p w14:paraId="1E510782" w14:textId="70E7D015" w:rsidR="00AB39F1" w:rsidRPr="00FE04B2" w:rsidRDefault="009A3AB9" w:rsidP="002B48FD">
      <w:pPr>
        <w:spacing w:line="252" w:lineRule="auto"/>
        <w:rPr>
          <w:rFonts w:ascii="Times New Roman" w:hAnsi="Times New Roman"/>
          <w:sz w:val="20"/>
        </w:rPr>
      </w:pPr>
      <w:r w:rsidRPr="00FE04B2">
        <w:rPr>
          <w:rFonts w:cs="Arial"/>
        </w:rPr>
        <w:t xml:space="preserve">5.4.2 If you are on an apprenticeship course, you must discuss this with your employer first. </w:t>
      </w:r>
      <w:r w:rsidR="00AB39F1" w:rsidRPr="00FE04B2">
        <w:t>You are unable to transfer between</w:t>
      </w:r>
      <w:r w:rsidR="00736DCB" w:rsidRPr="00FE04B2">
        <w:t xml:space="preserve"> an</w:t>
      </w:r>
      <w:r w:rsidR="00AB39F1" w:rsidRPr="00FE04B2">
        <w:t xml:space="preserve"> apprenticeship and non-apprenticeship programme. </w:t>
      </w:r>
    </w:p>
    <w:p w14:paraId="7DD21BD3" w14:textId="77777777" w:rsidR="009A3AB9" w:rsidRPr="00FE04B2" w:rsidRDefault="009A3AB9" w:rsidP="009A3AB9">
      <w:pPr>
        <w:pStyle w:val="NoSpacing"/>
        <w:rPr>
          <w:color w:val="002060"/>
        </w:rPr>
      </w:pPr>
    </w:p>
    <w:p w14:paraId="00827A26" w14:textId="77777777" w:rsidR="009A3AB9" w:rsidRPr="00FE04B2" w:rsidRDefault="009A3AB9" w:rsidP="009A3AB9">
      <w:pPr>
        <w:tabs>
          <w:tab w:val="left" w:pos="142"/>
        </w:tabs>
        <w:spacing w:line="276" w:lineRule="auto"/>
        <w:rPr>
          <w:rFonts w:cs="Arial"/>
        </w:rPr>
      </w:pPr>
      <w:r w:rsidRPr="00FE04B2">
        <w:rPr>
          <w:rFonts w:cs="Arial"/>
        </w:rPr>
        <w:t>5.4.3 If you receive student support such as a loan, you are strongly advised not to change course without first asking your student finance body (e.g. Student Finance England) about its willingness to fund you when you transfer course.</w:t>
      </w:r>
    </w:p>
    <w:p w14:paraId="2894A719" w14:textId="77777777" w:rsidR="009A3AB9" w:rsidRPr="00FE04B2" w:rsidRDefault="009A3AB9" w:rsidP="009A3AB9">
      <w:pPr>
        <w:pStyle w:val="NoSpacing"/>
        <w:rPr>
          <w:color w:val="002060"/>
        </w:rPr>
      </w:pPr>
    </w:p>
    <w:p w14:paraId="69DB32C3" w14:textId="77777777" w:rsidR="009A3AB9" w:rsidRPr="00FE04B2" w:rsidRDefault="009A3AB9" w:rsidP="009A3AB9">
      <w:pPr>
        <w:tabs>
          <w:tab w:val="left" w:pos="142"/>
        </w:tabs>
        <w:spacing w:line="276" w:lineRule="auto"/>
        <w:rPr>
          <w:rFonts w:cs="Arial"/>
        </w:rPr>
      </w:pPr>
      <w:r w:rsidRPr="00FE04B2">
        <w:rPr>
          <w:rFonts w:cs="Arial"/>
        </w:rPr>
        <w:t xml:space="preserve">5.4.4 If you are studying on a visa, you must inform and obtain approval from the International Office if you wish to transfer course (or change research topics). The International Office will help guide you through the process and what it may mean for your UK visa.  </w:t>
      </w:r>
    </w:p>
    <w:p w14:paraId="54DBBE91" w14:textId="77777777" w:rsidR="007140B9" w:rsidRPr="00FE04B2" w:rsidRDefault="007140B9" w:rsidP="007140B9">
      <w:pPr>
        <w:pStyle w:val="NoSpacing"/>
        <w:rPr>
          <w:color w:val="002060"/>
        </w:rPr>
      </w:pPr>
    </w:p>
    <w:p w14:paraId="19374F87" w14:textId="77777777" w:rsidR="009A3AB9" w:rsidRPr="00FE04B2" w:rsidRDefault="009A3AB9" w:rsidP="009A3AB9">
      <w:pPr>
        <w:tabs>
          <w:tab w:val="left" w:pos="142"/>
        </w:tabs>
        <w:spacing w:line="276" w:lineRule="auto"/>
        <w:rPr>
          <w:rFonts w:cs="Arial"/>
        </w:rPr>
      </w:pPr>
      <w:r w:rsidRPr="00FE04B2">
        <w:rPr>
          <w:rFonts w:cs="Arial"/>
        </w:rPr>
        <w:t>5.4.5. If you decide to transfer to a different course and you have earned credit in your current course you may be eligible to map this over using the APL procedure in Section 3 of the Regulations for Awards.</w:t>
      </w:r>
    </w:p>
    <w:p w14:paraId="79F2A064" w14:textId="7EA22D93" w:rsidR="009A3AB9" w:rsidRPr="00FE04B2" w:rsidRDefault="009A3AB9" w:rsidP="009A3AB9">
      <w:pPr>
        <w:tabs>
          <w:tab w:val="left" w:pos="142"/>
        </w:tabs>
        <w:spacing w:line="276" w:lineRule="auto"/>
        <w:rPr>
          <w:rFonts w:cs="Arial"/>
        </w:rPr>
      </w:pPr>
      <w:r w:rsidRPr="00FE04B2">
        <w:rPr>
          <w:rFonts w:cs="Arial"/>
        </w:rPr>
        <w:t xml:space="preserve">5.4.6 Sponsored students must obtain the consent of their sponsor before proceeding through the process to transfer courses. </w:t>
      </w:r>
    </w:p>
    <w:p w14:paraId="50A3EE85" w14:textId="6C001EED" w:rsidR="004F7840" w:rsidRPr="00FE04B2" w:rsidRDefault="004F7840" w:rsidP="007140B9">
      <w:pPr>
        <w:pStyle w:val="NoSpacing"/>
        <w:rPr>
          <w:rFonts w:cs="Arial"/>
          <w:color w:val="002060"/>
          <w:szCs w:val="24"/>
          <w:lang w:eastAsia="en-GB"/>
        </w:rPr>
      </w:pPr>
    </w:p>
    <w:p w14:paraId="3C0249EB" w14:textId="49C7B8F2" w:rsidR="004F7840" w:rsidRPr="00FE04B2" w:rsidRDefault="004F7840" w:rsidP="004F7840">
      <w:pPr>
        <w:pStyle w:val="Heading2"/>
        <w:rPr>
          <w:rFonts w:cs="Arial"/>
          <w:color w:val="002060"/>
          <w:lang w:val="en"/>
        </w:rPr>
      </w:pPr>
      <w:bookmarkStart w:id="181" w:name="_Toc71291640"/>
      <w:bookmarkStart w:id="182" w:name="_Toc147475592"/>
      <w:r w:rsidRPr="00FE04B2">
        <w:rPr>
          <w:rFonts w:cs="Arial"/>
          <w:color w:val="002060"/>
          <w:lang w:val="en"/>
        </w:rPr>
        <w:t>5.</w:t>
      </w:r>
      <w:r w:rsidR="009A3AB9" w:rsidRPr="00FE04B2">
        <w:rPr>
          <w:rFonts w:cs="Arial"/>
          <w:color w:val="002060"/>
          <w:lang w:val="en"/>
        </w:rPr>
        <w:t>5</w:t>
      </w:r>
      <w:r w:rsidRPr="00FE04B2">
        <w:rPr>
          <w:rFonts w:cs="Arial"/>
          <w:color w:val="002060"/>
          <w:lang w:val="en"/>
        </w:rPr>
        <w:t xml:space="preserve"> Transferring</w:t>
      </w:r>
      <w:bookmarkEnd w:id="181"/>
      <w:r w:rsidR="00785AC9" w:rsidRPr="00FE04B2">
        <w:rPr>
          <w:rFonts w:cs="Arial"/>
          <w:color w:val="002060"/>
          <w:lang w:val="en"/>
        </w:rPr>
        <w:t xml:space="preserve"> out</w:t>
      </w:r>
      <w:r w:rsidR="007C7905" w:rsidRPr="00FE04B2">
        <w:rPr>
          <w:rFonts w:cs="Arial"/>
          <w:color w:val="002060"/>
          <w:lang w:val="en"/>
        </w:rPr>
        <w:t xml:space="preserve"> to another </w:t>
      </w:r>
      <w:r w:rsidR="00AB39F1" w:rsidRPr="00FE04B2">
        <w:rPr>
          <w:rFonts w:cs="Arial"/>
          <w:color w:val="002060"/>
          <w:lang w:val="en"/>
        </w:rPr>
        <w:t>i</w:t>
      </w:r>
      <w:r w:rsidR="007C7905" w:rsidRPr="00FE04B2">
        <w:rPr>
          <w:rFonts w:cs="Arial"/>
          <w:color w:val="002060"/>
          <w:lang w:val="en"/>
        </w:rPr>
        <w:t>nstitution</w:t>
      </w:r>
      <w:bookmarkEnd w:id="182"/>
      <w:r w:rsidR="007C7905" w:rsidRPr="00FE04B2">
        <w:rPr>
          <w:rFonts w:cs="Arial"/>
          <w:color w:val="002060"/>
          <w:lang w:val="en"/>
        </w:rPr>
        <w:t xml:space="preserve"> </w:t>
      </w:r>
    </w:p>
    <w:p w14:paraId="3EDAA1E6" w14:textId="77777777" w:rsidR="004F7840" w:rsidRPr="00FE04B2" w:rsidRDefault="004F7840" w:rsidP="004F7840">
      <w:pPr>
        <w:rPr>
          <w:rFonts w:cs="Arial"/>
          <w:lang w:val="en"/>
        </w:rPr>
      </w:pPr>
    </w:p>
    <w:p w14:paraId="6481D31D" w14:textId="6AA19137" w:rsidR="004F7840" w:rsidRPr="00FE04B2" w:rsidRDefault="004F7840" w:rsidP="004F7840">
      <w:pPr>
        <w:pStyle w:val="NoSpacing"/>
        <w:rPr>
          <w:rFonts w:ascii="Arial" w:hAnsi="Arial" w:cs="Arial"/>
          <w:color w:val="002060"/>
          <w:sz w:val="24"/>
          <w:szCs w:val="24"/>
        </w:rPr>
      </w:pPr>
      <w:r w:rsidRPr="00FE04B2">
        <w:rPr>
          <w:rFonts w:ascii="Arial" w:hAnsi="Arial" w:cs="Arial"/>
          <w:color w:val="002060"/>
          <w:sz w:val="24"/>
          <w:szCs w:val="24"/>
        </w:rPr>
        <w:t>5.</w:t>
      </w:r>
      <w:r w:rsidR="00C41B0B" w:rsidRPr="00FE04B2">
        <w:rPr>
          <w:rFonts w:ascii="Arial" w:hAnsi="Arial" w:cs="Arial"/>
          <w:color w:val="002060"/>
          <w:sz w:val="24"/>
          <w:szCs w:val="24"/>
        </w:rPr>
        <w:t>5</w:t>
      </w:r>
      <w:r w:rsidRPr="00FE04B2">
        <w:rPr>
          <w:rFonts w:ascii="Arial" w:hAnsi="Arial" w:cs="Arial"/>
          <w:color w:val="002060"/>
          <w:sz w:val="24"/>
          <w:szCs w:val="24"/>
        </w:rPr>
        <w:t>.1 Transferring</w:t>
      </w:r>
      <w:r w:rsidR="004828B3" w:rsidRPr="00FE04B2">
        <w:rPr>
          <w:rFonts w:ascii="Arial" w:hAnsi="Arial" w:cs="Arial"/>
          <w:color w:val="002060"/>
          <w:sz w:val="24"/>
          <w:szCs w:val="24"/>
        </w:rPr>
        <w:t xml:space="preserve"> out </w:t>
      </w:r>
      <w:r w:rsidRPr="00FE04B2">
        <w:rPr>
          <w:rFonts w:ascii="Arial" w:hAnsi="Arial" w:cs="Arial"/>
          <w:color w:val="002060"/>
          <w:sz w:val="24"/>
          <w:szCs w:val="24"/>
        </w:rPr>
        <w:t xml:space="preserve">means you are considering moving to another University. You may wish to take credit you have gained with us to another University or you may wish to transfer elsewhere to begin a new course. </w:t>
      </w:r>
    </w:p>
    <w:p w14:paraId="638CE237" w14:textId="77777777" w:rsidR="004F7840" w:rsidRPr="00FE04B2" w:rsidRDefault="004F7840" w:rsidP="004F7840">
      <w:pPr>
        <w:pStyle w:val="NoSpacing"/>
        <w:rPr>
          <w:rFonts w:ascii="Arial" w:hAnsi="Arial" w:cs="Arial"/>
          <w:color w:val="002060"/>
          <w:sz w:val="24"/>
          <w:szCs w:val="24"/>
        </w:rPr>
      </w:pPr>
    </w:p>
    <w:p w14:paraId="5EFBE858" w14:textId="250B9083" w:rsidR="004F7840" w:rsidRPr="00FE04B2" w:rsidRDefault="004F7840" w:rsidP="004F7840">
      <w:pPr>
        <w:spacing w:line="276" w:lineRule="auto"/>
        <w:ind w:right="-46"/>
        <w:rPr>
          <w:rFonts w:cs="Arial"/>
          <w:szCs w:val="24"/>
          <w:lang w:val="en" w:eastAsia="en-GB"/>
        </w:rPr>
      </w:pPr>
      <w:r w:rsidRPr="00FE04B2">
        <w:rPr>
          <w:rFonts w:cs="Arial"/>
          <w:szCs w:val="24"/>
          <w:lang w:val="en" w:eastAsia="en-GB"/>
        </w:rPr>
        <w:t>5.</w:t>
      </w:r>
      <w:r w:rsidR="00C41B0B" w:rsidRPr="00FE04B2">
        <w:rPr>
          <w:rFonts w:cs="Arial"/>
          <w:szCs w:val="24"/>
          <w:lang w:val="en" w:eastAsia="en-GB"/>
        </w:rPr>
        <w:t>5</w:t>
      </w:r>
      <w:r w:rsidRPr="00FE04B2">
        <w:rPr>
          <w:rFonts w:cs="Arial"/>
          <w:szCs w:val="24"/>
          <w:lang w:val="en" w:eastAsia="en-GB"/>
        </w:rPr>
        <w:t xml:space="preserve">.2 Changing </w:t>
      </w:r>
      <w:r w:rsidR="004828B3" w:rsidRPr="00FE04B2">
        <w:rPr>
          <w:rFonts w:cs="Arial"/>
          <w:szCs w:val="24"/>
          <w:lang w:val="en" w:eastAsia="en-GB"/>
        </w:rPr>
        <w:t>U</w:t>
      </w:r>
      <w:r w:rsidRPr="00FE04B2">
        <w:rPr>
          <w:rFonts w:cs="Arial"/>
          <w:szCs w:val="24"/>
          <w:lang w:val="en" w:eastAsia="en-GB"/>
        </w:rPr>
        <w:t xml:space="preserve">niversity can be a big decision, which you should consider carefully. You should refer to the procedure associated to </w:t>
      </w:r>
      <w:r w:rsidR="004904B9" w:rsidRPr="00FE04B2">
        <w:rPr>
          <w:rFonts w:cs="Arial"/>
          <w:szCs w:val="24"/>
          <w:lang w:val="en" w:eastAsia="en-GB"/>
        </w:rPr>
        <w:t>t</w:t>
      </w:r>
      <w:r w:rsidRPr="00FE04B2">
        <w:rPr>
          <w:rFonts w:cs="Arial"/>
          <w:szCs w:val="24"/>
          <w:lang w:val="en" w:eastAsia="en-GB"/>
        </w:rPr>
        <w:t>ransferring to help you consider all of your options.</w:t>
      </w:r>
    </w:p>
    <w:p w14:paraId="7BEAAB9C" w14:textId="47B3B673" w:rsidR="004F7840" w:rsidRPr="00FE04B2" w:rsidRDefault="004F7840" w:rsidP="004F7840">
      <w:pPr>
        <w:spacing w:line="276" w:lineRule="auto"/>
        <w:ind w:right="-46"/>
        <w:rPr>
          <w:rFonts w:cs="Arial"/>
          <w:szCs w:val="24"/>
          <w:lang w:val="en" w:eastAsia="en-GB"/>
        </w:rPr>
      </w:pPr>
      <w:r w:rsidRPr="00FE04B2">
        <w:rPr>
          <w:rFonts w:cs="Arial"/>
          <w:szCs w:val="24"/>
          <w:lang w:val="en" w:eastAsia="en-GB"/>
        </w:rPr>
        <w:t>5.</w:t>
      </w:r>
      <w:r w:rsidR="00C41B0B" w:rsidRPr="00FE04B2">
        <w:rPr>
          <w:rFonts w:cs="Arial"/>
          <w:szCs w:val="24"/>
          <w:lang w:val="en" w:eastAsia="en-GB"/>
        </w:rPr>
        <w:t>5</w:t>
      </w:r>
      <w:r w:rsidRPr="00FE04B2">
        <w:rPr>
          <w:rFonts w:cs="Arial"/>
          <w:szCs w:val="24"/>
          <w:lang w:val="en" w:eastAsia="en-GB"/>
        </w:rPr>
        <w:t xml:space="preserve">.3 Having considered your options, if transferring to another University is the right decision for you, you will need to apply to your chosen University and follow their admissions procedures. We are unable to complete any applications for you or advise on the procedures of another institution. </w:t>
      </w:r>
    </w:p>
    <w:p w14:paraId="74C689D7" w14:textId="546B30D8" w:rsidR="004F7840" w:rsidRPr="00FE04B2" w:rsidRDefault="004F7840" w:rsidP="004F7840">
      <w:pPr>
        <w:spacing w:line="276" w:lineRule="auto"/>
        <w:ind w:right="-46"/>
        <w:rPr>
          <w:rFonts w:cs="Arial"/>
          <w:shd w:val="clear" w:color="auto" w:fill="FFFFFF"/>
          <w:lang w:eastAsia="en-GB"/>
        </w:rPr>
      </w:pPr>
      <w:r w:rsidRPr="00FE04B2">
        <w:rPr>
          <w:rFonts w:cs="Arial"/>
          <w:szCs w:val="30"/>
          <w:lang w:eastAsia="en-GB"/>
        </w:rPr>
        <w:t>5.</w:t>
      </w:r>
      <w:r w:rsidR="00C41B0B" w:rsidRPr="00FE04B2">
        <w:rPr>
          <w:rFonts w:cs="Arial"/>
          <w:szCs w:val="30"/>
          <w:lang w:eastAsia="en-GB"/>
        </w:rPr>
        <w:t>5</w:t>
      </w:r>
      <w:r w:rsidRPr="00FE04B2">
        <w:rPr>
          <w:rFonts w:cs="Arial"/>
          <w:szCs w:val="30"/>
          <w:lang w:eastAsia="en-GB"/>
        </w:rPr>
        <w:t>.4 If you decide to transfer out of the University of Huddersfield then</w:t>
      </w:r>
      <w:bookmarkStart w:id="183" w:name="_bookmark18"/>
      <w:bookmarkStart w:id="184" w:name="Staying_in_touch"/>
      <w:bookmarkEnd w:id="183"/>
      <w:bookmarkEnd w:id="184"/>
      <w:r w:rsidRPr="00FE04B2">
        <w:rPr>
          <w:rFonts w:cs="Arial"/>
          <w:szCs w:val="30"/>
          <w:lang w:eastAsia="en-GB"/>
        </w:rPr>
        <w:t xml:space="preserve"> you will normally be entitled to any credit you have passed before you transferred.  Where your total credit achieved meets the requirements for an interim award, you will be awarded this at the next available Course Assessment Board.  </w:t>
      </w:r>
      <w:r w:rsidRPr="00FE04B2">
        <w:rPr>
          <w:rFonts w:cs="Arial"/>
          <w:shd w:val="clear" w:color="auto" w:fill="FFFFFF"/>
          <w:lang w:eastAsia="en-GB"/>
        </w:rPr>
        <w:t>If you are eligible for an interim award, you may be able to use this to transfer into a higher level of a degree programme, as part of the Accreditation of Prior Learning process. Please note that this is not always possible and you should check with the specific institution upon your application.</w:t>
      </w:r>
    </w:p>
    <w:p w14:paraId="7FA2E062" w14:textId="2F3DAADB" w:rsidR="004F7840" w:rsidRPr="00FE04B2" w:rsidRDefault="004F7840" w:rsidP="004F7840">
      <w:pPr>
        <w:spacing w:before="100" w:beforeAutospacing="1" w:after="100" w:afterAutospacing="1"/>
        <w:rPr>
          <w:rFonts w:cs="Arial"/>
          <w:szCs w:val="24"/>
          <w:lang w:eastAsia="en-GB"/>
        </w:rPr>
      </w:pPr>
      <w:r w:rsidRPr="00FE04B2">
        <w:rPr>
          <w:rFonts w:cs="Arial"/>
          <w:szCs w:val="24"/>
          <w:lang w:eastAsia="en-GB"/>
        </w:rPr>
        <w:t>5.</w:t>
      </w:r>
      <w:r w:rsidR="00C41B0B" w:rsidRPr="00FE04B2">
        <w:rPr>
          <w:rFonts w:cs="Arial"/>
          <w:szCs w:val="24"/>
          <w:lang w:eastAsia="en-GB"/>
        </w:rPr>
        <w:t>5</w:t>
      </w:r>
      <w:r w:rsidRPr="00FE04B2">
        <w:rPr>
          <w:rFonts w:cs="Arial"/>
          <w:szCs w:val="24"/>
          <w:lang w:eastAsia="en-GB"/>
        </w:rPr>
        <w:t xml:space="preserve">.5 If you are an international student you should discuss any move with </w:t>
      </w:r>
      <w:r w:rsidRPr="00FE04B2">
        <w:rPr>
          <w:rFonts w:cs="Arial"/>
          <w:szCs w:val="24"/>
          <w:u w:val="single"/>
          <w:lang w:eastAsia="en-GB"/>
        </w:rPr>
        <w:t xml:space="preserve">International Office </w:t>
      </w:r>
      <w:r w:rsidRPr="00FE04B2">
        <w:rPr>
          <w:rFonts w:cs="Arial"/>
          <w:szCs w:val="24"/>
          <w:lang w:eastAsia="en-GB"/>
        </w:rPr>
        <w:t>as your UK visa is based on where you are studying and they can guide you through the process.</w:t>
      </w:r>
    </w:p>
    <w:p w14:paraId="79423CC7" w14:textId="7D22A04A" w:rsidR="004F7840" w:rsidRPr="00FE04B2" w:rsidRDefault="004F7840"/>
    <w:p w14:paraId="346C3CC8" w14:textId="37648EE9" w:rsidR="004F7840" w:rsidRPr="00FE04B2" w:rsidRDefault="004F7840"/>
    <w:p w14:paraId="27CB5AB6" w14:textId="3F63B855" w:rsidR="004F7840" w:rsidRPr="00FE04B2" w:rsidRDefault="004F7840"/>
    <w:p w14:paraId="6FA361E7" w14:textId="69EFD0A1" w:rsidR="004F7840" w:rsidRPr="00FE04B2" w:rsidRDefault="004F7840"/>
    <w:p w14:paraId="3023981E" w14:textId="608F7264" w:rsidR="004F7840" w:rsidRPr="00FE04B2" w:rsidRDefault="004F7840"/>
    <w:p w14:paraId="7A2448B5" w14:textId="5D06348C" w:rsidR="004F7840" w:rsidRPr="00FE04B2" w:rsidRDefault="004F7840"/>
    <w:p w14:paraId="521AD52C" w14:textId="6A70CB8E" w:rsidR="004F7840" w:rsidRPr="00FE04B2" w:rsidRDefault="004F7840"/>
    <w:p w14:paraId="043DE6DF" w14:textId="55CEBC25" w:rsidR="004F7840" w:rsidRPr="00FE04B2" w:rsidRDefault="004F7840"/>
    <w:p w14:paraId="7714CE0D" w14:textId="7431B72A" w:rsidR="004F7840" w:rsidRPr="00FE04B2" w:rsidRDefault="004F7840"/>
    <w:p w14:paraId="5EB9E925" w14:textId="1D321BAB" w:rsidR="004F7840" w:rsidRPr="00FE04B2" w:rsidRDefault="004F7840"/>
    <w:p w14:paraId="74736ADD" w14:textId="35CB162F" w:rsidR="004F7840" w:rsidRPr="00FE04B2" w:rsidRDefault="004F7840" w:rsidP="004F7840">
      <w:pPr>
        <w:pStyle w:val="Heading1"/>
        <w:rPr>
          <w:rFonts w:ascii="Arial" w:hAnsi="Arial" w:cs="Arial"/>
          <w:b/>
          <w:bCs/>
          <w:color w:val="002060"/>
          <w:sz w:val="28"/>
          <w:szCs w:val="28"/>
        </w:rPr>
      </w:pPr>
      <w:bookmarkStart w:id="185" w:name="_Toc71291641"/>
      <w:bookmarkStart w:id="186" w:name="_Toc147475593"/>
      <w:r w:rsidRPr="00FE04B2">
        <w:rPr>
          <w:rFonts w:ascii="Arial" w:hAnsi="Arial" w:cs="Arial"/>
          <w:b/>
          <w:bCs/>
          <w:color w:val="002060"/>
          <w:sz w:val="28"/>
          <w:szCs w:val="28"/>
        </w:rPr>
        <w:t>SECTION 5: Interrupting, Withdrawing</w:t>
      </w:r>
      <w:r w:rsidR="0014253B" w:rsidRPr="00FE04B2">
        <w:rPr>
          <w:rFonts w:ascii="Arial" w:hAnsi="Arial" w:cs="Arial"/>
          <w:b/>
          <w:bCs/>
          <w:color w:val="002060"/>
          <w:sz w:val="28"/>
          <w:szCs w:val="28"/>
        </w:rPr>
        <w:t>,</w:t>
      </w:r>
      <w:r w:rsidRPr="00FE04B2">
        <w:rPr>
          <w:rFonts w:ascii="Arial" w:hAnsi="Arial" w:cs="Arial"/>
          <w:b/>
          <w:bCs/>
          <w:color w:val="002060"/>
          <w:sz w:val="28"/>
          <w:szCs w:val="28"/>
        </w:rPr>
        <w:t xml:space="preserve"> Transferring </w:t>
      </w:r>
      <w:r w:rsidR="00990FCA" w:rsidRPr="00FE04B2">
        <w:rPr>
          <w:rFonts w:ascii="Arial" w:eastAsia="Arial" w:hAnsi="Arial" w:cs="Arial"/>
          <w:b/>
          <w:bCs/>
          <w:color w:val="002060"/>
          <w:sz w:val="28"/>
          <w:szCs w:val="52"/>
          <w:lang w:bidi="en-GB"/>
        </w:rPr>
        <w:t xml:space="preserve">Course Internally or to another Institution </w:t>
      </w:r>
      <w:r w:rsidRPr="00FE04B2">
        <w:rPr>
          <w:rFonts w:ascii="Arial" w:hAnsi="Arial" w:cs="Arial"/>
          <w:b/>
          <w:bCs/>
          <w:color w:val="002060"/>
          <w:sz w:val="28"/>
          <w:szCs w:val="28"/>
        </w:rPr>
        <w:t>Procedure</w:t>
      </w:r>
      <w:bookmarkEnd w:id="185"/>
      <w:bookmarkEnd w:id="186"/>
    </w:p>
    <w:p w14:paraId="0AD79181" w14:textId="77777777" w:rsidR="004F7840" w:rsidRPr="00FE04B2" w:rsidRDefault="004F7840" w:rsidP="004F7840">
      <w:pPr>
        <w:pStyle w:val="NoSpacing"/>
        <w:rPr>
          <w:rFonts w:ascii="Arial" w:hAnsi="Arial" w:cs="Arial"/>
          <w:color w:val="002060"/>
          <w:lang w:bidi="en-GB"/>
        </w:rPr>
      </w:pPr>
    </w:p>
    <w:p w14:paraId="0AF5C707" w14:textId="77777777" w:rsidR="004F7840" w:rsidRPr="00FE04B2" w:rsidRDefault="004F7840" w:rsidP="004F7840">
      <w:pPr>
        <w:pStyle w:val="Heading2"/>
        <w:rPr>
          <w:rFonts w:cs="Arial"/>
          <w:color w:val="002060"/>
          <w:szCs w:val="24"/>
        </w:rPr>
      </w:pPr>
      <w:bookmarkStart w:id="187" w:name="_Toc71291642"/>
      <w:bookmarkStart w:id="188" w:name="_Toc147475594"/>
      <w:r w:rsidRPr="00FE04B2">
        <w:rPr>
          <w:rFonts w:cs="Arial"/>
          <w:color w:val="002060"/>
        </w:rPr>
        <w:t>5</w:t>
      </w:r>
      <w:r w:rsidRPr="00FE04B2">
        <w:rPr>
          <w:rFonts w:cs="Arial"/>
          <w:color w:val="002060"/>
          <w:szCs w:val="24"/>
        </w:rPr>
        <w:t>.5 Interruption of Study Procedural Introduction</w:t>
      </w:r>
      <w:bookmarkEnd w:id="187"/>
      <w:bookmarkEnd w:id="188"/>
      <w:r w:rsidRPr="00FE04B2">
        <w:rPr>
          <w:rFonts w:cs="Arial"/>
          <w:color w:val="002060"/>
          <w:szCs w:val="24"/>
        </w:rPr>
        <w:t xml:space="preserve"> </w:t>
      </w:r>
    </w:p>
    <w:p w14:paraId="11E0FDC2" w14:textId="77777777" w:rsidR="004F7840" w:rsidRPr="00FE04B2" w:rsidRDefault="004F7840" w:rsidP="004F7840">
      <w:pPr>
        <w:spacing w:before="100" w:beforeAutospacing="1" w:after="100" w:afterAutospacing="1" w:line="276" w:lineRule="auto"/>
        <w:rPr>
          <w:rFonts w:cs="Arial"/>
          <w:szCs w:val="24"/>
        </w:rPr>
      </w:pPr>
      <w:r w:rsidRPr="00FE04B2">
        <w:rPr>
          <w:rFonts w:cs="Arial"/>
          <w:szCs w:val="24"/>
        </w:rPr>
        <w:t xml:space="preserve">5.5.1 Before you request an interruption of your studies, you should discuss this with your Personal Academic Tutor (PAT). International students should also take advice from the International Office. </w:t>
      </w:r>
    </w:p>
    <w:p w14:paraId="7F73C760" w14:textId="1681D44E" w:rsidR="004F7840" w:rsidRPr="00FE04B2" w:rsidRDefault="004F7840" w:rsidP="004F7840">
      <w:pPr>
        <w:spacing w:before="100" w:beforeAutospacing="1" w:after="100" w:afterAutospacing="1" w:line="276" w:lineRule="auto"/>
        <w:rPr>
          <w:rFonts w:cs="Arial"/>
          <w:szCs w:val="24"/>
        </w:rPr>
      </w:pPr>
      <w:r w:rsidRPr="00FE04B2">
        <w:rPr>
          <w:rFonts w:cs="Arial"/>
          <w:szCs w:val="24"/>
        </w:rPr>
        <w:t>5.5.2 You should then complete the Interruption of Studies Form</w:t>
      </w:r>
      <w:r w:rsidRPr="00FE04B2">
        <w:rPr>
          <w:rFonts w:cs="Arial"/>
          <w:szCs w:val="24"/>
          <w:lang w:val="en" w:eastAsia="en-GB"/>
        </w:rPr>
        <w:t xml:space="preserve"> and submit it to your school office.</w:t>
      </w:r>
      <w:r w:rsidRPr="00FE04B2">
        <w:rPr>
          <w:rFonts w:cs="Arial"/>
          <w:szCs w:val="24"/>
        </w:rPr>
        <w:t xml:space="preserve"> </w:t>
      </w:r>
      <w:r w:rsidRPr="00FE04B2">
        <w:rPr>
          <w:rFonts w:cs="Arial"/>
          <w:szCs w:val="24"/>
          <w:lang w:val="en" w:eastAsia="en-GB"/>
        </w:rPr>
        <w:t xml:space="preserve">Your school will advise you if you need to submit any supporting documentation. If you are enrolled on an apprenticeship, you must discuss this with your employer. </w:t>
      </w:r>
      <w:r w:rsidR="00CF4560" w:rsidRPr="00FE04B2">
        <w:rPr>
          <w:rStyle w:val="eop"/>
          <w:rFonts w:cs="Arial"/>
        </w:rPr>
        <w:t> It is your responsibility to ensure the form is signed and submitted in order to proceed with and complete the interruption process.</w:t>
      </w:r>
    </w:p>
    <w:p w14:paraId="17B4AE28" w14:textId="77777777" w:rsidR="004F7840" w:rsidRPr="00FE04B2" w:rsidRDefault="004F7840" w:rsidP="004F7840">
      <w:pPr>
        <w:widowControl w:val="0"/>
        <w:autoSpaceDE w:val="0"/>
        <w:autoSpaceDN w:val="0"/>
        <w:spacing w:line="276" w:lineRule="auto"/>
        <w:ind w:right="255"/>
        <w:rPr>
          <w:rFonts w:eastAsia="Arial" w:cs="Arial"/>
          <w:szCs w:val="24"/>
          <w:lang w:eastAsia="en-GB" w:bidi="en-GB"/>
        </w:rPr>
      </w:pPr>
      <w:r w:rsidRPr="00FE04B2">
        <w:rPr>
          <w:rFonts w:eastAsia="Arial" w:cs="Arial"/>
          <w:szCs w:val="24"/>
          <w:lang w:eastAsia="en-GB" w:bidi="en-GB"/>
        </w:rPr>
        <w:t xml:space="preserve">5.5.3 If your interruption of studies is approved, your student ID campus card will be de-activated but you will retain access to your university email account. Your campus card will be re-activated when you re-enrol and return to your studies. </w:t>
      </w:r>
    </w:p>
    <w:p w14:paraId="0989E6D0" w14:textId="77777777" w:rsidR="004F7840" w:rsidRPr="00FE04B2" w:rsidRDefault="004F7840" w:rsidP="00934572">
      <w:pPr>
        <w:pStyle w:val="NoSpacing"/>
        <w:rPr>
          <w:rFonts w:eastAsia="Arial" w:cs="Arial"/>
          <w:color w:val="002060"/>
          <w:szCs w:val="24"/>
          <w:lang w:eastAsia="en-GB" w:bidi="en-GB"/>
        </w:rPr>
      </w:pPr>
    </w:p>
    <w:p w14:paraId="0A686879" w14:textId="77777777" w:rsidR="004F7840" w:rsidRPr="00FE04B2" w:rsidRDefault="004F7840" w:rsidP="004F7840">
      <w:pPr>
        <w:widowControl w:val="0"/>
        <w:autoSpaceDE w:val="0"/>
        <w:autoSpaceDN w:val="0"/>
        <w:spacing w:line="276" w:lineRule="auto"/>
        <w:ind w:right="255"/>
        <w:rPr>
          <w:rFonts w:eastAsia="Arial" w:cs="Arial"/>
          <w:szCs w:val="24"/>
          <w:lang w:eastAsia="en-GB" w:bidi="en-GB"/>
        </w:rPr>
      </w:pPr>
      <w:r w:rsidRPr="00FE04B2">
        <w:rPr>
          <w:rFonts w:eastAsia="Arial" w:cs="Arial"/>
          <w:szCs w:val="24"/>
          <w:lang w:eastAsia="en-GB" w:bidi="en-GB"/>
        </w:rPr>
        <w:t xml:space="preserve">5.5.4 The point in which you have been permitted to return to your studies and the agreement with your Course Leader will impact on whether any of the marks you may have taken prior to your interruption will remain on your profile. These may kept on your profile where it is deemed unnecessary for you to take the assessment again. All marks which remain on your profile prior to your interruption are unconfirmed until they are sent to a Course Assessment Board (CAB) upon your return to the University for consideration. </w:t>
      </w:r>
    </w:p>
    <w:p w14:paraId="627C9231" w14:textId="77777777" w:rsidR="004F7840" w:rsidRPr="00FE04B2" w:rsidRDefault="004F7840" w:rsidP="002B48FD">
      <w:pPr>
        <w:pStyle w:val="NoSpacing"/>
        <w:rPr>
          <w:rFonts w:eastAsia="Arial" w:cs="Arial"/>
          <w:color w:val="002060"/>
          <w:szCs w:val="24"/>
          <w:lang w:eastAsia="en-GB" w:bidi="en-GB"/>
        </w:rPr>
      </w:pPr>
    </w:p>
    <w:p w14:paraId="60015065" w14:textId="77777777" w:rsidR="004F7840" w:rsidRPr="00FE04B2" w:rsidRDefault="004F7840" w:rsidP="004F7840">
      <w:pPr>
        <w:widowControl w:val="0"/>
        <w:autoSpaceDE w:val="0"/>
        <w:autoSpaceDN w:val="0"/>
        <w:spacing w:line="276" w:lineRule="auto"/>
        <w:ind w:right="255"/>
        <w:rPr>
          <w:rFonts w:eastAsia="Arial" w:cs="Arial"/>
          <w:szCs w:val="24"/>
          <w:lang w:eastAsia="en-GB" w:bidi="en-GB"/>
        </w:rPr>
      </w:pPr>
      <w:r w:rsidRPr="00FE04B2">
        <w:rPr>
          <w:rFonts w:eastAsia="Arial" w:cs="Arial"/>
          <w:szCs w:val="24"/>
          <w:lang w:eastAsia="en-GB" w:bidi="en-GB"/>
        </w:rPr>
        <w:t xml:space="preserve">5.5.5 Where you are expected to return and complete the year again, including all assessments you will be subject to the usual Student Finance charges in line with the University fee requirements. Where you have been granted to return at a later point in the year, please liaise with the Student Finance Team to clarify your University fee requirements. </w:t>
      </w:r>
    </w:p>
    <w:p w14:paraId="2D76106E" w14:textId="77777777" w:rsidR="004F7840" w:rsidRPr="00FE04B2" w:rsidRDefault="004F7840" w:rsidP="002B48FD">
      <w:pPr>
        <w:pStyle w:val="NoSpacing"/>
        <w:rPr>
          <w:rFonts w:eastAsia="Arial" w:cs="Arial"/>
          <w:color w:val="002060"/>
          <w:szCs w:val="24"/>
          <w:lang w:eastAsia="en-GB" w:bidi="en-GB"/>
        </w:rPr>
      </w:pPr>
    </w:p>
    <w:p w14:paraId="2561085B" w14:textId="77777777" w:rsidR="004F7840" w:rsidRPr="00FE04B2" w:rsidRDefault="004F7840" w:rsidP="004F7840">
      <w:pPr>
        <w:widowControl w:val="0"/>
        <w:autoSpaceDE w:val="0"/>
        <w:autoSpaceDN w:val="0"/>
        <w:spacing w:line="276" w:lineRule="auto"/>
        <w:ind w:right="255"/>
        <w:rPr>
          <w:rFonts w:eastAsia="Arial" w:cs="Arial"/>
          <w:szCs w:val="24"/>
          <w:lang w:eastAsia="en-GB" w:bidi="en-GB"/>
        </w:rPr>
      </w:pPr>
      <w:r w:rsidRPr="00FE04B2">
        <w:rPr>
          <w:rFonts w:eastAsia="Arial" w:cs="Arial"/>
          <w:szCs w:val="24"/>
          <w:lang w:eastAsia="en-GB" w:bidi="en-GB"/>
        </w:rPr>
        <w:t xml:space="preserve">5.5.6 If you have any approved Extenuating Circumstances on your profile prior to interruption, these will be removed once you return to your studies. </w:t>
      </w:r>
    </w:p>
    <w:p w14:paraId="168A4DF9" w14:textId="77777777" w:rsidR="004F7840" w:rsidRPr="00FE04B2" w:rsidRDefault="004F7840" w:rsidP="00934572">
      <w:pPr>
        <w:pStyle w:val="NoSpacing"/>
        <w:rPr>
          <w:rFonts w:eastAsia="Arial" w:cs="Arial"/>
          <w:color w:val="002060"/>
          <w:szCs w:val="24"/>
          <w:lang w:eastAsia="en-GB" w:bidi="en-GB"/>
        </w:rPr>
      </w:pPr>
    </w:p>
    <w:p w14:paraId="52DE04CD" w14:textId="77777777" w:rsidR="004F7840" w:rsidRPr="00FE04B2" w:rsidRDefault="004F7840" w:rsidP="004F7840">
      <w:pPr>
        <w:pStyle w:val="Heading2"/>
        <w:rPr>
          <w:rFonts w:cs="Arial"/>
          <w:color w:val="002060"/>
          <w:szCs w:val="24"/>
          <w:lang w:val="en" w:eastAsia="en-GB"/>
        </w:rPr>
      </w:pPr>
      <w:bookmarkStart w:id="189" w:name="_Toc71291643"/>
      <w:bookmarkStart w:id="190" w:name="_Toc147475595"/>
      <w:r w:rsidRPr="00FE04B2">
        <w:rPr>
          <w:rFonts w:cs="Arial"/>
          <w:color w:val="002060"/>
          <w:szCs w:val="24"/>
          <w:lang w:val="en" w:eastAsia="en-GB"/>
        </w:rPr>
        <w:t>5.6 Information for International Students: Interruption of Studies</w:t>
      </w:r>
      <w:bookmarkEnd w:id="189"/>
      <w:bookmarkEnd w:id="190"/>
    </w:p>
    <w:p w14:paraId="2A6B00EB" w14:textId="77777777" w:rsidR="004F7840" w:rsidRPr="00FE04B2" w:rsidRDefault="004F7840" w:rsidP="004F7840">
      <w:pPr>
        <w:spacing w:before="100" w:beforeAutospacing="1" w:after="300" w:line="276" w:lineRule="auto"/>
        <w:rPr>
          <w:rFonts w:cs="Arial"/>
          <w:szCs w:val="24"/>
          <w:lang w:eastAsia="en-GB"/>
        </w:rPr>
      </w:pPr>
      <w:r w:rsidRPr="00FE04B2">
        <w:rPr>
          <w:rFonts w:cs="Arial"/>
          <w:szCs w:val="24"/>
          <w:lang w:eastAsia="en-GB"/>
        </w:rPr>
        <w:t xml:space="preserve">5.6.1 If you are an international student with a student visa then an interruption of your studies has serious implications for your immigration status.  You are not permitted to remain in the UK if you are no longer studying. </w:t>
      </w:r>
    </w:p>
    <w:p w14:paraId="660F060B" w14:textId="77777777" w:rsidR="004F7840" w:rsidRPr="00FE04B2" w:rsidRDefault="004F7840" w:rsidP="004F7840">
      <w:pPr>
        <w:spacing w:before="100" w:beforeAutospacing="1" w:after="300" w:line="276" w:lineRule="auto"/>
        <w:rPr>
          <w:rFonts w:cs="Arial"/>
          <w:szCs w:val="24"/>
          <w:lang w:eastAsia="en-GB"/>
        </w:rPr>
      </w:pPr>
      <w:r w:rsidRPr="00FE04B2">
        <w:rPr>
          <w:rFonts w:cs="Arial"/>
          <w:szCs w:val="24"/>
          <w:lang w:eastAsia="en-GB"/>
        </w:rPr>
        <w:t>5.6.2 If you do interrupt your studies the University is required to inform the Home Office and your visa to study in the UK will be cancelled.</w:t>
      </w:r>
    </w:p>
    <w:p w14:paraId="6967C98E" w14:textId="2E9A28C0" w:rsidR="004F7840" w:rsidRPr="00FE04B2" w:rsidRDefault="004F7840" w:rsidP="004F7840">
      <w:pPr>
        <w:spacing w:before="100" w:beforeAutospacing="1" w:after="300" w:line="276" w:lineRule="auto"/>
        <w:rPr>
          <w:rFonts w:cs="Arial"/>
          <w:szCs w:val="24"/>
          <w:lang w:eastAsia="en-GB"/>
        </w:rPr>
      </w:pPr>
      <w:r w:rsidRPr="00FE04B2">
        <w:rPr>
          <w:rFonts w:cs="Arial"/>
          <w:szCs w:val="24"/>
          <w:lang w:eastAsia="en-GB"/>
        </w:rPr>
        <w:t>5.6.3 You are strongly recommended to discuss your circumstances with the International Office before making a decision.</w:t>
      </w:r>
      <w:hyperlink w:anchor="_2.13_Interruption_of" w:history="1">
        <w:r w:rsidR="00934572" w:rsidRPr="00FE04B2">
          <w:rPr>
            <w:rStyle w:val="Hyperlink"/>
            <w:rFonts w:cs="Arial"/>
            <w:color w:val="002060"/>
            <w:szCs w:val="24"/>
            <w:lang w:eastAsia="en-GB"/>
          </w:rPr>
          <w:t xml:space="preserve"> Please refer to section 2 for more information. </w:t>
        </w:r>
      </w:hyperlink>
      <w:r w:rsidRPr="00FE04B2">
        <w:rPr>
          <w:rFonts w:cs="Arial"/>
          <w:szCs w:val="24"/>
          <w:lang w:eastAsia="en-GB"/>
        </w:rPr>
        <w:t xml:space="preserve"> </w:t>
      </w:r>
    </w:p>
    <w:p w14:paraId="4DAC4C90" w14:textId="335F35B5" w:rsidR="004F7840" w:rsidRPr="00FE04B2" w:rsidRDefault="004F7840" w:rsidP="004F7840">
      <w:pPr>
        <w:pStyle w:val="Heading2"/>
        <w:rPr>
          <w:rFonts w:cs="Arial"/>
          <w:color w:val="002060"/>
          <w:szCs w:val="24"/>
          <w:lang w:eastAsia="en-GB"/>
        </w:rPr>
      </w:pPr>
      <w:bookmarkStart w:id="191" w:name="_Toc71291644"/>
      <w:bookmarkStart w:id="192" w:name="_Toc147475596"/>
      <w:r w:rsidRPr="00FE04B2">
        <w:rPr>
          <w:rFonts w:cs="Arial"/>
          <w:color w:val="002060"/>
          <w:szCs w:val="24"/>
          <w:lang w:eastAsia="en-GB"/>
        </w:rPr>
        <w:t>5.7 Timings and Deadlines</w:t>
      </w:r>
      <w:bookmarkEnd w:id="191"/>
      <w:r w:rsidR="004B6A9C" w:rsidRPr="00FE04B2">
        <w:rPr>
          <w:rFonts w:cs="Arial"/>
          <w:color w:val="002060"/>
          <w:szCs w:val="24"/>
          <w:lang w:eastAsia="en-GB"/>
        </w:rPr>
        <w:t xml:space="preserve"> for Interrupting your Studies</w:t>
      </w:r>
      <w:bookmarkEnd w:id="192"/>
    </w:p>
    <w:p w14:paraId="66021371" w14:textId="77777777" w:rsidR="004F7840" w:rsidRPr="00FE04B2" w:rsidRDefault="004F7840" w:rsidP="002B48FD">
      <w:pPr>
        <w:pStyle w:val="NoSpacing"/>
        <w:rPr>
          <w:color w:val="002060"/>
          <w:lang w:eastAsia="en-GB" w:bidi="en-GB"/>
        </w:rPr>
      </w:pPr>
    </w:p>
    <w:p w14:paraId="78B0BBCD" w14:textId="77777777" w:rsidR="004F7840" w:rsidRPr="00FE04B2" w:rsidRDefault="004F7840" w:rsidP="004F7840">
      <w:pPr>
        <w:widowControl w:val="0"/>
        <w:autoSpaceDE w:val="0"/>
        <w:autoSpaceDN w:val="0"/>
        <w:spacing w:line="276" w:lineRule="auto"/>
        <w:ind w:right="255"/>
        <w:rPr>
          <w:rFonts w:eastAsia="Arial" w:cs="Arial"/>
          <w:szCs w:val="24"/>
          <w:lang w:eastAsia="en-GB" w:bidi="en-GB"/>
        </w:rPr>
      </w:pPr>
      <w:r w:rsidRPr="00FE04B2">
        <w:rPr>
          <w:rFonts w:eastAsia="Arial" w:cs="Arial"/>
          <w:szCs w:val="24"/>
          <w:lang w:eastAsia="en-GB" w:bidi="en-GB"/>
        </w:rPr>
        <w:t>5.7.1 A request to interrupt your studies must take place prior to the end of revision week if your course started in September, or the equivalent for students enrolled on courses starting at other times of the year. Interruptions will not be granted just before the start of the main assessment/examinations period as a means to avoid (or postpone) possible failure in a module(s).</w:t>
      </w:r>
    </w:p>
    <w:p w14:paraId="2F219AF0" w14:textId="77777777" w:rsidR="004F7840" w:rsidRPr="00FE04B2" w:rsidRDefault="004F7840" w:rsidP="00934572">
      <w:pPr>
        <w:pStyle w:val="NoSpacing"/>
        <w:rPr>
          <w:rFonts w:eastAsia="Arial" w:cs="Arial"/>
          <w:color w:val="002060"/>
          <w:szCs w:val="24"/>
          <w:lang w:eastAsia="en-GB" w:bidi="en-GB"/>
        </w:rPr>
      </w:pPr>
    </w:p>
    <w:p w14:paraId="3741BF95" w14:textId="77777777" w:rsidR="004F7840" w:rsidRPr="00FE04B2" w:rsidRDefault="004F7840" w:rsidP="004F7840">
      <w:pPr>
        <w:rPr>
          <w:lang w:eastAsia="en-GB"/>
        </w:rPr>
      </w:pPr>
      <w:r w:rsidRPr="00FE04B2">
        <w:rPr>
          <w:lang w:eastAsia="en-GB"/>
        </w:rPr>
        <w:t>5.7.2 The University requires all students to complete their programme within a set period from initial registration, regardless of individual circumstances. </w:t>
      </w:r>
      <w:r w:rsidRPr="00FE04B2">
        <w:rPr>
          <w:b/>
          <w:bCs/>
        </w:rPr>
        <w:t>The maximum period of registration</w:t>
      </w:r>
      <w:r w:rsidRPr="00FE04B2">
        <w:t xml:space="preserve"> for a full-time taught student is the length of the course as set out in the programme specification document plus 2 years and for part-time students, pro-rata. If a student is unable to achieve their award within the maximum period of registration, they will be withdrawn from their course and any interim award will be conferred, as appropriate. </w:t>
      </w:r>
      <w:r w:rsidRPr="00FE04B2">
        <w:rPr>
          <w:lang w:eastAsia="en-GB"/>
        </w:rPr>
        <w:t xml:space="preserve">External bodies or individual programme specifications may impose other timeframes.  We may refuse to allow you to interrupt your studies, if it would then be impossible for you to complete your studies within the appropriate timeframe.  </w:t>
      </w:r>
    </w:p>
    <w:p w14:paraId="705F7B29" w14:textId="77777777" w:rsidR="004F7840" w:rsidRPr="00FE04B2" w:rsidRDefault="004F7840" w:rsidP="00934572">
      <w:pPr>
        <w:pStyle w:val="NoSpacing"/>
        <w:rPr>
          <w:rFonts w:eastAsia="Arial"/>
          <w:color w:val="002060"/>
          <w:lang w:eastAsia="en-GB" w:bidi="en-GB"/>
        </w:rPr>
      </w:pPr>
    </w:p>
    <w:p w14:paraId="1A04D167" w14:textId="77777777" w:rsidR="004F7840" w:rsidRPr="00FE04B2" w:rsidRDefault="004F7840" w:rsidP="004F7840">
      <w:r w:rsidRPr="00FE04B2">
        <w:rPr>
          <w:lang w:eastAsia="en-GB"/>
        </w:rPr>
        <w:t xml:space="preserve">5.7.3 The maximum period of interruption will normally be one academic year. </w:t>
      </w:r>
      <w:r w:rsidRPr="00FE04B2">
        <w:t>A</w:t>
      </w:r>
      <w:r w:rsidRPr="00FE04B2">
        <w:rPr>
          <w:b/>
          <w:bCs/>
        </w:rPr>
        <w:t xml:space="preserve"> </w:t>
      </w:r>
      <w:r w:rsidRPr="00FE04B2">
        <w:t xml:space="preserve">student’s registration for an award of the University will be terminated if two academic years (including standard resit periods) elapse without the award of credit. The CAB will confer any interim award to which the student is entitled. </w:t>
      </w:r>
    </w:p>
    <w:p w14:paraId="45E2197C" w14:textId="77777777" w:rsidR="004F7840" w:rsidRPr="00FE04B2" w:rsidRDefault="004F7840" w:rsidP="00934572">
      <w:pPr>
        <w:pStyle w:val="NoSpacing"/>
        <w:rPr>
          <w:color w:val="002060"/>
        </w:rPr>
      </w:pPr>
    </w:p>
    <w:p w14:paraId="0DF88550" w14:textId="77777777" w:rsidR="004F7840" w:rsidRPr="00FE04B2" w:rsidRDefault="004F7840" w:rsidP="004F7840">
      <w:pPr>
        <w:rPr>
          <w:lang w:eastAsia="en-GB"/>
        </w:rPr>
      </w:pPr>
      <w:r w:rsidRPr="00FE04B2">
        <w:rPr>
          <w:lang w:eastAsia="en-GB"/>
        </w:rPr>
        <w:t>5.7.4 Only in exceptional circumstances will we consider requests for an interruption of studies in two consecutive years. These requests should be submitted to the Dean of your School.</w:t>
      </w:r>
    </w:p>
    <w:p w14:paraId="121F0AAF" w14:textId="77777777" w:rsidR="004F7840" w:rsidRPr="00FE04B2" w:rsidRDefault="004F7840" w:rsidP="00934572">
      <w:pPr>
        <w:pStyle w:val="NoSpacing"/>
        <w:rPr>
          <w:color w:val="002060"/>
          <w:lang w:eastAsia="en-GB"/>
        </w:rPr>
      </w:pPr>
    </w:p>
    <w:p w14:paraId="4BE98D07" w14:textId="35921B99" w:rsidR="004F7840" w:rsidRPr="00FE04B2" w:rsidRDefault="004F7840" w:rsidP="004F7840">
      <w:pPr>
        <w:pStyle w:val="Heading2"/>
        <w:rPr>
          <w:rFonts w:cs="Arial"/>
          <w:color w:val="002060"/>
          <w:szCs w:val="24"/>
        </w:rPr>
      </w:pPr>
      <w:bookmarkStart w:id="193" w:name="_Toc71291645"/>
      <w:bookmarkStart w:id="194" w:name="_Toc147475597"/>
      <w:r w:rsidRPr="00FE04B2">
        <w:rPr>
          <w:rFonts w:cs="Arial"/>
          <w:color w:val="002060"/>
          <w:szCs w:val="24"/>
        </w:rPr>
        <w:t>5.8 Accommodation and Council Tax</w:t>
      </w:r>
      <w:bookmarkEnd w:id="193"/>
      <w:r w:rsidR="002418B6" w:rsidRPr="00FE04B2">
        <w:rPr>
          <w:rFonts w:cs="Arial"/>
          <w:color w:val="002060"/>
          <w:szCs w:val="24"/>
        </w:rPr>
        <w:t xml:space="preserve"> when Interrupting your Studies</w:t>
      </w:r>
      <w:bookmarkEnd w:id="194"/>
    </w:p>
    <w:p w14:paraId="59D41AE3"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5.8.1 Managing your tenancy agreement and council tax can be complex and confusing when dealing with an interruption of study or withdrawal so we strongly recommend you seek advice from the </w:t>
      </w:r>
      <w:hyperlink r:id="rId72" w:history="1">
        <w:r w:rsidRPr="00FE04B2">
          <w:rPr>
            <w:rFonts w:cs="Arial"/>
            <w:szCs w:val="24"/>
            <w:u w:val="single"/>
            <w:lang w:val="en" w:eastAsia="en-GB"/>
          </w:rPr>
          <w:t>Students’ Union Advice Centre</w:t>
        </w:r>
      </w:hyperlink>
      <w:r w:rsidRPr="00FE04B2">
        <w:rPr>
          <w:rFonts w:cs="Arial"/>
          <w:szCs w:val="24"/>
          <w:lang w:val="en" w:eastAsia="en-GB"/>
        </w:rPr>
        <w:t xml:space="preserve"> and the </w:t>
      </w:r>
      <w:hyperlink r:id="rId73" w:history="1">
        <w:r w:rsidRPr="00FE04B2">
          <w:rPr>
            <w:rFonts w:cs="Arial"/>
            <w:szCs w:val="24"/>
            <w:u w:val="single"/>
            <w:lang w:val="en" w:eastAsia="en-GB"/>
          </w:rPr>
          <w:t>Student Finance Team</w:t>
        </w:r>
      </w:hyperlink>
      <w:r w:rsidRPr="00FE04B2">
        <w:rPr>
          <w:rFonts w:cs="Arial"/>
          <w:szCs w:val="24"/>
          <w:lang w:val="en" w:eastAsia="en-GB"/>
        </w:rPr>
        <w:t>.</w:t>
      </w:r>
    </w:p>
    <w:p w14:paraId="39184C09"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5.8.2 The implications of your interruption will depend on your accommodation provider and your immigration status.</w:t>
      </w:r>
    </w:p>
    <w:p w14:paraId="7429B960"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5.8.3 If you are in private student accommodation you will need to review your tenancy agreement and discuss your circumstances with your landlord or an appropriate staff member at your accommodation. </w:t>
      </w:r>
    </w:p>
    <w:p w14:paraId="7FB99C58"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5.8.4 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as you are no longer a full time student, you may be required to pay Council Tax. </w:t>
      </w:r>
    </w:p>
    <w:p w14:paraId="5F6763C3" w14:textId="6DB7BF07" w:rsidR="006E473C" w:rsidRPr="00FE04B2" w:rsidRDefault="004F7840" w:rsidP="00934572">
      <w:pPr>
        <w:spacing w:before="100" w:beforeAutospacing="1" w:after="100" w:afterAutospacing="1" w:line="276" w:lineRule="auto"/>
        <w:rPr>
          <w:lang w:val="en" w:eastAsia="en-GB"/>
        </w:rPr>
      </w:pPr>
      <w:r w:rsidRPr="00FE04B2">
        <w:rPr>
          <w:rFonts w:cs="Arial"/>
          <w:szCs w:val="24"/>
          <w:lang w:val="en" w:eastAsia="en-GB"/>
        </w:rPr>
        <w:t xml:space="preserve">5.8.5 If you are on a student visa, you will not be able to remain in the UK during the period of your interruption and as such you will need to consider the terms of your tenancy agreement and what this means for you. </w:t>
      </w:r>
    </w:p>
    <w:p w14:paraId="0C6D4C6C" w14:textId="635F5A34" w:rsidR="004F7840" w:rsidRPr="00FE04B2" w:rsidRDefault="004F7840" w:rsidP="004F7840">
      <w:pPr>
        <w:pStyle w:val="Heading2"/>
        <w:rPr>
          <w:rFonts w:cs="Arial"/>
          <w:color w:val="002060"/>
          <w:szCs w:val="24"/>
          <w:lang w:val="en" w:eastAsia="en-GB"/>
        </w:rPr>
      </w:pPr>
      <w:bookmarkStart w:id="195" w:name="_Toc71291646"/>
      <w:bookmarkStart w:id="196" w:name="_Toc147475598"/>
      <w:r w:rsidRPr="00FE04B2">
        <w:rPr>
          <w:rFonts w:cs="Arial"/>
          <w:color w:val="002060"/>
          <w:szCs w:val="24"/>
          <w:lang w:val="en" w:eastAsia="en-GB"/>
        </w:rPr>
        <w:t>5.9 Funding and Student Finance (Undergraduate)</w:t>
      </w:r>
      <w:bookmarkEnd w:id="195"/>
      <w:r w:rsidR="002418B6" w:rsidRPr="00FE04B2">
        <w:rPr>
          <w:rFonts w:cs="Arial"/>
          <w:color w:val="002060"/>
          <w:szCs w:val="24"/>
          <w:lang w:val="en" w:eastAsia="en-GB"/>
        </w:rPr>
        <w:t xml:space="preserve"> </w:t>
      </w:r>
      <w:r w:rsidR="002418B6" w:rsidRPr="00FE04B2">
        <w:rPr>
          <w:rFonts w:cs="Arial"/>
          <w:color w:val="002060"/>
          <w:szCs w:val="24"/>
        </w:rPr>
        <w:t>when Interrupting your Studies</w:t>
      </w:r>
      <w:bookmarkEnd w:id="196"/>
    </w:p>
    <w:p w14:paraId="58198F6B" w14:textId="77777777" w:rsidR="004F7840" w:rsidRPr="00FE04B2" w:rsidRDefault="004F7840" w:rsidP="004F7840">
      <w:pPr>
        <w:shd w:val="clear" w:color="auto" w:fill="FFFFFF"/>
        <w:spacing w:before="100" w:beforeAutospacing="1" w:after="300" w:line="276" w:lineRule="auto"/>
        <w:rPr>
          <w:rFonts w:cs="Arial"/>
          <w:szCs w:val="24"/>
          <w:lang w:eastAsia="en-GB"/>
        </w:rPr>
      </w:pPr>
      <w:r w:rsidRPr="00FE04B2">
        <w:rPr>
          <w:rFonts w:cs="Arial"/>
          <w:szCs w:val="24"/>
          <w:lang w:eastAsia="en-GB"/>
        </w:rPr>
        <w:t>5.9.1 If you take an interruption of your studies and return to repeat certain module(s) or the full academic year then you will be charged the appropriate tuition fee for the repeat period of study.</w:t>
      </w:r>
    </w:p>
    <w:p w14:paraId="679FE0F3"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5.9.2 When you interrupt your studies, we will send notification to your funding provider (e.g. Student Finance England, Student Finance Wales, Student Finance Northern Ireland or Student Awards Agency Scotland), notifying them of your last date of attendance, this is not always the date of your requested interruption. Normally, all funding is suspended from that date. </w:t>
      </w:r>
    </w:p>
    <w:p w14:paraId="7B85A563"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5.9.3 When you return to your studies, we will notify your funding provider that you have returned. You must speak to our Student Finance Team to understand how this will impact you.  </w:t>
      </w:r>
    </w:p>
    <w:p w14:paraId="5126C25F"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5.9.4 If your last date of attendance is part way through a term, you may have already received an instalment of maintenance loan/grant money, and therefore received money for time that you will not be in attendance. In these cases, your funding provider may say you have received an ‘overpayment’ and ask for some of that money back.</w:t>
      </w:r>
    </w:p>
    <w:p w14:paraId="47397E07" w14:textId="04FDF0ED" w:rsidR="006E473C" w:rsidRPr="00FE04B2" w:rsidRDefault="004F7840" w:rsidP="00934572">
      <w:pPr>
        <w:spacing w:before="100" w:beforeAutospacing="1" w:after="100" w:afterAutospacing="1" w:line="276" w:lineRule="auto"/>
        <w:rPr>
          <w:lang w:val="en" w:eastAsia="en-GB"/>
        </w:rPr>
      </w:pPr>
      <w:r w:rsidRPr="00FE04B2">
        <w:rPr>
          <w:rFonts w:cs="Arial"/>
          <w:szCs w:val="24"/>
          <w:lang w:val="en" w:eastAsia="en-GB"/>
        </w:rPr>
        <w:t xml:space="preserve">5.9.5 You should contact your funding body directly to find out how your interruption will be managed, particularly if your interruption of study is due to health reasons or your interruption results in financial hardship as you may be entitled to an amount of additional funding. Please also see below the section on ‘How interruption affects your entitlement’. </w:t>
      </w:r>
    </w:p>
    <w:p w14:paraId="0CCF1382" w14:textId="10384CA2" w:rsidR="004F7840" w:rsidRPr="00FE04B2" w:rsidRDefault="004F7840" w:rsidP="004F7840">
      <w:pPr>
        <w:pStyle w:val="Heading2"/>
        <w:rPr>
          <w:rFonts w:cs="Arial"/>
          <w:color w:val="002060"/>
          <w:szCs w:val="24"/>
          <w:lang w:val="en" w:eastAsia="en-GB"/>
        </w:rPr>
      </w:pPr>
      <w:bookmarkStart w:id="197" w:name="_Toc71291647"/>
      <w:bookmarkStart w:id="198" w:name="_Toc147475599"/>
      <w:r w:rsidRPr="00FE04B2">
        <w:rPr>
          <w:rFonts w:cs="Arial"/>
          <w:color w:val="002060"/>
          <w:szCs w:val="24"/>
          <w:lang w:val="en" w:eastAsia="en-GB"/>
        </w:rPr>
        <w:t xml:space="preserve">5.10 How interruption affects your </w:t>
      </w:r>
      <w:r w:rsidR="004A61D1" w:rsidRPr="00FE04B2">
        <w:rPr>
          <w:rFonts w:cs="Arial"/>
          <w:color w:val="002060"/>
          <w:szCs w:val="24"/>
          <w:lang w:val="en" w:eastAsia="en-GB"/>
        </w:rPr>
        <w:t>Student Finance E</w:t>
      </w:r>
      <w:r w:rsidRPr="00FE04B2">
        <w:rPr>
          <w:rFonts w:cs="Arial"/>
          <w:color w:val="002060"/>
          <w:szCs w:val="24"/>
          <w:lang w:val="en" w:eastAsia="en-GB"/>
        </w:rPr>
        <w:t>ntitlement</w:t>
      </w:r>
      <w:bookmarkEnd w:id="197"/>
      <w:bookmarkEnd w:id="198"/>
    </w:p>
    <w:p w14:paraId="5A516BE9" w14:textId="17D0353D" w:rsidR="006E473C" w:rsidRPr="00FE04B2" w:rsidRDefault="004F7840" w:rsidP="00934572">
      <w:pPr>
        <w:spacing w:before="100" w:beforeAutospacing="1" w:after="100" w:afterAutospacing="1" w:line="276" w:lineRule="auto"/>
        <w:rPr>
          <w:lang w:val="en" w:eastAsia="en-GB"/>
        </w:rPr>
      </w:pPr>
      <w:r w:rsidRPr="00FE04B2">
        <w:rPr>
          <w:rFonts w:cs="Arial"/>
          <w:szCs w:val="24"/>
          <w:lang w:val="en" w:eastAsia="en-GB"/>
        </w:rPr>
        <w:t xml:space="preserve">5.10.1 The year that you interrupt your studies will count towards your overall entitlement to a Student Finance tuition fee loan. However, if you interrupt for 'compelling personal reasons' and can submit evidence of this to your Student Finance funding body, they may agree to discount your interruption year from your overall entitlement. You should speak to our </w:t>
      </w:r>
      <w:hyperlink r:id="rId74" w:history="1">
        <w:r w:rsidRPr="00FE04B2">
          <w:rPr>
            <w:rFonts w:cs="Arial"/>
            <w:szCs w:val="24"/>
            <w:u w:val="single"/>
            <w:lang w:val="en" w:eastAsia="en-GB"/>
          </w:rPr>
          <w:t>Student Finance Team</w:t>
        </w:r>
      </w:hyperlink>
      <w:r w:rsidRPr="00FE04B2">
        <w:rPr>
          <w:rFonts w:cs="Arial"/>
          <w:szCs w:val="24"/>
          <w:lang w:val="en" w:eastAsia="en-GB"/>
        </w:rPr>
        <w:t xml:space="preserve"> to understand how this will impact </w:t>
      </w:r>
      <w:r w:rsidR="00934572" w:rsidRPr="00FE04B2">
        <w:rPr>
          <w:rFonts w:cs="Arial"/>
          <w:szCs w:val="24"/>
          <w:lang w:val="en" w:eastAsia="en-GB"/>
        </w:rPr>
        <w:t>y</w:t>
      </w:r>
      <w:r w:rsidRPr="00FE04B2">
        <w:rPr>
          <w:rFonts w:cs="Arial"/>
          <w:szCs w:val="24"/>
          <w:lang w:val="en" w:eastAsia="en-GB"/>
        </w:rPr>
        <w:t>ou</w:t>
      </w:r>
      <w:r w:rsidR="00934572" w:rsidRPr="00FE04B2">
        <w:rPr>
          <w:rFonts w:cs="Arial"/>
          <w:szCs w:val="24"/>
          <w:lang w:val="en" w:eastAsia="en-GB"/>
        </w:rPr>
        <w:t>.</w:t>
      </w:r>
    </w:p>
    <w:p w14:paraId="5915AE64" w14:textId="7611D01C" w:rsidR="004F7840" w:rsidRPr="00FE04B2" w:rsidRDefault="004F7840" w:rsidP="004F7840">
      <w:pPr>
        <w:pStyle w:val="Heading2"/>
        <w:rPr>
          <w:rFonts w:cs="Arial"/>
          <w:color w:val="002060"/>
          <w:szCs w:val="24"/>
          <w:lang w:val="en" w:eastAsia="en-GB"/>
        </w:rPr>
      </w:pPr>
      <w:bookmarkStart w:id="199" w:name="_Toc71291648"/>
      <w:bookmarkStart w:id="200" w:name="_Toc147475600"/>
      <w:r w:rsidRPr="00FE04B2">
        <w:rPr>
          <w:rFonts w:cs="Arial"/>
          <w:color w:val="002060"/>
          <w:szCs w:val="24"/>
          <w:lang w:val="en" w:eastAsia="en-GB"/>
        </w:rPr>
        <w:t xml:space="preserve">5.11 </w:t>
      </w:r>
      <w:r w:rsidR="003979C4" w:rsidRPr="00FE04B2">
        <w:rPr>
          <w:rFonts w:cs="Arial"/>
          <w:color w:val="002060"/>
          <w:szCs w:val="24"/>
          <w:lang w:val="en" w:eastAsia="en-GB"/>
        </w:rPr>
        <w:t xml:space="preserve">Interruption </w:t>
      </w:r>
      <w:r w:rsidRPr="00FE04B2">
        <w:rPr>
          <w:rFonts w:cs="Arial"/>
          <w:color w:val="002060"/>
          <w:szCs w:val="24"/>
          <w:lang w:val="en" w:eastAsia="en-GB"/>
        </w:rPr>
        <w:t>Funding and Student Finance (Postgraduate Taught)</w:t>
      </w:r>
      <w:bookmarkEnd w:id="199"/>
      <w:bookmarkEnd w:id="200"/>
    </w:p>
    <w:p w14:paraId="2FD0092C"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5.11.1 If you are receiving a Postgraduate Master’s Loan from Student Finance and take an interruption of study, no further loan payments will be given to you during your period of interruption. </w:t>
      </w:r>
    </w:p>
    <w:p w14:paraId="0BB3FC4A" w14:textId="1105A0A5" w:rsidR="006E473C" w:rsidRPr="00FE04B2" w:rsidRDefault="004F7840" w:rsidP="00934572">
      <w:pPr>
        <w:spacing w:before="100" w:beforeAutospacing="1" w:after="100" w:afterAutospacing="1" w:line="276" w:lineRule="auto"/>
        <w:rPr>
          <w:lang w:val="en" w:eastAsia="en-GB"/>
        </w:rPr>
      </w:pPr>
      <w:r w:rsidRPr="00FE04B2">
        <w:rPr>
          <w:rFonts w:cs="Arial"/>
          <w:szCs w:val="24"/>
          <w:lang w:val="en" w:eastAsia="en-GB"/>
        </w:rPr>
        <w:t>5.11.2 If you resume your studies from the point you left in the previous academic year, your funding will restart and you will have your remaining entitlement intact. You cannot receive Postgraduate Master’s Loan or Postgraduate Doctoral Loan funding for any repeat periods of study.</w:t>
      </w:r>
    </w:p>
    <w:p w14:paraId="293E4E03" w14:textId="0A4FB6E5" w:rsidR="004F7840" w:rsidRPr="00FE04B2" w:rsidRDefault="004F7840" w:rsidP="004F7840">
      <w:pPr>
        <w:pStyle w:val="Heading2"/>
        <w:rPr>
          <w:rFonts w:cs="Arial"/>
          <w:color w:val="002060"/>
          <w:szCs w:val="24"/>
          <w:lang w:eastAsia="en-GB"/>
        </w:rPr>
      </w:pPr>
      <w:bookmarkStart w:id="201" w:name="_Toc71291649"/>
      <w:bookmarkStart w:id="202" w:name="_Toc147475601"/>
      <w:r w:rsidRPr="00FE04B2">
        <w:rPr>
          <w:rFonts w:cs="Arial"/>
          <w:color w:val="002060"/>
          <w:szCs w:val="24"/>
          <w:lang w:val="en" w:eastAsia="en-GB"/>
        </w:rPr>
        <w:t xml:space="preserve">5.12 Contact during your </w:t>
      </w:r>
      <w:r w:rsidR="00493F36" w:rsidRPr="00FE04B2">
        <w:rPr>
          <w:rFonts w:cs="Arial"/>
          <w:color w:val="002060"/>
          <w:szCs w:val="24"/>
          <w:lang w:val="en" w:eastAsia="en-GB"/>
        </w:rPr>
        <w:t>I</w:t>
      </w:r>
      <w:r w:rsidRPr="00FE04B2">
        <w:rPr>
          <w:rFonts w:cs="Arial"/>
          <w:color w:val="002060"/>
          <w:szCs w:val="24"/>
          <w:lang w:val="en" w:eastAsia="en-GB"/>
        </w:rPr>
        <w:t>nterruption</w:t>
      </w:r>
      <w:bookmarkEnd w:id="201"/>
      <w:bookmarkEnd w:id="202"/>
    </w:p>
    <w:p w14:paraId="56438854" w14:textId="3789CD52"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5.12.1 During your interruption, you may find it helpful to stay in contact with an appropriate person in your school such as your Personal Academic Tutor</w:t>
      </w:r>
      <w:r w:rsidRPr="00FE04B2">
        <w:rPr>
          <w:rFonts w:cs="Arial"/>
          <w:szCs w:val="24"/>
        </w:rPr>
        <w:t xml:space="preserve"> </w:t>
      </w:r>
      <w:r w:rsidRPr="00FE04B2">
        <w:rPr>
          <w:rFonts w:cs="Arial"/>
          <w:szCs w:val="24"/>
          <w:lang w:val="en" w:eastAsia="en-GB"/>
        </w:rPr>
        <w:t>or a member of the student support team.</w:t>
      </w:r>
      <w:r w:rsidR="00DC481F" w:rsidRPr="00FE04B2">
        <w:rPr>
          <w:rFonts w:cs="Arial"/>
          <w:szCs w:val="24"/>
          <w:lang w:val="en" w:eastAsia="en-GB"/>
        </w:rPr>
        <w:t xml:space="preserve"> You will also have access to the PAT module on Brightspace. </w:t>
      </w:r>
      <w:r w:rsidRPr="00FE04B2">
        <w:rPr>
          <w:rFonts w:cs="Arial"/>
          <w:szCs w:val="24"/>
          <w:lang w:val="en" w:eastAsia="en-GB"/>
        </w:rPr>
        <w:t xml:space="preserve"> This</w:t>
      </w:r>
      <w:r w:rsidR="00DC481F" w:rsidRPr="00FE04B2">
        <w:rPr>
          <w:rFonts w:cs="Arial"/>
          <w:szCs w:val="24"/>
          <w:lang w:val="en" w:eastAsia="en-GB"/>
        </w:rPr>
        <w:t xml:space="preserve"> interaction</w:t>
      </w:r>
      <w:r w:rsidRPr="00FE04B2">
        <w:rPr>
          <w:rFonts w:cs="Arial"/>
          <w:szCs w:val="24"/>
          <w:lang w:val="en" w:eastAsia="en-GB"/>
        </w:rPr>
        <w:t xml:space="preserve"> is not compulsory but we recommend you keep in touch with us as this can help you settle in more quickly when you return. </w:t>
      </w:r>
    </w:p>
    <w:p w14:paraId="29CB2691" w14:textId="7CDBA446" w:rsidR="006E473C" w:rsidRPr="00FE04B2" w:rsidRDefault="004F7840" w:rsidP="00934572">
      <w:pPr>
        <w:spacing w:before="100" w:beforeAutospacing="1" w:after="100" w:afterAutospacing="1" w:line="276" w:lineRule="auto"/>
        <w:rPr>
          <w:lang w:val="en" w:eastAsia="en-GB"/>
        </w:rPr>
      </w:pPr>
      <w:r w:rsidRPr="00FE04B2">
        <w:rPr>
          <w:rFonts w:cs="Arial"/>
          <w:szCs w:val="24"/>
          <w:lang w:val="en" w:eastAsia="en-GB"/>
        </w:rPr>
        <w:t xml:space="preserve">5.12.2 In order to support your return to studies, we will contact you prior to your return date to discuss the practical details and to put in place any support services you may need.  </w:t>
      </w:r>
      <w:bookmarkStart w:id="203" w:name="extending_interruption"/>
      <w:bookmarkStart w:id="204" w:name="before_returning"/>
      <w:bookmarkEnd w:id="203"/>
      <w:bookmarkEnd w:id="204"/>
    </w:p>
    <w:p w14:paraId="4A26588E" w14:textId="38662D39" w:rsidR="004F7840" w:rsidRPr="00FE04B2" w:rsidRDefault="004F7840" w:rsidP="004F7840">
      <w:pPr>
        <w:pStyle w:val="Heading2"/>
        <w:rPr>
          <w:rFonts w:cs="Arial"/>
          <w:color w:val="002060"/>
          <w:szCs w:val="24"/>
          <w:lang w:val="en" w:eastAsia="en-GB"/>
        </w:rPr>
      </w:pPr>
      <w:bookmarkStart w:id="205" w:name="_Toc71291650"/>
      <w:bookmarkStart w:id="206" w:name="_Toc147475602"/>
      <w:r w:rsidRPr="00FE04B2">
        <w:rPr>
          <w:rFonts w:cs="Arial"/>
          <w:color w:val="002060"/>
          <w:szCs w:val="24"/>
          <w:lang w:val="en" w:eastAsia="en-GB"/>
        </w:rPr>
        <w:t xml:space="preserve">5.13 Returning to your </w:t>
      </w:r>
      <w:r w:rsidR="008870C7" w:rsidRPr="00FE04B2">
        <w:rPr>
          <w:rFonts w:cs="Arial"/>
          <w:color w:val="002060"/>
          <w:szCs w:val="24"/>
          <w:lang w:val="en" w:eastAsia="en-GB"/>
        </w:rPr>
        <w:t>S</w:t>
      </w:r>
      <w:r w:rsidRPr="00FE04B2">
        <w:rPr>
          <w:rFonts w:cs="Arial"/>
          <w:color w:val="002060"/>
          <w:szCs w:val="24"/>
          <w:lang w:val="en" w:eastAsia="en-GB"/>
        </w:rPr>
        <w:t>tudies</w:t>
      </w:r>
      <w:bookmarkEnd w:id="205"/>
      <w:r w:rsidR="00AB5A3E" w:rsidRPr="00FE04B2">
        <w:rPr>
          <w:rFonts w:cs="Arial"/>
          <w:color w:val="002060"/>
          <w:szCs w:val="24"/>
          <w:lang w:val="en" w:eastAsia="en-GB"/>
        </w:rPr>
        <w:t xml:space="preserve"> from a period of </w:t>
      </w:r>
      <w:r w:rsidR="008870C7" w:rsidRPr="00FE04B2">
        <w:rPr>
          <w:rFonts w:cs="Arial"/>
          <w:color w:val="002060"/>
          <w:szCs w:val="24"/>
          <w:lang w:val="en" w:eastAsia="en-GB"/>
        </w:rPr>
        <w:t>I</w:t>
      </w:r>
      <w:r w:rsidR="00AB5A3E" w:rsidRPr="00FE04B2">
        <w:rPr>
          <w:rFonts w:cs="Arial"/>
          <w:color w:val="002060"/>
          <w:szCs w:val="24"/>
          <w:lang w:val="en" w:eastAsia="en-GB"/>
        </w:rPr>
        <w:t>nterruption</w:t>
      </w:r>
      <w:bookmarkEnd w:id="206"/>
    </w:p>
    <w:p w14:paraId="3C20226B"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5.13.1 If you are returning from a period of interruption that was taken for health and wellbeing reasons, you may be required to provide medical evidence to confirm you are well enough to return. If this is the case, we will ask you to provide assurance that your studies will not be detrimental to your health.  You may be required to make and attend an appointment with the Student Services team, your PAT and/or the school support team before you will be allowed to re-enrol. </w:t>
      </w:r>
    </w:p>
    <w:p w14:paraId="37D52CC0"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5.13.2 Prior to returning to your studies you will need to confirm your intention to return and you will need to re-enrol on your programme. You must contact your School Office at least one month prior to the start of the academic year (this will be either August for a September start or December for a January start) to confirm your return. If you fail to return to your studies as expected, and do not speak to us to discuss this, then you will be withdrawn from your course.  </w:t>
      </w:r>
    </w:p>
    <w:p w14:paraId="08229F57"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5.13.3 If you are an international student and require a student visa, please note that the process will take much longer. You will need to make a new student visa application when you are ready to re-commence your studies. You should ask us for a Confirmation of Acceptance of Studies (CAS) before you apply for a new student visa.</w:t>
      </w:r>
    </w:p>
    <w:p w14:paraId="33477B10" w14:textId="77777777" w:rsidR="004F7840" w:rsidRPr="00FE04B2" w:rsidRDefault="004F7840" w:rsidP="004F7840">
      <w:pPr>
        <w:shd w:val="clear" w:color="auto" w:fill="FFFFFF"/>
        <w:spacing w:before="100" w:beforeAutospacing="1" w:after="300" w:line="276" w:lineRule="auto"/>
        <w:rPr>
          <w:rFonts w:cs="Arial"/>
          <w:szCs w:val="24"/>
          <w:lang w:eastAsia="en-GB"/>
        </w:rPr>
      </w:pPr>
      <w:r w:rsidRPr="00FE04B2">
        <w:rPr>
          <w:rFonts w:cs="Arial"/>
          <w:szCs w:val="24"/>
          <w:lang w:eastAsia="en-GB"/>
        </w:rPr>
        <w:t xml:space="preserve">5.13.4 You will join a new cohort when you restart your studies and the regulations applying to that cohort will also apply to you.  If the course content or structure has changed, you will be required to follow the new arrangements. This may have implications for your progression or final award for the course and you may wish to discuss this with your course leader. </w:t>
      </w:r>
    </w:p>
    <w:p w14:paraId="27F316CE" w14:textId="5D911262" w:rsidR="006E473C" w:rsidRPr="00FE04B2" w:rsidRDefault="004F7840" w:rsidP="00934572">
      <w:pPr>
        <w:spacing w:before="100" w:beforeAutospacing="1" w:after="100" w:afterAutospacing="1" w:line="276" w:lineRule="auto"/>
        <w:rPr>
          <w:lang w:val="en" w:eastAsia="en-GB"/>
        </w:rPr>
      </w:pPr>
      <w:r w:rsidRPr="00FE04B2">
        <w:rPr>
          <w:rFonts w:cs="Arial"/>
          <w:szCs w:val="24"/>
          <w:lang w:val="en" w:eastAsia="en-GB"/>
        </w:rPr>
        <w:t xml:space="preserve">5.13.5 If you do not intend to resume your studies following your interruption, you must contact your School to discuss your options. </w:t>
      </w:r>
    </w:p>
    <w:p w14:paraId="7EC4E7AF" w14:textId="568B2116" w:rsidR="004F7840" w:rsidRPr="00FE04B2" w:rsidRDefault="004F7840" w:rsidP="004F7840">
      <w:pPr>
        <w:pStyle w:val="Heading2"/>
        <w:rPr>
          <w:rFonts w:cs="Arial"/>
          <w:bCs/>
          <w:color w:val="002060"/>
          <w:szCs w:val="24"/>
          <w:lang w:val="en" w:eastAsia="en-GB"/>
        </w:rPr>
      </w:pPr>
      <w:bookmarkStart w:id="207" w:name="_5.14_Withdrawal_from"/>
      <w:bookmarkStart w:id="208" w:name="_Toc71291651"/>
      <w:bookmarkStart w:id="209" w:name="_Toc147475603"/>
      <w:bookmarkEnd w:id="207"/>
      <w:r w:rsidRPr="00FE04B2">
        <w:rPr>
          <w:rFonts w:cs="Arial"/>
          <w:bCs/>
          <w:color w:val="002060"/>
          <w:szCs w:val="24"/>
          <w:lang w:val="en" w:eastAsia="en-GB"/>
        </w:rPr>
        <w:t>5.14 Withdrawal</w:t>
      </w:r>
      <w:r w:rsidR="00AB5A3E" w:rsidRPr="00FE04B2">
        <w:rPr>
          <w:rFonts w:cs="Arial"/>
          <w:bCs/>
          <w:color w:val="002060"/>
          <w:szCs w:val="24"/>
          <w:lang w:val="en" w:eastAsia="en-GB"/>
        </w:rPr>
        <w:t xml:space="preserve"> from your Studies</w:t>
      </w:r>
      <w:r w:rsidRPr="00FE04B2">
        <w:rPr>
          <w:rFonts w:cs="Arial"/>
          <w:bCs/>
          <w:color w:val="002060"/>
          <w:szCs w:val="24"/>
          <w:lang w:val="en" w:eastAsia="en-GB"/>
        </w:rPr>
        <w:t xml:space="preserve"> </w:t>
      </w:r>
      <w:r w:rsidR="00AB5A3E" w:rsidRPr="00FE04B2">
        <w:rPr>
          <w:rFonts w:cs="Arial"/>
          <w:bCs/>
          <w:color w:val="002060"/>
          <w:szCs w:val="24"/>
          <w:lang w:val="en" w:eastAsia="en-GB"/>
        </w:rPr>
        <w:t>P</w:t>
      </w:r>
      <w:r w:rsidRPr="00FE04B2">
        <w:rPr>
          <w:rFonts w:cs="Arial"/>
          <w:bCs/>
          <w:color w:val="002060"/>
          <w:szCs w:val="24"/>
          <w:lang w:val="en" w:eastAsia="en-GB"/>
        </w:rPr>
        <w:t>rocedure</w:t>
      </w:r>
      <w:bookmarkEnd w:id="208"/>
      <w:bookmarkEnd w:id="209"/>
    </w:p>
    <w:p w14:paraId="682809F8" w14:textId="1ED65D0F" w:rsidR="006E473C" w:rsidRPr="00FE04B2" w:rsidRDefault="004F7840" w:rsidP="00934572">
      <w:pPr>
        <w:spacing w:before="100" w:beforeAutospacing="1" w:after="100" w:afterAutospacing="1" w:line="276" w:lineRule="auto"/>
        <w:rPr>
          <w:lang w:val="en" w:eastAsia="en-GB"/>
        </w:rPr>
      </w:pPr>
      <w:r w:rsidRPr="00FE04B2">
        <w:rPr>
          <w:rFonts w:cs="Arial"/>
          <w:szCs w:val="24"/>
          <w:lang w:val="en" w:eastAsia="en-GB"/>
        </w:rPr>
        <w:t xml:space="preserve">5.14.1 Before making the decision to withdraw from your studies, it is important to consider your options. In the first instance, you should consult with your Personal Academic Tutor </w:t>
      </w:r>
      <w:r w:rsidR="005A63D8" w:rsidRPr="00FE04B2">
        <w:rPr>
          <w:rFonts w:cs="Arial"/>
          <w:szCs w:val="24"/>
          <w:lang w:val="en" w:eastAsia="en-GB"/>
        </w:rPr>
        <w:t>and/</w:t>
      </w:r>
      <w:r w:rsidRPr="00FE04B2">
        <w:rPr>
          <w:rFonts w:cs="Arial"/>
          <w:szCs w:val="24"/>
          <w:lang w:val="en" w:eastAsia="en-GB"/>
        </w:rPr>
        <w:t xml:space="preserve">or the Students’ Union Advice Centre. </w:t>
      </w:r>
      <w:r w:rsidR="00974B8B" w:rsidRPr="00FE04B2">
        <w:rPr>
          <w:rFonts w:cs="Arial"/>
          <w:szCs w:val="24"/>
          <w:lang w:val="en" w:eastAsia="en-GB"/>
        </w:rPr>
        <w:t xml:space="preserve">You can also speak to the Careers Team to discuss your decision in further detail. </w:t>
      </w:r>
      <w:r w:rsidRPr="00FE04B2">
        <w:rPr>
          <w:rFonts w:cs="Arial"/>
          <w:szCs w:val="24"/>
          <w:lang w:val="en" w:eastAsia="en-GB"/>
        </w:rPr>
        <w:t xml:space="preserve">They can offer you advice on the process and discuss the implications of the decision alongside any alternatives we may be able to offer you. </w:t>
      </w:r>
    </w:p>
    <w:p w14:paraId="0B43F533" w14:textId="20BCCEBC" w:rsidR="004F7840" w:rsidRPr="00FE04B2" w:rsidRDefault="004F7840" w:rsidP="004F7840">
      <w:pPr>
        <w:pStyle w:val="Heading2"/>
        <w:rPr>
          <w:rFonts w:cs="Arial"/>
          <w:bCs/>
          <w:color w:val="002060"/>
          <w:szCs w:val="24"/>
          <w:lang w:val="en" w:eastAsia="en-GB"/>
        </w:rPr>
      </w:pPr>
      <w:bookmarkStart w:id="210" w:name="_Toc71291652"/>
      <w:bookmarkStart w:id="211" w:name="_Toc147475604"/>
      <w:r w:rsidRPr="00FE04B2">
        <w:rPr>
          <w:rFonts w:cs="Arial"/>
          <w:bCs/>
          <w:color w:val="002060"/>
          <w:szCs w:val="24"/>
          <w:lang w:val="en" w:eastAsia="en-GB"/>
        </w:rPr>
        <w:t xml:space="preserve">5.15 Applying for a </w:t>
      </w:r>
      <w:r w:rsidR="007A0E96" w:rsidRPr="00FE04B2">
        <w:rPr>
          <w:rFonts w:cs="Arial"/>
          <w:bCs/>
          <w:color w:val="002060"/>
          <w:szCs w:val="24"/>
          <w:lang w:val="en" w:eastAsia="en-GB"/>
        </w:rPr>
        <w:t>W</w:t>
      </w:r>
      <w:r w:rsidRPr="00FE04B2">
        <w:rPr>
          <w:rFonts w:cs="Arial"/>
          <w:bCs/>
          <w:color w:val="002060"/>
          <w:szCs w:val="24"/>
          <w:lang w:val="en" w:eastAsia="en-GB"/>
        </w:rPr>
        <w:t>ithdrawal</w:t>
      </w:r>
      <w:bookmarkEnd w:id="210"/>
      <w:r w:rsidR="006425D4" w:rsidRPr="00FE04B2">
        <w:rPr>
          <w:rFonts w:cs="Arial"/>
          <w:bCs/>
          <w:color w:val="002060"/>
          <w:szCs w:val="24"/>
          <w:lang w:val="en" w:eastAsia="en-GB"/>
        </w:rPr>
        <w:t xml:space="preserve"> and Deadlines</w:t>
      </w:r>
      <w:bookmarkEnd w:id="211"/>
    </w:p>
    <w:p w14:paraId="77B6B8A7" w14:textId="77777777" w:rsidR="009C1DAF" w:rsidRPr="00FE04B2" w:rsidRDefault="009C1DAF" w:rsidP="002B48FD">
      <w:pPr>
        <w:pStyle w:val="NoSpacing"/>
        <w:rPr>
          <w:color w:val="002060"/>
          <w:lang w:val="en" w:eastAsia="en-GB"/>
        </w:rPr>
      </w:pPr>
    </w:p>
    <w:p w14:paraId="4226D6EE" w14:textId="77777777" w:rsidR="00055448" w:rsidRPr="00FE04B2" w:rsidRDefault="004F7840" w:rsidP="00055448">
      <w:pPr>
        <w:pStyle w:val="paragraph"/>
        <w:spacing w:before="0" w:beforeAutospacing="0" w:after="0" w:afterAutospacing="0"/>
        <w:textAlignment w:val="baseline"/>
        <w:rPr>
          <w:rFonts w:ascii="Arial" w:hAnsi="Arial" w:cs="Arial"/>
          <w:color w:val="002060"/>
          <w:sz w:val="18"/>
          <w:szCs w:val="18"/>
        </w:rPr>
      </w:pPr>
      <w:r w:rsidRPr="00FE04B2">
        <w:rPr>
          <w:rFonts w:ascii="Arial" w:hAnsi="Arial" w:cs="Arial"/>
          <w:color w:val="002060"/>
          <w:lang w:val="en"/>
        </w:rPr>
        <w:t xml:space="preserve">5.15.1 To withdraw from your studies you will need to complete the </w:t>
      </w:r>
      <w:hyperlink r:id="rId75" w:history="1">
        <w:r w:rsidRPr="00FE04B2">
          <w:rPr>
            <w:rStyle w:val="Hyperlink"/>
            <w:rFonts w:ascii="Arial" w:hAnsi="Arial" w:cs="Arial"/>
            <w:color w:val="002060"/>
            <w:u w:val="none"/>
            <w:lang w:val="en"/>
          </w:rPr>
          <w:t>Withdrawal Form.</w:t>
        </w:r>
      </w:hyperlink>
      <w:r w:rsidRPr="00FE04B2">
        <w:rPr>
          <w:rFonts w:ascii="Arial" w:hAnsi="Arial" w:cs="Arial"/>
          <w:color w:val="002060"/>
          <w:lang w:val="en"/>
        </w:rPr>
        <w:t xml:space="preserve"> </w:t>
      </w:r>
      <w:r w:rsidR="00055448" w:rsidRPr="00FE04B2">
        <w:rPr>
          <w:rStyle w:val="normaltextrun"/>
          <w:rFonts w:ascii="Arial" w:hAnsi="Arial" w:cs="Arial"/>
          <w:color w:val="002060"/>
          <w:lang w:val="en"/>
        </w:rPr>
        <w:t>Before the withdrawal is processed, the form must be signed by the following members of staff;</w:t>
      </w:r>
      <w:r w:rsidR="00055448" w:rsidRPr="00FE04B2">
        <w:rPr>
          <w:rStyle w:val="eop"/>
          <w:rFonts w:ascii="Arial" w:hAnsi="Arial" w:cs="Arial"/>
          <w:color w:val="002060"/>
        </w:rPr>
        <w:t> </w:t>
      </w:r>
    </w:p>
    <w:p w14:paraId="75173DCA" w14:textId="77777777" w:rsidR="00055448" w:rsidRPr="00FE04B2" w:rsidRDefault="00055448" w:rsidP="00055448">
      <w:pPr>
        <w:pStyle w:val="paragraph"/>
        <w:numPr>
          <w:ilvl w:val="0"/>
          <w:numId w:val="183"/>
        </w:numPr>
        <w:spacing w:before="0" w:beforeAutospacing="0" w:after="0" w:afterAutospacing="0"/>
        <w:ind w:left="1080" w:firstLine="0"/>
        <w:textAlignment w:val="baseline"/>
        <w:rPr>
          <w:rFonts w:ascii="Arial" w:hAnsi="Arial" w:cs="Arial"/>
          <w:color w:val="002060"/>
          <w:sz w:val="22"/>
          <w:szCs w:val="22"/>
        </w:rPr>
      </w:pPr>
      <w:r w:rsidRPr="00FE04B2">
        <w:rPr>
          <w:rStyle w:val="normaltextrun"/>
          <w:rFonts w:ascii="Arial" w:hAnsi="Arial" w:cs="Arial"/>
          <w:color w:val="002060"/>
          <w:lang w:val="en"/>
        </w:rPr>
        <w:t>The International Office if you are a student studying on a visa</w:t>
      </w:r>
      <w:r w:rsidRPr="00FE04B2">
        <w:rPr>
          <w:rStyle w:val="eop"/>
          <w:rFonts w:ascii="Arial" w:hAnsi="Arial" w:cs="Arial"/>
          <w:color w:val="002060"/>
        </w:rPr>
        <w:t> </w:t>
      </w:r>
    </w:p>
    <w:p w14:paraId="17AA6539" w14:textId="77777777" w:rsidR="00055448" w:rsidRPr="00FE04B2" w:rsidRDefault="00055448" w:rsidP="00055448">
      <w:pPr>
        <w:pStyle w:val="paragraph"/>
        <w:numPr>
          <w:ilvl w:val="0"/>
          <w:numId w:val="184"/>
        </w:numPr>
        <w:spacing w:before="0" w:beforeAutospacing="0" w:after="0" w:afterAutospacing="0"/>
        <w:ind w:left="1080" w:firstLine="0"/>
        <w:textAlignment w:val="baseline"/>
        <w:rPr>
          <w:rFonts w:ascii="Arial" w:hAnsi="Arial" w:cs="Arial"/>
          <w:color w:val="002060"/>
          <w:sz w:val="22"/>
          <w:szCs w:val="22"/>
        </w:rPr>
      </w:pPr>
      <w:r w:rsidRPr="00FE04B2">
        <w:rPr>
          <w:rStyle w:val="normaltextrun"/>
          <w:rFonts w:ascii="Arial" w:hAnsi="Arial" w:cs="Arial"/>
          <w:color w:val="002060"/>
          <w:lang w:val="en"/>
        </w:rPr>
        <w:t>Your Personal Academic Tutor (PAT) </w:t>
      </w:r>
      <w:r w:rsidRPr="00FE04B2">
        <w:rPr>
          <w:rStyle w:val="eop"/>
          <w:rFonts w:ascii="Arial" w:hAnsi="Arial" w:cs="Arial"/>
          <w:color w:val="002060"/>
        </w:rPr>
        <w:t> </w:t>
      </w:r>
    </w:p>
    <w:p w14:paraId="7EF9F27A" w14:textId="50B8DD64" w:rsidR="00055448" w:rsidRPr="00FE04B2" w:rsidRDefault="00055448" w:rsidP="00055448">
      <w:pPr>
        <w:pStyle w:val="paragraph"/>
        <w:spacing w:before="0" w:beforeAutospacing="0" w:after="0" w:afterAutospacing="0"/>
        <w:textAlignment w:val="baseline"/>
        <w:rPr>
          <w:rFonts w:ascii="Arial" w:hAnsi="Arial" w:cs="Arial"/>
          <w:color w:val="002060"/>
          <w:sz w:val="18"/>
          <w:szCs w:val="18"/>
        </w:rPr>
      </w:pPr>
    </w:p>
    <w:p w14:paraId="49225196" w14:textId="073DF37B" w:rsidR="004F7840" w:rsidRPr="00FE04B2" w:rsidRDefault="00055448" w:rsidP="002B48FD">
      <w:pPr>
        <w:pStyle w:val="paragraph"/>
        <w:spacing w:before="0" w:beforeAutospacing="0" w:after="0" w:afterAutospacing="0"/>
        <w:textAlignment w:val="baseline"/>
        <w:rPr>
          <w:rFonts w:cs="Arial"/>
          <w:color w:val="002060"/>
          <w:sz w:val="18"/>
          <w:szCs w:val="18"/>
        </w:rPr>
      </w:pPr>
      <w:r w:rsidRPr="00FE04B2">
        <w:rPr>
          <w:rStyle w:val="normaltextrun"/>
          <w:rFonts w:ascii="Arial" w:hAnsi="Arial" w:cs="Arial"/>
          <w:color w:val="002060"/>
          <w:lang w:val="en"/>
        </w:rPr>
        <w:t>Once you have completed the form and it has been signed off, you need to submit it to your School Support Team.</w:t>
      </w:r>
      <w:r w:rsidRPr="00FE04B2">
        <w:rPr>
          <w:rStyle w:val="eop"/>
          <w:rFonts w:ascii="Arial" w:hAnsi="Arial" w:cs="Arial"/>
          <w:color w:val="002060"/>
        </w:rPr>
        <w:t> </w:t>
      </w:r>
      <w:r w:rsidR="00FF4847" w:rsidRPr="00FE04B2">
        <w:rPr>
          <w:rStyle w:val="eop"/>
          <w:rFonts w:ascii="Arial" w:hAnsi="Arial" w:cs="Arial"/>
          <w:color w:val="002060"/>
        </w:rPr>
        <w:t xml:space="preserve">It is your responsibility to ensure the form is </w:t>
      </w:r>
      <w:r w:rsidR="00F34683" w:rsidRPr="00FE04B2">
        <w:rPr>
          <w:rStyle w:val="eop"/>
          <w:rFonts w:ascii="Arial" w:hAnsi="Arial" w:cs="Arial"/>
          <w:color w:val="002060"/>
        </w:rPr>
        <w:t xml:space="preserve">signed and submitted in order to proceed </w:t>
      </w:r>
      <w:r w:rsidR="00CF4560" w:rsidRPr="00FE04B2">
        <w:rPr>
          <w:rStyle w:val="eop"/>
          <w:rFonts w:ascii="Arial" w:hAnsi="Arial" w:cs="Arial"/>
          <w:color w:val="002060"/>
        </w:rPr>
        <w:t xml:space="preserve">with </w:t>
      </w:r>
      <w:r w:rsidR="00F34683" w:rsidRPr="00FE04B2">
        <w:rPr>
          <w:rStyle w:val="eop"/>
          <w:rFonts w:ascii="Arial" w:hAnsi="Arial" w:cs="Arial"/>
          <w:color w:val="002060"/>
        </w:rPr>
        <w:t xml:space="preserve">and complete the withdrawal process. </w:t>
      </w:r>
    </w:p>
    <w:p w14:paraId="44A0B9D7"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5.15.2 Once withdrawn, you can apply to return to the University but you may not be allowed to return to the same programme of study. If you withdraw you </w:t>
      </w:r>
      <w:r w:rsidRPr="00FE04B2">
        <w:rPr>
          <w:rFonts w:eastAsia="Arial" w:cs="Arial"/>
          <w:szCs w:val="24"/>
          <w:lang w:eastAsia="en-GB" w:bidi="en-GB"/>
        </w:rPr>
        <w:t>must return your student Campus Card to either your school office or the iPoint</w:t>
      </w:r>
      <w:r w:rsidRPr="00FE04B2">
        <w:rPr>
          <w:rFonts w:cs="Arial"/>
          <w:szCs w:val="24"/>
          <w:lang w:val="en" w:eastAsia="en-GB"/>
        </w:rPr>
        <w:t xml:space="preserve">. If you choose to return to study at a later date, you will be required to follow the admissions process and apply again to the University through the usual channels. </w:t>
      </w:r>
    </w:p>
    <w:p w14:paraId="6506387B" w14:textId="0E90C4AD" w:rsidR="004F7840" w:rsidRPr="00FE04B2" w:rsidRDefault="004F7840" w:rsidP="004F7840">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5.15.3 You must withdraw prior to the start of the main assessment period for your course. </w:t>
      </w:r>
      <w:r w:rsidR="00C024D4" w:rsidRPr="00FE04B2">
        <w:rPr>
          <w:rFonts w:cs="Arial"/>
          <w:szCs w:val="24"/>
          <w:shd w:val="clear" w:color="auto" w:fill="FFFFFF"/>
        </w:rPr>
        <w:t>If you do not withdraw before the final withdrawal/interruption deadline which is published University Academic Administration Timetable (this is usually the first week of May if you are a September starter, but ensure you have confirmation from your School), then you will be expected to continue on your registered course and engage with all aspects, including assessments and examinations until the end of the academic session.</w:t>
      </w:r>
      <w:r w:rsidR="00B273FC" w:rsidRPr="00FE04B2">
        <w:rPr>
          <w:rFonts w:cs="Arial"/>
          <w:szCs w:val="24"/>
          <w:shd w:val="clear" w:color="auto" w:fill="FFFFFF"/>
        </w:rPr>
        <w:t xml:space="preserve"> This will be expected of you, unless an exception is granted by the Dean of your current School and the Director of Registry (or nominee).</w:t>
      </w:r>
    </w:p>
    <w:p w14:paraId="3AB1BC8C" w14:textId="77777777" w:rsidR="004F7840" w:rsidRPr="00FE04B2" w:rsidRDefault="004F7840" w:rsidP="006E473C">
      <w:pPr>
        <w:pStyle w:val="NoSpacing"/>
        <w:rPr>
          <w:color w:val="002060"/>
          <w:lang w:eastAsia="en-GB" w:bidi="en-GB"/>
        </w:rPr>
      </w:pPr>
    </w:p>
    <w:p w14:paraId="0BA73732" w14:textId="621F8392" w:rsidR="004F7840" w:rsidRPr="00FE04B2" w:rsidRDefault="004F7840" w:rsidP="004F7840">
      <w:pPr>
        <w:widowControl w:val="0"/>
        <w:tabs>
          <w:tab w:val="left" w:pos="686"/>
          <w:tab w:val="left" w:pos="687"/>
        </w:tabs>
        <w:autoSpaceDE w:val="0"/>
        <w:autoSpaceDN w:val="0"/>
        <w:spacing w:line="276" w:lineRule="auto"/>
        <w:ind w:right="273"/>
        <w:rPr>
          <w:rFonts w:eastAsia="Arial" w:cs="Arial"/>
          <w:szCs w:val="24"/>
          <w:lang w:eastAsia="en-GB" w:bidi="en-GB"/>
        </w:rPr>
      </w:pPr>
      <w:bookmarkStart w:id="212" w:name="fee_liability"/>
      <w:bookmarkEnd w:id="212"/>
      <w:r w:rsidRPr="00FE04B2">
        <w:rPr>
          <w:rFonts w:eastAsia="Arial" w:cs="Arial"/>
          <w:szCs w:val="24"/>
          <w:lang w:eastAsia="en-GB" w:bidi="en-GB"/>
        </w:rPr>
        <w:t xml:space="preserve">5.15.4 We will not take partially completed modules to a Course Assessment Board for the award of credit. Only those modules fully completed prior to withdrawal will be considered. </w:t>
      </w:r>
    </w:p>
    <w:p w14:paraId="1A455869" w14:textId="77777777" w:rsidR="00934572" w:rsidRPr="00FE04B2" w:rsidRDefault="00934572" w:rsidP="00934572">
      <w:pPr>
        <w:pStyle w:val="NoSpacing"/>
        <w:rPr>
          <w:color w:val="002060"/>
          <w:lang w:eastAsia="en-GB" w:bidi="en-GB"/>
        </w:rPr>
      </w:pPr>
    </w:p>
    <w:p w14:paraId="28FD3A0E" w14:textId="77777777" w:rsidR="004F7840" w:rsidRPr="00FE04B2" w:rsidRDefault="004F7840" w:rsidP="004F7840">
      <w:pPr>
        <w:pStyle w:val="Heading2"/>
        <w:rPr>
          <w:rFonts w:cs="Arial"/>
          <w:bCs/>
          <w:color w:val="002060"/>
          <w:szCs w:val="24"/>
          <w:highlight w:val="yellow"/>
          <w:lang w:eastAsia="en-GB"/>
        </w:rPr>
      </w:pPr>
      <w:bookmarkStart w:id="213" w:name="_Toc71291653"/>
      <w:bookmarkStart w:id="214" w:name="_Toc147475605"/>
      <w:r w:rsidRPr="00FE04B2">
        <w:rPr>
          <w:rFonts w:cs="Arial"/>
          <w:bCs/>
          <w:color w:val="002060"/>
          <w:szCs w:val="24"/>
          <w:lang w:val="en" w:eastAsia="en-GB"/>
        </w:rPr>
        <w:t>5.16 Fee liability for withdrawing students</w:t>
      </w:r>
      <w:bookmarkEnd w:id="213"/>
      <w:bookmarkEnd w:id="214"/>
    </w:p>
    <w:p w14:paraId="15A8EA1B"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5.16.1 Depending on when you withdraw, you may still be liable to pay a portion of your tuition fees. </w:t>
      </w:r>
    </w:p>
    <w:p w14:paraId="0C29B812" w14:textId="77777777" w:rsidR="004F7840" w:rsidRPr="00FE04B2" w:rsidRDefault="004F7840" w:rsidP="004F7840">
      <w:pPr>
        <w:spacing w:line="276" w:lineRule="auto"/>
        <w:rPr>
          <w:rFonts w:cs="Arial"/>
          <w:szCs w:val="24"/>
          <w:lang w:val="en" w:eastAsia="en-GB"/>
        </w:rPr>
      </w:pPr>
      <w:r w:rsidRPr="00FE04B2">
        <w:rPr>
          <w:rFonts w:cs="Arial"/>
          <w:szCs w:val="24"/>
          <w:lang w:val="en" w:eastAsia="en-GB"/>
        </w:rPr>
        <w:t xml:space="preserve">5.16.2 For information regarding any costs you will incur relating to your fees should you chose to withdraw then please refer to Section 3 or contact the </w:t>
      </w:r>
      <w:hyperlink r:id="rId76" w:history="1">
        <w:r w:rsidRPr="00FE04B2">
          <w:rPr>
            <w:rFonts w:cs="Arial"/>
            <w:szCs w:val="24"/>
            <w:lang w:val="en" w:eastAsia="en-GB"/>
          </w:rPr>
          <w:t>Student Finance Team</w:t>
        </w:r>
      </w:hyperlink>
      <w:r w:rsidRPr="00FE04B2">
        <w:rPr>
          <w:rFonts w:cs="Arial"/>
          <w:szCs w:val="24"/>
          <w:lang w:val="en" w:eastAsia="en-GB"/>
        </w:rPr>
        <w:t>.</w:t>
      </w:r>
    </w:p>
    <w:p w14:paraId="3465D6EA" w14:textId="77777777" w:rsidR="006E473C" w:rsidRPr="00FE04B2" w:rsidRDefault="006E473C" w:rsidP="004F7840">
      <w:pPr>
        <w:pStyle w:val="NoSpacing"/>
        <w:rPr>
          <w:rFonts w:ascii="Arial" w:hAnsi="Arial" w:cs="Arial"/>
          <w:color w:val="002060"/>
          <w:sz w:val="24"/>
          <w:szCs w:val="24"/>
          <w:lang w:val="en" w:eastAsia="en-GB"/>
        </w:rPr>
      </w:pPr>
    </w:p>
    <w:p w14:paraId="5CF253A3" w14:textId="409E5EC5" w:rsidR="004F7840" w:rsidRPr="00FE04B2" w:rsidRDefault="004F7840" w:rsidP="004F7840">
      <w:pPr>
        <w:pStyle w:val="Heading2"/>
        <w:rPr>
          <w:rFonts w:cs="Arial"/>
          <w:bCs/>
          <w:color w:val="002060"/>
          <w:szCs w:val="24"/>
        </w:rPr>
      </w:pPr>
      <w:bookmarkStart w:id="215" w:name="_Toc71291654"/>
      <w:bookmarkStart w:id="216" w:name="_Toc147475606"/>
      <w:r w:rsidRPr="00FE04B2">
        <w:rPr>
          <w:rFonts w:cs="Arial"/>
          <w:bCs/>
          <w:color w:val="002060"/>
          <w:szCs w:val="24"/>
        </w:rPr>
        <w:t>5.17 Accommodation and Council Tax</w:t>
      </w:r>
      <w:bookmarkEnd w:id="215"/>
      <w:r w:rsidR="006136FF" w:rsidRPr="00FE04B2">
        <w:rPr>
          <w:rFonts w:cs="Arial"/>
          <w:bCs/>
          <w:color w:val="002060"/>
          <w:szCs w:val="24"/>
        </w:rPr>
        <w:t xml:space="preserve"> for withdrawing students</w:t>
      </w:r>
      <w:bookmarkEnd w:id="216"/>
    </w:p>
    <w:p w14:paraId="577F8116"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5.17.1 Managing your tenancy agreement and council tax can be complex and confusing when dealing with a withdrawal so we strongly recommend you seek advice from the Students’ Union Advice Centre and the Student Finance Team.</w:t>
      </w:r>
    </w:p>
    <w:p w14:paraId="5187FFE9"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5.17.2 The implications of your withdrawal will depend on your accommodation provider and your immigration status.</w:t>
      </w:r>
    </w:p>
    <w:p w14:paraId="69715C18" w14:textId="77777777"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 xml:space="preserve">5.17.3 If you are in private student accommodation you will need to review your tenancy agreement and discuss your circumstances with your landlord or an appropriate staff member at your accommodation. </w:t>
      </w:r>
    </w:p>
    <w:p w14:paraId="3CE6E560" w14:textId="41F2B0CA" w:rsidR="004F7840" w:rsidRPr="00FE04B2" w:rsidRDefault="004F7840" w:rsidP="004F7840">
      <w:pPr>
        <w:spacing w:before="100" w:beforeAutospacing="1" w:after="100" w:afterAutospacing="1" w:line="276" w:lineRule="auto"/>
        <w:rPr>
          <w:rFonts w:cs="Arial"/>
          <w:szCs w:val="24"/>
          <w:lang w:val="en" w:eastAsia="en-GB"/>
        </w:rPr>
      </w:pPr>
      <w:r w:rsidRPr="00FE04B2">
        <w:rPr>
          <w:rFonts w:cs="Arial"/>
          <w:szCs w:val="24"/>
          <w:lang w:val="en" w:eastAsia="en-GB"/>
        </w:rPr>
        <w:t>5.17.4 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as you are no longer a full time student, you may be required to pay Council Tax. </w:t>
      </w:r>
    </w:p>
    <w:p w14:paraId="451C7E85" w14:textId="661F71F4" w:rsidR="00934572" w:rsidRPr="00FE04B2" w:rsidRDefault="00934572" w:rsidP="00934572">
      <w:pPr>
        <w:pStyle w:val="Heading2"/>
        <w:rPr>
          <w:color w:val="002060"/>
        </w:rPr>
      </w:pPr>
      <w:bookmarkStart w:id="217" w:name="_Toc147475607"/>
      <w:r w:rsidRPr="00FE04B2">
        <w:rPr>
          <w:color w:val="002060"/>
        </w:rPr>
        <w:t xml:space="preserve">5.18 Transfer to another </w:t>
      </w:r>
      <w:r w:rsidR="498D03A2" w:rsidRPr="00FE04B2">
        <w:rPr>
          <w:color w:val="002060"/>
        </w:rPr>
        <w:t>c</w:t>
      </w:r>
      <w:r w:rsidRPr="00FE04B2">
        <w:rPr>
          <w:color w:val="002060"/>
        </w:rPr>
        <w:t xml:space="preserve">ourse at </w:t>
      </w:r>
      <w:r w:rsidR="121C29D2" w:rsidRPr="00FE04B2">
        <w:rPr>
          <w:color w:val="002060"/>
        </w:rPr>
        <w:t>t</w:t>
      </w:r>
      <w:r w:rsidRPr="00FE04B2">
        <w:rPr>
          <w:color w:val="002060"/>
        </w:rPr>
        <w:t>he University of Huddersfield</w:t>
      </w:r>
      <w:bookmarkEnd w:id="217"/>
      <w:r w:rsidRPr="00FE04B2">
        <w:rPr>
          <w:color w:val="002060"/>
        </w:rPr>
        <w:t xml:space="preserve">  </w:t>
      </w:r>
    </w:p>
    <w:p w14:paraId="712E7DBE" w14:textId="77777777" w:rsidR="00934572" w:rsidRPr="00FE04B2" w:rsidRDefault="00934572" w:rsidP="00934572">
      <w:pPr>
        <w:pStyle w:val="NoSpacing"/>
        <w:rPr>
          <w:color w:val="002060"/>
        </w:rPr>
      </w:pPr>
    </w:p>
    <w:p w14:paraId="61542A61" w14:textId="78F34C3D" w:rsidR="00934572" w:rsidRPr="00FE04B2" w:rsidRDefault="00934572" w:rsidP="00934572">
      <w:pPr>
        <w:tabs>
          <w:tab w:val="left" w:pos="142"/>
        </w:tabs>
        <w:spacing w:line="276" w:lineRule="auto"/>
        <w:rPr>
          <w:rFonts w:cs="Arial"/>
        </w:rPr>
      </w:pPr>
      <w:r w:rsidRPr="00FE04B2">
        <w:rPr>
          <w:rFonts w:cs="Arial"/>
        </w:rPr>
        <w:t xml:space="preserve">5.18.1 Changing courses may be the right decision for you if you are no longer enjoying your current course or if your career plans have changed. </w:t>
      </w:r>
    </w:p>
    <w:p w14:paraId="002CE12B" w14:textId="24519CCF" w:rsidR="00934572" w:rsidRPr="00FE04B2" w:rsidRDefault="00934572" w:rsidP="00934572">
      <w:pPr>
        <w:pStyle w:val="NoSpacing"/>
        <w:rPr>
          <w:rFonts w:ascii="Arial" w:hAnsi="Arial" w:cs="Arial"/>
          <w:color w:val="002060"/>
          <w:sz w:val="24"/>
          <w:szCs w:val="24"/>
        </w:rPr>
      </w:pPr>
      <w:r w:rsidRPr="00FE04B2">
        <w:rPr>
          <w:rFonts w:ascii="Arial" w:hAnsi="Arial" w:cs="Arial"/>
          <w:color w:val="002060"/>
          <w:sz w:val="24"/>
          <w:szCs w:val="24"/>
        </w:rPr>
        <w:t>5.18.2 The success of a change of course will depend on a number of factors including, but not limited to</w:t>
      </w:r>
      <w:r w:rsidR="31928B16" w:rsidRPr="00FE04B2">
        <w:rPr>
          <w:rFonts w:ascii="Arial" w:hAnsi="Arial" w:cs="Arial"/>
          <w:color w:val="002060"/>
          <w:sz w:val="24"/>
          <w:szCs w:val="24"/>
        </w:rPr>
        <w:t>,</w:t>
      </w:r>
      <w:r w:rsidRPr="00FE04B2">
        <w:rPr>
          <w:rFonts w:ascii="Arial" w:hAnsi="Arial" w:cs="Arial"/>
          <w:color w:val="002060"/>
          <w:sz w:val="24"/>
          <w:szCs w:val="24"/>
        </w:rPr>
        <w:t xml:space="preserve"> meeting the entry requirements of the new course and there being capacity to accept you into the cohort. </w:t>
      </w:r>
      <w:r w:rsidR="47953618" w:rsidRPr="00FE04B2">
        <w:rPr>
          <w:rFonts w:ascii="Arial" w:hAnsi="Arial" w:cs="Arial"/>
          <w:color w:val="002060"/>
          <w:sz w:val="24"/>
          <w:szCs w:val="24"/>
        </w:rPr>
        <w:t>You may be required</w:t>
      </w:r>
      <w:r w:rsidRPr="00FE04B2">
        <w:rPr>
          <w:rFonts w:ascii="Arial" w:hAnsi="Arial" w:cs="Arial"/>
          <w:color w:val="002060"/>
          <w:sz w:val="24"/>
          <w:szCs w:val="24"/>
        </w:rPr>
        <w:t xml:space="preserve"> to complete credits from your current course</w:t>
      </w:r>
      <w:r w:rsidR="21A38E4E" w:rsidRPr="00FE04B2">
        <w:rPr>
          <w:rFonts w:ascii="Arial" w:hAnsi="Arial" w:cs="Arial"/>
          <w:color w:val="002060"/>
          <w:sz w:val="24"/>
          <w:szCs w:val="24"/>
        </w:rPr>
        <w:t xml:space="preserve"> in order to transfer to the new one.</w:t>
      </w:r>
      <w:r w:rsidR="001910F2" w:rsidRPr="00FE04B2">
        <w:rPr>
          <w:rFonts w:ascii="Arial" w:hAnsi="Arial" w:cs="Arial"/>
          <w:color w:val="002060"/>
          <w:sz w:val="24"/>
          <w:szCs w:val="24"/>
        </w:rPr>
        <w:t xml:space="preserve"> </w:t>
      </w:r>
      <w:r w:rsidR="70E7F557" w:rsidRPr="00FE04B2">
        <w:rPr>
          <w:rFonts w:ascii="Arial" w:hAnsi="Arial" w:cs="Arial"/>
          <w:color w:val="002060"/>
          <w:sz w:val="24"/>
          <w:szCs w:val="24"/>
        </w:rPr>
        <w:t>I</w:t>
      </w:r>
      <w:r w:rsidR="5F1DB7B3" w:rsidRPr="00FE04B2">
        <w:rPr>
          <w:rFonts w:ascii="Arial" w:hAnsi="Arial" w:cs="Arial"/>
          <w:color w:val="002060"/>
          <w:sz w:val="24"/>
          <w:szCs w:val="24"/>
        </w:rPr>
        <w:t>f</w:t>
      </w:r>
      <w:r w:rsidRPr="00FE04B2">
        <w:rPr>
          <w:rFonts w:ascii="Arial" w:hAnsi="Arial" w:cs="Arial"/>
          <w:color w:val="002060"/>
          <w:sz w:val="24"/>
          <w:szCs w:val="24"/>
        </w:rPr>
        <w:t xml:space="preserve"> this is the case, you will be notified </w:t>
      </w:r>
      <w:r w:rsidR="1AFD5A5E" w:rsidRPr="00FE04B2">
        <w:rPr>
          <w:rFonts w:ascii="Arial" w:hAnsi="Arial" w:cs="Arial"/>
          <w:color w:val="002060"/>
          <w:sz w:val="24"/>
          <w:szCs w:val="24"/>
        </w:rPr>
        <w:t>during</w:t>
      </w:r>
      <w:r w:rsidRPr="00FE04B2">
        <w:rPr>
          <w:rFonts w:ascii="Arial" w:hAnsi="Arial" w:cs="Arial"/>
          <w:color w:val="002060"/>
          <w:sz w:val="24"/>
          <w:szCs w:val="24"/>
        </w:rPr>
        <w:t xml:space="preserve"> the application process. </w:t>
      </w:r>
    </w:p>
    <w:p w14:paraId="50672DB0" w14:textId="77777777" w:rsidR="00934572" w:rsidRPr="00FE04B2" w:rsidRDefault="00934572" w:rsidP="002B48FD">
      <w:pPr>
        <w:pStyle w:val="NoSpacing"/>
        <w:rPr>
          <w:rFonts w:ascii="Arial" w:hAnsi="Arial" w:cs="Arial"/>
          <w:color w:val="002060"/>
          <w:szCs w:val="24"/>
        </w:rPr>
      </w:pPr>
    </w:p>
    <w:p w14:paraId="6A820656" w14:textId="05C0E715" w:rsidR="00934572" w:rsidRPr="00FE04B2" w:rsidRDefault="00934572" w:rsidP="6D0013AD">
      <w:pPr>
        <w:pStyle w:val="NoSpacing"/>
        <w:rPr>
          <w:rFonts w:ascii="Arial" w:hAnsi="Arial" w:cs="Arial"/>
          <w:color w:val="002060"/>
          <w:sz w:val="24"/>
          <w:szCs w:val="24"/>
        </w:rPr>
      </w:pPr>
      <w:r w:rsidRPr="00FE04B2">
        <w:rPr>
          <w:rFonts w:ascii="Arial" w:hAnsi="Arial" w:cs="Arial"/>
          <w:color w:val="002060"/>
          <w:sz w:val="24"/>
          <w:szCs w:val="24"/>
        </w:rPr>
        <w:t xml:space="preserve">5.18.3 If you change to a new course you will be expected to complete its full academic requirements. </w:t>
      </w:r>
      <w:r w:rsidR="548D3527" w:rsidRPr="00FE04B2">
        <w:rPr>
          <w:rFonts w:ascii="Arial" w:hAnsi="Arial" w:cs="Arial"/>
          <w:color w:val="002060"/>
          <w:sz w:val="24"/>
          <w:szCs w:val="24"/>
        </w:rPr>
        <w:t>Normally you will be required to start the new course at the beginning. However, i</w:t>
      </w:r>
      <w:r w:rsidRPr="00FE04B2">
        <w:rPr>
          <w:rFonts w:ascii="Arial" w:hAnsi="Arial" w:cs="Arial"/>
          <w:color w:val="002060"/>
          <w:sz w:val="24"/>
          <w:szCs w:val="24"/>
        </w:rPr>
        <w:t xml:space="preserve">f you have earned </w:t>
      </w:r>
      <w:r w:rsidR="7EEEAD95" w:rsidRPr="00FE04B2">
        <w:rPr>
          <w:rFonts w:ascii="Arial" w:hAnsi="Arial" w:cs="Arial"/>
          <w:color w:val="002060"/>
          <w:sz w:val="24"/>
          <w:szCs w:val="24"/>
        </w:rPr>
        <w:t xml:space="preserve">relevant </w:t>
      </w:r>
      <w:r w:rsidRPr="00FE04B2">
        <w:rPr>
          <w:rFonts w:ascii="Arial" w:hAnsi="Arial" w:cs="Arial"/>
          <w:color w:val="002060"/>
          <w:sz w:val="24"/>
          <w:szCs w:val="24"/>
        </w:rPr>
        <w:t xml:space="preserve">credit in your current course, you may be eligible to </w:t>
      </w:r>
      <w:r w:rsidR="03FB9A50" w:rsidRPr="00FE04B2">
        <w:rPr>
          <w:rFonts w:ascii="Arial" w:hAnsi="Arial" w:cs="Arial"/>
          <w:color w:val="002060"/>
          <w:sz w:val="24"/>
          <w:szCs w:val="24"/>
        </w:rPr>
        <w:t>carry</w:t>
      </w:r>
      <w:r w:rsidRPr="00FE04B2">
        <w:rPr>
          <w:rFonts w:ascii="Arial" w:hAnsi="Arial" w:cs="Arial"/>
          <w:color w:val="002060"/>
          <w:sz w:val="24"/>
          <w:szCs w:val="24"/>
        </w:rPr>
        <w:t xml:space="preserve"> this over to </w:t>
      </w:r>
      <w:r w:rsidR="28BCE9DA" w:rsidRPr="00FE04B2">
        <w:rPr>
          <w:rFonts w:ascii="Arial" w:hAnsi="Arial" w:cs="Arial"/>
          <w:color w:val="002060"/>
          <w:sz w:val="24"/>
          <w:szCs w:val="24"/>
        </w:rPr>
        <w:t xml:space="preserve">the new course.  This may mean you can </w:t>
      </w:r>
      <w:r w:rsidR="0007B356" w:rsidRPr="00FE04B2">
        <w:rPr>
          <w:rFonts w:ascii="Arial" w:hAnsi="Arial" w:cs="Arial"/>
          <w:color w:val="002060"/>
          <w:sz w:val="24"/>
          <w:szCs w:val="24"/>
        </w:rPr>
        <w:t>join the new course</w:t>
      </w:r>
      <w:r w:rsidRPr="00FE04B2">
        <w:rPr>
          <w:rFonts w:ascii="Arial" w:hAnsi="Arial" w:cs="Arial"/>
          <w:color w:val="002060"/>
          <w:sz w:val="24"/>
          <w:szCs w:val="24"/>
        </w:rPr>
        <w:t xml:space="preserve"> at a different stage</w:t>
      </w:r>
      <w:r w:rsidR="26B57DFC" w:rsidRPr="00FE04B2">
        <w:rPr>
          <w:rFonts w:ascii="Arial" w:hAnsi="Arial" w:cs="Arial"/>
          <w:color w:val="002060"/>
          <w:sz w:val="24"/>
          <w:szCs w:val="24"/>
        </w:rPr>
        <w:t>.</w:t>
      </w:r>
      <w:r w:rsidRPr="00FE04B2">
        <w:rPr>
          <w:rFonts w:ascii="Arial" w:hAnsi="Arial" w:cs="Arial"/>
          <w:color w:val="002060"/>
          <w:sz w:val="24"/>
          <w:szCs w:val="24"/>
        </w:rPr>
        <w:t xml:space="preserve"> For more information on this process, please refer to the information in </w:t>
      </w:r>
      <w:r w:rsidRPr="00FE04B2">
        <w:rPr>
          <w:rFonts w:ascii="Arial" w:hAnsi="Arial" w:cs="Arial"/>
          <w:b/>
          <w:bCs/>
          <w:color w:val="002060"/>
          <w:sz w:val="24"/>
          <w:szCs w:val="24"/>
        </w:rPr>
        <w:t>section</w:t>
      </w:r>
      <w:r w:rsidRPr="00FE04B2">
        <w:rPr>
          <w:rFonts w:ascii="Arial" w:hAnsi="Arial" w:cs="Arial"/>
          <w:color w:val="002060"/>
          <w:sz w:val="24"/>
          <w:szCs w:val="24"/>
        </w:rPr>
        <w:t xml:space="preserve"> </w:t>
      </w:r>
      <w:r w:rsidRPr="00FE04B2">
        <w:rPr>
          <w:rFonts w:ascii="Arial" w:hAnsi="Arial" w:cs="Arial"/>
          <w:b/>
          <w:bCs/>
          <w:color w:val="002060"/>
          <w:sz w:val="24"/>
          <w:szCs w:val="24"/>
        </w:rPr>
        <w:t>5.21</w:t>
      </w:r>
      <w:r w:rsidRPr="00FE04B2">
        <w:rPr>
          <w:rFonts w:ascii="Arial" w:hAnsi="Arial" w:cs="Arial"/>
          <w:color w:val="002060"/>
          <w:sz w:val="24"/>
          <w:szCs w:val="24"/>
        </w:rPr>
        <w:t xml:space="preserve"> and the APL procedure in Section 3 of the Regulations for Awards. </w:t>
      </w:r>
    </w:p>
    <w:p w14:paraId="6C70CBBD" w14:textId="2B8DCE79" w:rsidR="00934572" w:rsidRPr="00FE04B2" w:rsidRDefault="00934572" w:rsidP="6D0013AD">
      <w:pPr>
        <w:pStyle w:val="NoSpacing"/>
        <w:rPr>
          <w:rFonts w:ascii="Arial" w:hAnsi="Arial" w:cs="Arial"/>
          <w:color w:val="002060"/>
          <w:sz w:val="24"/>
          <w:szCs w:val="24"/>
        </w:rPr>
      </w:pPr>
    </w:p>
    <w:p w14:paraId="2903A138" w14:textId="60FC0DDD" w:rsidR="00934572" w:rsidRPr="00FE04B2" w:rsidRDefault="03CF4762" w:rsidP="00934572">
      <w:pPr>
        <w:pStyle w:val="NoSpacing"/>
        <w:rPr>
          <w:rFonts w:ascii="Arial" w:hAnsi="Arial" w:cs="Arial"/>
          <w:color w:val="002060"/>
          <w:sz w:val="24"/>
          <w:szCs w:val="24"/>
        </w:rPr>
      </w:pPr>
      <w:r w:rsidRPr="00FE04B2">
        <w:rPr>
          <w:rFonts w:ascii="Arial" w:hAnsi="Arial" w:cs="Arial"/>
          <w:color w:val="002060"/>
          <w:sz w:val="24"/>
          <w:szCs w:val="24"/>
        </w:rPr>
        <w:t xml:space="preserve">5.18.4 </w:t>
      </w:r>
      <w:r w:rsidR="00934572" w:rsidRPr="00FE04B2">
        <w:rPr>
          <w:rFonts w:ascii="Arial" w:hAnsi="Arial" w:cs="Arial"/>
          <w:color w:val="002060"/>
          <w:sz w:val="24"/>
          <w:szCs w:val="24"/>
        </w:rPr>
        <w:t xml:space="preserve">if there are any specific gaps in your learning, </w:t>
      </w:r>
      <w:r w:rsidR="4EA6AE54" w:rsidRPr="00FE04B2">
        <w:rPr>
          <w:rFonts w:ascii="Arial" w:hAnsi="Arial" w:cs="Arial"/>
          <w:color w:val="002060"/>
          <w:sz w:val="24"/>
          <w:szCs w:val="24"/>
        </w:rPr>
        <w:t xml:space="preserve">you may need </w:t>
      </w:r>
      <w:r w:rsidR="00934572" w:rsidRPr="00FE04B2">
        <w:rPr>
          <w:rFonts w:ascii="Arial" w:hAnsi="Arial" w:cs="Arial"/>
          <w:color w:val="002060"/>
          <w:sz w:val="24"/>
          <w:szCs w:val="24"/>
        </w:rPr>
        <w:t xml:space="preserve"> to complete  additional </w:t>
      </w:r>
      <w:r w:rsidR="7A4AE314" w:rsidRPr="00FE04B2">
        <w:rPr>
          <w:rFonts w:ascii="Arial" w:hAnsi="Arial" w:cs="Arial"/>
          <w:color w:val="002060"/>
          <w:sz w:val="24"/>
          <w:szCs w:val="24"/>
        </w:rPr>
        <w:t>modules</w:t>
      </w:r>
      <w:r w:rsidR="42C280F2" w:rsidRPr="00FE04B2">
        <w:rPr>
          <w:rFonts w:ascii="Arial" w:hAnsi="Arial" w:cs="Arial"/>
          <w:color w:val="002060"/>
          <w:sz w:val="24"/>
          <w:szCs w:val="24"/>
        </w:rPr>
        <w:t xml:space="preserve"> before starting your new course, or alongside it</w:t>
      </w:r>
      <w:r w:rsidR="7A1212A7" w:rsidRPr="00FE04B2">
        <w:rPr>
          <w:rFonts w:ascii="Arial" w:hAnsi="Arial" w:cs="Arial"/>
          <w:color w:val="002060"/>
          <w:sz w:val="24"/>
          <w:szCs w:val="24"/>
        </w:rPr>
        <w:t xml:space="preserve">. </w:t>
      </w:r>
      <w:r w:rsidR="00934572" w:rsidRPr="00FE04B2">
        <w:rPr>
          <w:rFonts w:ascii="Arial" w:hAnsi="Arial" w:cs="Arial"/>
          <w:color w:val="002060"/>
          <w:sz w:val="24"/>
          <w:szCs w:val="24"/>
        </w:rPr>
        <w:t xml:space="preserve">  The School will make clear to you what you are able to </w:t>
      </w:r>
      <w:r w:rsidR="06E5B678" w:rsidRPr="00FE04B2">
        <w:rPr>
          <w:rFonts w:ascii="Arial" w:hAnsi="Arial" w:cs="Arial"/>
          <w:color w:val="002060"/>
          <w:sz w:val="24"/>
          <w:szCs w:val="24"/>
        </w:rPr>
        <w:t>carry</w:t>
      </w:r>
      <w:r w:rsidR="00934572" w:rsidRPr="00FE04B2">
        <w:rPr>
          <w:rFonts w:ascii="Arial" w:hAnsi="Arial" w:cs="Arial"/>
          <w:color w:val="002060"/>
          <w:sz w:val="24"/>
          <w:szCs w:val="24"/>
        </w:rPr>
        <w:t xml:space="preserve"> over and any entry requirements which should be met.  </w:t>
      </w:r>
    </w:p>
    <w:p w14:paraId="2CDE28A9" w14:textId="18A8FE5D" w:rsidR="00934572" w:rsidRPr="00FE04B2" w:rsidRDefault="00934572" w:rsidP="002B48FD">
      <w:pPr>
        <w:contextualSpacing/>
        <w:rPr>
          <w:rFonts w:cs="Arial"/>
          <w:szCs w:val="24"/>
        </w:rPr>
      </w:pPr>
      <w:r w:rsidRPr="00FE04B2">
        <w:rPr>
          <w:rFonts w:cs="Arial"/>
          <w:szCs w:val="24"/>
        </w:rPr>
        <w:t xml:space="preserve">5.18.4 If you are studying on a </w:t>
      </w:r>
      <w:r w:rsidRPr="00FE04B2">
        <w:rPr>
          <w:rFonts w:cs="Arial"/>
          <w:b/>
          <w:bCs/>
          <w:szCs w:val="24"/>
        </w:rPr>
        <w:t>visa</w:t>
      </w:r>
      <w:r w:rsidRPr="00FE04B2">
        <w:rPr>
          <w:rFonts w:cs="Arial"/>
          <w:szCs w:val="24"/>
        </w:rPr>
        <w:t xml:space="preserve">, you must inform and obtain approval from the International Office by emailing </w:t>
      </w:r>
      <w:hyperlink r:id="rId77" w:history="1">
        <w:r w:rsidRPr="00FE04B2">
          <w:rPr>
            <w:rStyle w:val="Hyperlink"/>
            <w:rFonts w:cs="Arial"/>
            <w:color w:val="002060"/>
            <w:szCs w:val="24"/>
          </w:rPr>
          <w:t>immigration@hud.ac.uk</w:t>
        </w:r>
      </w:hyperlink>
      <w:r w:rsidRPr="00FE04B2">
        <w:rPr>
          <w:rFonts w:cs="Arial"/>
          <w:szCs w:val="24"/>
        </w:rPr>
        <w:t xml:space="preserve"> if you wish to transfer course (or change research topics), prior to applying as there will be visa and possibly ATAS implications for any course transfer. </w:t>
      </w:r>
      <w:r w:rsidRPr="00FE04B2">
        <w:rPr>
          <w:rStyle w:val="ui-provider"/>
        </w:rPr>
        <w:t>If you are a sponsored student, you must obtain the consent of your sponsor for the new course before applying to transfer your studies.</w:t>
      </w:r>
      <w:r w:rsidRPr="00FE04B2">
        <w:rPr>
          <w:rStyle w:val="Hyperlink"/>
          <w:color w:val="002060"/>
        </w:rPr>
        <w:t xml:space="preserve"> </w:t>
      </w:r>
      <w:r w:rsidRPr="00FE04B2">
        <w:rPr>
          <w:rStyle w:val="ui-provider"/>
        </w:rPr>
        <w:t xml:space="preserve">Any new offer may be subject to additional conditions which must be met before the offer is made unconditional. </w:t>
      </w:r>
    </w:p>
    <w:p w14:paraId="3A27D142" w14:textId="61CAA2B9" w:rsidR="00934572" w:rsidRPr="00FE04B2" w:rsidRDefault="00934572" w:rsidP="00934572">
      <w:pPr>
        <w:pStyle w:val="NoSpacing"/>
        <w:rPr>
          <w:rFonts w:ascii="Arial" w:hAnsi="Arial" w:cs="Arial"/>
          <w:color w:val="002060"/>
          <w:sz w:val="24"/>
          <w:szCs w:val="24"/>
        </w:rPr>
      </w:pPr>
    </w:p>
    <w:p w14:paraId="23D785D9" w14:textId="5B01B8CD" w:rsidR="00934572" w:rsidRPr="00FE04B2" w:rsidRDefault="00934572" w:rsidP="00934572">
      <w:pPr>
        <w:tabs>
          <w:tab w:val="left" w:pos="142"/>
        </w:tabs>
        <w:spacing w:line="276" w:lineRule="auto"/>
        <w:rPr>
          <w:rFonts w:cs="Arial"/>
        </w:rPr>
      </w:pPr>
      <w:r w:rsidRPr="00FE04B2">
        <w:rPr>
          <w:rFonts w:cs="Arial"/>
        </w:rPr>
        <w:t>5.18.5 If you wish to transfer to a different course within the University, you are strongly advised to follow the steps below:</w:t>
      </w:r>
    </w:p>
    <w:p w14:paraId="1E36A170" w14:textId="3C02CD54" w:rsidR="00934572" w:rsidRPr="00FE04B2" w:rsidRDefault="00934572" w:rsidP="00934572">
      <w:pPr>
        <w:pStyle w:val="paragraph"/>
        <w:numPr>
          <w:ilvl w:val="0"/>
          <w:numId w:val="186"/>
        </w:numPr>
        <w:spacing w:before="0" w:beforeAutospacing="0" w:after="0" w:afterAutospacing="0"/>
        <w:rPr>
          <w:rStyle w:val="eop"/>
          <w:rFonts w:ascii="Arial" w:hAnsi="Arial" w:cs="Arial"/>
          <w:color w:val="002060"/>
        </w:rPr>
      </w:pPr>
      <w:r w:rsidRPr="00FE04B2">
        <w:rPr>
          <w:rStyle w:val="normaltextrun"/>
          <w:rFonts w:ascii="Arial" w:hAnsi="Arial" w:cs="Arial"/>
          <w:color w:val="002060"/>
        </w:rPr>
        <w:t>In the first instance, you should book an appointment to speak with your School Administration Team. They may also refer you to the Careers Team, the SU Advice Centre, your PAT or the Admissions Tutor for the new course, if required. If you wish to transfer to another course as you feel you may be struggling with your studies, these colleagues will also be able to support you.</w:t>
      </w:r>
      <w:r w:rsidRPr="00FE04B2">
        <w:rPr>
          <w:rStyle w:val="eop"/>
          <w:color w:val="002060"/>
        </w:rPr>
        <w:t xml:space="preserve"> </w:t>
      </w:r>
    </w:p>
    <w:p w14:paraId="4D706C19" w14:textId="77777777" w:rsidR="00934572" w:rsidRPr="00FE04B2" w:rsidRDefault="00934572" w:rsidP="00934572">
      <w:pPr>
        <w:pStyle w:val="paragraph"/>
        <w:spacing w:before="0" w:beforeAutospacing="0" w:after="0" w:afterAutospacing="0"/>
        <w:rPr>
          <w:rStyle w:val="eop"/>
          <w:rFonts w:ascii="Arial" w:hAnsi="Arial" w:cs="Arial"/>
          <w:color w:val="002060"/>
        </w:rPr>
      </w:pPr>
    </w:p>
    <w:p w14:paraId="1F5F16AB" w14:textId="04BD95CE" w:rsidR="00934572" w:rsidRPr="00FE04B2" w:rsidRDefault="00934572" w:rsidP="00934572">
      <w:pPr>
        <w:pStyle w:val="ListParagraph"/>
        <w:numPr>
          <w:ilvl w:val="0"/>
          <w:numId w:val="186"/>
        </w:numPr>
        <w:rPr>
          <w:rFonts w:ascii="Arial" w:hAnsi="Arial" w:cs="Arial"/>
          <w:color w:val="002060"/>
          <w:sz w:val="24"/>
          <w:szCs w:val="24"/>
        </w:rPr>
      </w:pPr>
      <w:r w:rsidRPr="00FE04B2">
        <w:rPr>
          <w:rFonts w:ascii="Arial" w:hAnsi="Arial" w:cs="Arial"/>
          <w:color w:val="002060"/>
          <w:sz w:val="24"/>
          <w:szCs w:val="24"/>
        </w:rPr>
        <w:t xml:space="preserve">You should contact the </w:t>
      </w:r>
      <w:hyperlink r:id="rId78" w:history="1">
        <w:r w:rsidRPr="00FE04B2">
          <w:rPr>
            <w:rStyle w:val="Hyperlink"/>
            <w:rFonts w:ascii="Arial" w:hAnsi="Arial" w:cs="Arial"/>
            <w:color w:val="002060"/>
            <w:sz w:val="24"/>
            <w:szCs w:val="24"/>
            <w:u w:val="none"/>
          </w:rPr>
          <w:t>Student Finance</w:t>
        </w:r>
      </w:hyperlink>
      <w:r w:rsidRPr="00FE04B2">
        <w:rPr>
          <w:rFonts w:ascii="Arial" w:hAnsi="Arial" w:cs="Arial"/>
          <w:color w:val="002060"/>
          <w:sz w:val="24"/>
          <w:szCs w:val="24"/>
        </w:rPr>
        <w:t xml:space="preserve"> Team to discuss your fee responsibility. Your eligibility and entitlement for future funding may be affected if the new course has a different duration to your current course or if you have to repeat years.</w:t>
      </w:r>
    </w:p>
    <w:p w14:paraId="115DC6D1" w14:textId="0C38176A" w:rsidR="00934572" w:rsidRPr="00FE04B2" w:rsidRDefault="00934572" w:rsidP="00934572">
      <w:pPr>
        <w:pStyle w:val="paragraph"/>
        <w:numPr>
          <w:ilvl w:val="0"/>
          <w:numId w:val="186"/>
        </w:numPr>
        <w:spacing w:before="0" w:beforeAutospacing="0" w:after="0" w:afterAutospacing="0"/>
        <w:rPr>
          <w:rStyle w:val="eop"/>
          <w:rFonts w:ascii="Arial" w:hAnsi="Arial" w:cs="Arial"/>
          <w:color w:val="002060"/>
        </w:rPr>
      </w:pPr>
      <w:r w:rsidRPr="00FE04B2">
        <w:rPr>
          <w:rStyle w:val="normaltextrun"/>
          <w:rFonts w:ascii="Arial" w:hAnsi="Arial" w:cs="Arial"/>
          <w:color w:val="002060"/>
        </w:rPr>
        <w:t>If you are on an apprenticeship course, you must discuss this with your employer.</w:t>
      </w:r>
      <w:r w:rsidR="00EE4EC0" w:rsidRPr="00FE04B2">
        <w:rPr>
          <w:rStyle w:val="normaltextrun"/>
          <w:rFonts w:ascii="Arial" w:hAnsi="Arial" w:cs="Arial"/>
          <w:color w:val="002060"/>
        </w:rPr>
        <w:t xml:space="preserve"> You </w:t>
      </w:r>
      <w:r w:rsidR="68B2C338" w:rsidRPr="00FE04B2">
        <w:rPr>
          <w:rStyle w:val="normaltextrun"/>
          <w:rFonts w:ascii="Arial" w:hAnsi="Arial" w:cs="Arial"/>
          <w:color w:val="002060"/>
        </w:rPr>
        <w:t>cannot</w:t>
      </w:r>
      <w:r w:rsidR="00EE4EC0" w:rsidRPr="00FE04B2">
        <w:rPr>
          <w:rStyle w:val="normaltextrun"/>
          <w:rFonts w:ascii="Arial" w:hAnsi="Arial" w:cs="Arial"/>
          <w:color w:val="002060"/>
        </w:rPr>
        <w:t xml:space="preserve"> transfer from an apprenticeship to </w:t>
      </w:r>
      <w:r w:rsidR="3A9238B5" w:rsidRPr="00FE04B2">
        <w:rPr>
          <w:rStyle w:val="normaltextrun"/>
          <w:rFonts w:ascii="Arial" w:hAnsi="Arial" w:cs="Arial"/>
          <w:color w:val="002060"/>
        </w:rPr>
        <w:t xml:space="preserve">a </w:t>
      </w:r>
      <w:r w:rsidR="00EE4EC0" w:rsidRPr="00FE04B2">
        <w:rPr>
          <w:rStyle w:val="normaltextrun"/>
          <w:rFonts w:ascii="Arial" w:hAnsi="Arial" w:cs="Arial"/>
          <w:color w:val="002060"/>
        </w:rPr>
        <w:t>non-apprenticeship course.</w:t>
      </w:r>
      <w:r w:rsidR="00E241C9" w:rsidRPr="00FE04B2">
        <w:rPr>
          <w:rStyle w:val="normaltextrun"/>
          <w:rFonts w:ascii="Arial" w:hAnsi="Arial" w:cs="Arial"/>
          <w:color w:val="002060"/>
        </w:rPr>
        <w:t xml:space="preserve"> </w:t>
      </w:r>
      <w:r w:rsidR="00EE4EC0" w:rsidRPr="00FE04B2">
        <w:rPr>
          <w:rFonts w:ascii="Arial" w:hAnsi="Arial" w:cs="Arial"/>
          <w:color w:val="002060"/>
        </w:rPr>
        <w:t xml:space="preserve">If you wish to do this, you must withdraw from one course and then apply for the other one separately. Please refer to the withdrawal procedure in </w:t>
      </w:r>
      <w:hyperlink w:anchor="_5.14_Withdrawal_from" w:history="1">
        <w:r w:rsidR="00EE4EC0" w:rsidRPr="00FE04B2">
          <w:rPr>
            <w:rStyle w:val="Hyperlink"/>
            <w:rFonts w:ascii="Arial" w:hAnsi="Arial" w:cs="Arial"/>
            <w:color w:val="002060"/>
          </w:rPr>
          <w:t>section 5.14.</w:t>
        </w:r>
      </w:hyperlink>
    </w:p>
    <w:p w14:paraId="23B6A87B" w14:textId="77777777" w:rsidR="00934572" w:rsidRPr="00FE04B2" w:rsidRDefault="00934572" w:rsidP="00934572">
      <w:pPr>
        <w:pStyle w:val="NoSpacing"/>
        <w:rPr>
          <w:rFonts w:ascii="Arial" w:hAnsi="Arial" w:cs="Arial"/>
          <w:color w:val="002060"/>
          <w:sz w:val="24"/>
          <w:szCs w:val="24"/>
        </w:rPr>
      </w:pPr>
    </w:p>
    <w:p w14:paraId="786CC706" w14:textId="5EE6E6B8" w:rsidR="00934572" w:rsidRPr="00FE04B2" w:rsidRDefault="00934572" w:rsidP="00934572">
      <w:pPr>
        <w:pStyle w:val="NoSpacing"/>
        <w:rPr>
          <w:rFonts w:ascii="Arial" w:hAnsi="Arial" w:cs="Arial"/>
          <w:b/>
          <w:bCs/>
          <w:color w:val="002060"/>
          <w:sz w:val="24"/>
          <w:szCs w:val="24"/>
        </w:rPr>
      </w:pPr>
      <w:r w:rsidRPr="00FE04B2">
        <w:rPr>
          <w:rFonts w:ascii="Arial" w:hAnsi="Arial" w:cs="Arial"/>
          <w:b/>
          <w:bCs/>
          <w:color w:val="002060"/>
          <w:sz w:val="24"/>
          <w:szCs w:val="24"/>
        </w:rPr>
        <w:t>5.19 Transfer routes, deadlines and start dates</w:t>
      </w:r>
    </w:p>
    <w:p w14:paraId="74267B74" w14:textId="77777777" w:rsidR="00934572" w:rsidRPr="00FE04B2" w:rsidRDefault="00934572" w:rsidP="002B48FD">
      <w:pPr>
        <w:pStyle w:val="NoSpacing"/>
        <w:rPr>
          <w:rFonts w:cs="Arial"/>
          <w:color w:val="002060"/>
          <w:szCs w:val="24"/>
        </w:rPr>
      </w:pPr>
    </w:p>
    <w:p w14:paraId="03FBA934" w14:textId="78B8F8E5" w:rsidR="00934572" w:rsidRPr="00FE04B2" w:rsidRDefault="00934572" w:rsidP="00934572">
      <w:pPr>
        <w:pStyle w:val="paragraph"/>
        <w:spacing w:before="0" w:beforeAutospacing="0" w:after="0" w:afterAutospacing="0"/>
        <w:rPr>
          <w:rStyle w:val="eop"/>
          <w:rFonts w:ascii="Arial" w:hAnsi="Arial" w:cs="Arial"/>
          <w:color w:val="002060"/>
        </w:rPr>
      </w:pPr>
      <w:r w:rsidRPr="00FE04B2">
        <w:rPr>
          <w:rStyle w:val="eop"/>
          <w:rFonts w:ascii="Arial" w:hAnsi="Arial" w:cs="Arial"/>
          <w:color w:val="002060"/>
        </w:rPr>
        <w:t>5.19.1 There are two routes to transfer your studies internally. I</w:t>
      </w:r>
      <w:r w:rsidR="00820B01" w:rsidRPr="00FE04B2">
        <w:rPr>
          <w:rStyle w:val="eop"/>
          <w:rFonts w:ascii="Arial" w:hAnsi="Arial" w:cs="Arial"/>
          <w:color w:val="002060"/>
        </w:rPr>
        <w:t>t</w:t>
      </w:r>
      <w:r w:rsidR="2980BFEC" w:rsidRPr="00FE04B2">
        <w:rPr>
          <w:rStyle w:val="eop"/>
          <w:rFonts w:ascii="Arial" w:hAnsi="Arial" w:cs="Arial"/>
          <w:color w:val="002060"/>
        </w:rPr>
        <w:t xml:space="preserve"> may be possible</w:t>
      </w:r>
      <w:r w:rsidRPr="00FE04B2">
        <w:rPr>
          <w:rStyle w:val="eop"/>
          <w:rFonts w:ascii="Arial" w:hAnsi="Arial" w:cs="Arial"/>
          <w:color w:val="002060"/>
        </w:rPr>
        <w:t xml:space="preserve"> to transfer in-year rather than wait </w:t>
      </w:r>
      <w:r w:rsidR="0B20C069" w:rsidRPr="00FE04B2">
        <w:rPr>
          <w:rStyle w:val="eop"/>
          <w:rFonts w:ascii="Arial" w:hAnsi="Arial" w:cs="Arial"/>
          <w:color w:val="002060"/>
        </w:rPr>
        <w:t>until</w:t>
      </w:r>
      <w:r w:rsidRPr="00FE04B2">
        <w:rPr>
          <w:rStyle w:val="eop"/>
          <w:rFonts w:ascii="Arial" w:hAnsi="Arial" w:cs="Arial"/>
          <w:color w:val="002060"/>
        </w:rPr>
        <w:t xml:space="preserve"> the subsequent academic year, </w:t>
      </w:r>
      <w:r w:rsidR="70F3E122" w:rsidRPr="00FE04B2">
        <w:rPr>
          <w:rStyle w:val="eop"/>
          <w:rFonts w:ascii="Arial" w:hAnsi="Arial" w:cs="Arial"/>
          <w:color w:val="002060"/>
        </w:rPr>
        <w:t>but</w:t>
      </w:r>
      <w:r w:rsidRPr="00FE04B2">
        <w:rPr>
          <w:rStyle w:val="eop"/>
          <w:rFonts w:ascii="Arial" w:hAnsi="Arial" w:cs="Arial"/>
          <w:color w:val="002060"/>
        </w:rPr>
        <w:t xml:space="preserve"> this </w:t>
      </w:r>
      <w:r w:rsidR="22D75DB5" w:rsidRPr="00FE04B2">
        <w:rPr>
          <w:rStyle w:val="eop"/>
          <w:rFonts w:ascii="Arial" w:hAnsi="Arial" w:cs="Arial"/>
          <w:color w:val="002060"/>
        </w:rPr>
        <w:t xml:space="preserve">is not always the case. </w:t>
      </w:r>
      <w:r w:rsidRPr="00FE04B2">
        <w:rPr>
          <w:rStyle w:val="eop"/>
          <w:rFonts w:ascii="Arial" w:hAnsi="Arial" w:cs="Arial"/>
          <w:color w:val="002060"/>
        </w:rPr>
        <w:t xml:space="preserve">  </w:t>
      </w:r>
    </w:p>
    <w:p w14:paraId="5C2F6204" w14:textId="77777777" w:rsidR="00934572" w:rsidRPr="00FE04B2" w:rsidRDefault="00934572" w:rsidP="00934572">
      <w:pPr>
        <w:pStyle w:val="paragraph"/>
        <w:spacing w:before="0" w:beforeAutospacing="0" w:after="0" w:afterAutospacing="0"/>
        <w:rPr>
          <w:rStyle w:val="eop"/>
          <w:rFonts w:ascii="Arial" w:hAnsi="Arial" w:cs="Arial"/>
          <w:color w:val="002060"/>
        </w:rPr>
      </w:pPr>
    </w:p>
    <w:p w14:paraId="06E680D1" w14:textId="116DD48F" w:rsidR="00934572" w:rsidRPr="00FE04B2" w:rsidRDefault="00934572" w:rsidP="002B48FD">
      <w:pPr>
        <w:pStyle w:val="paragraph"/>
        <w:spacing w:before="0" w:beforeAutospacing="0" w:after="0" w:afterAutospacing="0"/>
        <w:rPr>
          <w:rStyle w:val="eop"/>
          <w:rFonts w:ascii="Arial" w:hAnsi="Arial" w:cs="Arial"/>
          <w:b/>
          <w:bCs/>
          <w:color w:val="002060"/>
        </w:rPr>
      </w:pPr>
      <w:r w:rsidRPr="00FE04B2">
        <w:rPr>
          <w:rStyle w:val="eop"/>
          <w:rFonts w:ascii="Arial" w:hAnsi="Arial" w:cs="Arial"/>
          <w:b/>
          <w:bCs/>
          <w:color w:val="002060"/>
        </w:rPr>
        <w:t>In-Year Course Transfer</w:t>
      </w:r>
    </w:p>
    <w:p w14:paraId="4729E101" w14:textId="3A0C8450" w:rsidR="00934572" w:rsidRPr="00FE04B2" w:rsidRDefault="00363312" w:rsidP="002B48FD">
      <w:pPr>
        <w:spacing w:after="0" w:line="240" w:lineRule="auto"/>
        <w:rPr>
          <w:rFonts w:cs="Arial"/>
        </w:rPr>
      </w:pPr>
      <w:r w:rsidRPr="00FE04B2">
        <w:rPr>
          <w:rFonts w:cs="Arial"/>
        </w:rPr>
        <w:t>All requests to transfer ‘in year’ should be made before the final interruption deadline which is published in the University Academic Administration Timetable (this is usually the first week of May if you are a September starter, but ensure you have confirmation from your School)</w:t>
      </w:r>
      <w:r w:rsidR="00EF6BDB" w:rsidRPr="00FE04B2">
        <w:rPr>
          <w:rFonts w:cs="Arial"/>
        </w:rPr>
        <w:t xml:space="preserve">. </w:t>
      </w:r>
      <w:r w:rsidR="00934572" w:rsidRPr="00FE04B2">
        <w:rPr>
          <w:rFonts w:eastAsia="Times New Roman" w:cs="Arial"/>
          <w:szCs w:val="24"/>
        </w:rPr>
        <w:t xml:space="preserve">You should contact your current School Course Administrator who will provide you with an ‘in-year transfer form’ and return your completed form to </w:t>
      </w:r>
      <w:r w:rsidR="00AD5F98" w:rsidRPr="00FE04B2">
        <w:rPr>
          <w:rFonts w:eastAsia="Times New Roman" w:cs="Arial"/>
          <w:szCs w:val="24"/>
        </w:rPr>
        <w:t xml:space="preserve">your School </w:t>
      </w:r>
      <w:r w:rsidR="004371EF" w:rsidRPr="00FE04B2">
        <w:rPr>
          <w:rFonts w:eastAsia="Times New Roman" w:cs="Arial"/>
          <w:szCs w:val="24"/>
        </w:rPr>
        <w:t>Administration Team</w:t>
      </w:r>
      <w:r w:rsidR="00934572" w:rsidRPr="00FE04B2">
        <w:rPr>
          <w:rFonts w:eastAsia="Times New Roman" w:cs="Arial"/>
          <w:szCs w:val="24"/>
        </w:rPr>
        <w:t xml:space="preserve">.  This will be sent to the </w:t>
      </w:r>
      <w:r w:rsidR="004371EF" w:rsidRPr="00FE04B2">
        <w:rPr>
          <w:rFonts w:eastAsia="Times New Roman" w:cs="Arial"/>
          <w:szCs w:val="24"/>
        </w:rPr>
        <w:t xml:space="preserve">relevant </w:t>
      </w:r>
      <w:r w:rsidR="00934572" w:rsidRPr="00FE04B2">
        <w:rPr>
          <w:rFonts w:eastAsia="Times New Roman" w:cs="Arial"/>
          <w:szCs w:val="24"/>
        </w:rPr>
        <w:t>School</w:t>
      </w:r>
      <w:r w:rsidR="00C13EED" w:rsidRPr="00FE04B2">
        <w:rPr>
          <w:rFonts w:eastAsia="Times New Roman" w:cs="Arial"/>
          <w:szCs w:val="24"/>
        </w:rPr>
        <w:t xml:space="preserve"> and Admissions Tutor</w:t>
      </w:r>
      <w:r w:rsidR="00934572" w:rsidRPr="00FE04B2">
        <w:rPr>
          <w:rFonts w:eastAsia="Times New Roman" w:cs="Arial"/>
          <w:szCs w:val="24"/>
        </w:rPr>
        <w:t xml:space="preserve"> for consideration. You may be required to meet with the School before the request is processed. </w:t>
      </w:r>
    </w:p>
    <w:p w14:paraId="75701B7C" w14:textId="77777777" w:rsidR="00934572" w:rsidRPr="00FE04B2" w:rsidRDefault="00934572" w:rsidP="002B48FD">
      <w:pPr>
        <w:spacing w:after="0" w:line="240" w:lineRule="auto"/>
        <w:ind w:left="720"/>
        <w:rPr>
          <w:rFonts w:eastAsia="Times New Roman" w:cs="Arial"/>
          <w:szCs w:val="24"/>
        </w:rPr>
      </w:pPr>
    </w:p>
    <w:p w14:paraId="32489EFF" w14:textId="3E0CB2C5" w:rsidR="00934572" w:rsidRPr="00FE04B2" w:rsidRDefault="00934572" w:rsidP="002B48FD">
      <w:pPr>
        <w:pStyle w:val="ListParagraph"/>
        <w:numPr>
          <w:ilvl w:val="0"/>
          <w:numId w:val="208"/>
        </w:numPr>
        <w:spacing w:after="0" w:line="240" w:lineRule="auto"/>
        <w:rPr>
          <w:rFonts w:eastAsia="Times New Roman" w:cs="Arial"/>
          <w:color w:val="002060"/>
          <w:szCs w:val="24"/>
        </w:rPr>
      </w:pPr>
      <w:r w:rsidRPr="00FE04B2">
        <w:rPr>
          <w:rFonts w:ascii="Arial" w:eastAsia="Times New Roman" w:hAnsi="Arial" w:cs="Arial"/>
          <w:color w:val="002060"/>
          <w:sz w:val="24"/>
          <w:szCs w:val="24"/>
        </w:rPr>
        <w:t xml:space="preserve">If approved by the School, the transfer will be processed by Student Records and you will be transferred to your new course within the same academic year. You will be notified via email. </w:t>
      </w:r>
    </w:p>
    <w:p w14:paraId="27085E33" w14:textId="77777777" w:rsidR="00934572" w:rsidRPr="00FE04B2" w:rsidRDefault="00934572" w:rsidP="00934572">
      <w:pPr>
        <w:pStyle w:val="ListParagraph"/>
        <w:numPr>
          <w:ilvl w:val="0"/>
          <w:numId w:val="208"/>
        </w:numPr>
        <w:spacing w:after="0" w:line="240" w:lineRule="auto"/>
        <w:rPr>
          <w:rFonts w:ascii="Arial" w:eastAsia="Times New Roman" w:hAnsi="Arial" w:cs="Arial"/>
          <w:color w:val="002060"/>
          <w:sz w:val="24"/>
          <w:szCs w:val="24"/>
        </w:rPr>
      </w:pPr>
      <w:r w:rsidRPr="00FE04B2">
        <w:rPr>
          <w:rFonts w:ascii="Arial" w:eastAsia="Times New Roman" w:hAnsi="Arial" w:cs="Arial"/>
          <w:color w:val="002060"/>
          <w:sz w:val="24"/>
          <w:szCs w:val="24"/>
        </w:rPr>
        <w:t>Alternatively, if the School deems it too late for an in-year transfer or this is not possible within the constraints of the course for the current academic year, you will be directed to the 'transfer into the next academic year enquiry form’.</w:t>
      </w:r>
    </w:p>
    <w:p w14:paraId="0712A1E6" w14:textId="32FC2AD8" w:rsidR="00934572" w:rsidRPr="00FE04B2" w:rsidRDefault="00934572" w:rsidP="00934572">
      <w:pPr>
        <w:pStyle w:val="ListParagraph"/>
        <w:numPr>
          <w:ilvl w:val="0"/>
          <w:numId w:val="208"/>
        </w:numPr>
        <w:spacing w:after="0" w:line="240" w:lineRule="auto"/>
        <w:rPr>
          <w:rFonts w:ascii="Arial" w:eastAsia="Times New Roman" w:hAnsi="Arial" w:cs="Arial"/>
          <w:color w:val="002060"/>
          <w:sz w:val="24"/>
          <w:szCs w:val="24"/>
        </w:rPr>
      </w:pPr>
      <w:r w:rsidRPr="00FE04B2">
        <w:rPr>
          <w:rFonts w:ascii="Arial" w:eastAsia="Times New Roman" w:hAnsi="Arial" w:cs="Arial"/>
          <w:color w:val="002060"/>
          <w:sz w:val="24"/>
          <w:szCs w:val="24"/>
        </w:rPr>
        <w:t xml:space="preserve">If the School is unable to offer you a place, you will be notified via email. </w:t>
      </w:r>
    </w:p>
    <w:p w14:paraId="34B4522F" w14:textId="2CA9D0C3" w:rsidR="00934572" w:rsidRPr="00FE04B2" w:rsidRDefault="00934572" w:rsidP="00934572">
      <w:pPr>
        <w:pStyle w:val="ListParagraph"/>
        <w:spacing w:after="0" w:line="240" w:lineRule="auto"/>
        <w:contextualSpacing w:val="0"/>
        <w:rPr>
          <w:rFonts w:ascii="Arial" w:eastAsia="Times New Roman" w:hAnsi="Arial" w:cs="Arial"/>
          <w:color w:val="002060"/>
          <w:sz w:val="24"/>
          <w:szCs w:val="24"/>
        </w:rPr>
      </w:pPr>
    </w:p>
    <w:p w14:paraId="69A9A470" w14:textId="15DC2B9E" w:rsidR="009D2107" w:rsidRPr="00FE04B2" w:rsidRDefault="00934572" w:rsidP="00934572">
      <w:pPr>
        <w:tabs>
          <w:tab w:val="left" w:pos="142"/>
        </w:tabs>
        <w:spacing w:line="276" w:lineRule="auto"/>
        <w:rPr>
          <w:rFonts w:cs="Arial"/>
        </w:rPr>
      </w:pPr>
      <w:r w:rsidRPr="00FE04B2">
        <w:rPr>
          <w:rFonts w:cs="Arial"/>
        </w:rPr>
        <w:t xml:space="preserve">5.19.2 You may be able to change course during the same academic year, however, the time of year you apply to change course may mean it is not possible for you to begin your new course until the beginning of the next academic session. The timings as to when you can join your new programme may differ from course to course and your School will explain their decision making. </w:t>
      </w:r>
    </w:p>
    <w:p w14:paraId="0C4CB689" w14:textId="3A81F89B" w:rsidR="00934572" w:rsidRPr="00FE04B2" w:rsidRDefault="00934572" w:rsidP="00934572">
      <w:pPr>
        <w:tabs>
          <w:tab w:val="left" w:pos="142"/>
        </w:tabs>
        <w:spacing w:line="276" w:lineRule="auto"/>
        <w:rPr>
          <w:rFonts w:cs="Arial"/>
        </w:rPr>
      </w:pPr>
      <w:r w:rsidRPr="00FE04B2">
        <w:rPr>
          <w:rFonts w:cs="Arial"/>
        </w:rPr>
        <w:t xml:space="preserve">5.19.3 If you are unable to transfer in-year, you will have two options available to you; </w:t>
      </w:r>
    </w:p>
    <w:p w14:paraId="76034B15" w14:textId="77777777" w:rsidR="00934572" w:rsidRPr="00FE04B2" w:rsidRDefault="00934572" w:rsidP="00934572">
      <w:pPr>
        <w:pStyle w:val="ListParagraph"/>
        <w:numPr>
          <w:ilvl w:val="0"/>
          <w:numId w:val="187"/>
        </w:numPr>
        <w:tabs>
          <w:tab w:val="left" w:pos="142"/>
        </w:tabs>
        <w:spacing w:line="276" w:lineRule="auto"/>
        <w:rPr>
          <w:rFonts w:ascii="Arial" w:hAnsi="Arial" w:cs="Arial"/>
          <w:color w:val="002060"/>
          <w:sz w:val="24"/>
          <w:szCs w:val="24"/>
        </w:rPr>
      </w:pPr>
      <w:r w:rsidRPr="00FE04B2">
        <w:rPr>
          <w:rFonts w:ascii="Arial" w:hAnsi="Arial" w:cs="Arial"/>
          <w:color w:val="002060"/>
          <w:sz w:val="24"/>
          <w:szCs w:val="24"/>
        </w:rPr>
        <w:t>You agree to continue on your registered course and engage with all aspects of the course, including assessments and examinations until the end of the academic session.</w:t>
      </w:r>
      <w:r w:rsidRPr="00FE04B2">
        <w:rPr>
          <w:rFonts w:ascii="Arial" w:hAnsi="Arial" w:cs="Arial"/>
          <w:color w:val="002060"/>
          <w:sz w:val="24"/>
          <w:szCs w:val="24"/>
          <w:shd w:val="clear" w:color="auto" w:fill="FFFFFF"/>
        </w:rPr>
        <w:t xml:space="preserve"> </w:t>
      </w:r>
    </w:p>
    <w:p w14:paraId="77645000" w14:textId="77777777" w:rsidR="00934572" w:rsidRPr="00FE04B2" w:rsidRDefault="00934572" w:rsidP="00934572">
      <w:pPr>
        <w:pStyle w:val="ListParagraph"/>
        <w:numPr>
          <w:ilvl w:val="0"/>
          <w:numId w:val="187"/>
        </w:numPr>
        <w:tabs>
          <w:tab w:val="left" w:pos="142"/>
        </w:tabs>
        <w:spacing w:line="276" w:lineRule="auto"/>
        <w:rPr>
          <w:rFonts w:ascii="Arial" w:hAnsi="Arial" w:cs="Arial"/>
          <w:color w:val="002060"/>
          <w:sz w:val="24"/>
          <w:szCs w:val="24"/>
        </w:rPr>
      </w:pPr>
      <w:r w:rsidRPr="00FE04B2">
        <w:rPr>
          <w:rFonts w:ascii="Arial" w:hAnsi="Arial" w:cs="Arial"/>
          <w:color w:val="002060"/>
          <w:sz w:val="24"/>
          <w:szCs w:val="24"/>
        </w:rPr>
        <w:t xml:space="preserve">You interrupt temporarily from your current course to re-join the University on your new course in the next academic session. Your current School will help you organise this. If you interrupt temporarily, it may affect your entitlement to student loans or other funding so please ensure you speak to the Student Finance Team to discuss the potential ramifications of this process. </w:t>
      </w:r>
    </w:p>
    <w:p w14:paraId="5E5DF514" w14:textId="77777777" w:rsidR="00934572" w:rsidRPr="00FE04B2" w:rsidRDefault="00934572" w:rsidP="00CD0880">
      <w:pPr>
        <w:pStyle w:val="NoSpacing"/>
        <w:rPr>
          <w:color w:val="002060"/>
        </w:rPr>
      </w:pPr>
    </w:p>
    <w:p w14:paraId="1A7D7FCF" w14:textId="272B3298" w:rsidR="00934572" w:rsidRPr="00FE04B2" w:rsidRDefault="00934572" w:rsidP="002B48FD">
      <w:pPr>
        <w:tabs>
          <w:tab w:val="left" w:pos="142"/>
        </w:tabs>
        <w:spacing w:line="276" w:lineRule="auto"/>
        <w:rPr>
          <w:rFonts w:cs="Arial"/>
          <w:szCs w:val="24"/>
          <w:shd w:val="clear" w:color="auto" w:fill="FFFFFF"/>
        </w:rPr>
      </w:pPr>
      <w:r w:rsidRPr="00FE04B2">
        <w:rPr>
          <w:rFonts w:cs="Arial"/>
        </w:rPr>
        <w:t xml:space="preserve">5.19.4 If you do not interrupt before the final interruption deadline which is published in the University Academic Administration Timetable (this is usually the first week of May if you are a September starter, but ensure you have confirmation from your School), then you will be expected to continue on your current registered course and engage with all aspects, including assessments and examinations until the end of the academic session. </w:t>
      </w:r>
    </w:p>
    <w:p w14:paraId="653D6AF0" w14:textId="01E70998" w:rsidR="00934572" w:rsidRPr="00FE04B2" w:rsidRDefault="00934572" w:rsidP="00934572">
      <w:pPr>
        <w:pStyle w:val="paragraph"/>
        <w:spacing w:before="0" w:beforeAutospacing="0" w:after="0" w:afterAutospacing="0"/>
        <w:rPr>
          <w:rStyle w:val="eop"/>
          <w:rFonts w:ascii="Arial" w:hAnsi="Arial" w:cs="Arial"/>
          <w:b/>
          <w:bCs/>
          <w:color w:val="002060"/>
        </w:rPr>
      </w:pPr>
      <w:r w:rsidRPr="00FE04B2">
        <w:rPr>
          <w:rStyle w:val="eop"/>
          <w:rFonts w:ascii="Arial" w:hAnsi="Arial" w:cs="Arial"/>
          <w:b/>
          <w:bCs/>
          <w:color w:val="002060"/>
        </w:rPr>
        <w:t>Next Academic Year Course Transfer</w:t>
      </w:r>
    </w:p>
    <w:p w14:paraId="6F589818" w14:textId="3F40B45B" w:rsidR="00934572" w:rsidRPr="00FE04B2" w:rsidRDefault="000A06CD" w:rsidP="00934572">
      <w:pPr>
        <w:spacing w:after="0" w:line="240" w:lineRule="auto"/>
        <w:rPr>
          <w:rFonts w:eastAsia="Times New Roman" w:cs="Arial"/>
          <w:szCs w:val="24"/>
        </w:rPr>
      </w:pPr>
      <w:r w:rsidRPr="00FE04B2">
        <w:rPr>
          <w:rFonts w:eastAsia="Times New Roman" w:cs="Arial"/>
          <w:b/>
          <w:bCs/>
          <w:szCs w:val="24"/>
        </w:rPr>
        <w:t>If you are a home student</w:t>
      </w:r>
      <w:r w:rsidRPr="00FE04B2">
        <w:rPr>
          <w:rFonts w:eastAsia="Times New Roman" w:cs="Arial"/>
          <w:szCs w:val="24"/>
        </w:rPr>
        <w:t xml:space="preserve"> and you </w:t>
      </w:r>
      <w:r w:rsidR="00934572" w:rsidRPr="00FE04B2">
        <w:rPr>
          <w:rFonts w:eastAsia="Times New Roman" w:cs="Arial"/>
          <w:szCs w:val="24"/>
        </w:rPr>
        <w:t xml:space="preserve">wish or are advised to transfer course in the next academic year, then you should contact your current Course Administrator who will provide you with ‘transfer into the next academic year enquiry form’. You must return your completed form to </w:t>
      </w:r>
      <w:hyperlink r:id="rId79" w:history="1">
        <w:r w:rsidR="00934572" w:rsidRPr="00FE04B2">
          <w:rPr>
            <w:rStyle w:val="Hyperlink"/>
            <w:rFonts w:eastAsia="Times New Roman" w:cs="Arial"/>
            <w:color w:val="002060"/>
            <w:szCs w:val="24"/>
          </w:rPr>
          <w:t>study@hud.ac.uk</w:t>
        </w:r>
      </w:hyperlink>
      <w:r w:rsidR="00934572" w:rsidRPr="00FE04B2">
        <w:rPr>
          <w:rFonts w:eastAsia="Times New Roman" w:cs="Arial"/>
          <w:szCs w:val="24"/>
        </w:rPr>
        <w:t>. </w:t>
      </w:r>
    </w:p>
    <w:p w14:paraId="34CFC8AE" w14:textId="77777777" w:rsidR="00934572" w:rsidRPr="00FE04B2" w:rsidRDefault="00934572" w:rsidP="002B48FD">
      <w:pPr>
        <w:spacing w:after="0" w:line="240" w:lineRule="auto"/>
        <w:ind w:left="720"/>
        <w:rPr>
          <w:rFonts w:eastAsia="Times New Roman" w:cs="Arial"/>
          <w:szCs w:val="24"/>
        </w:rPr>
      </w:pPr>
    </w:p>
    <w:p w14:paraId="54133211" w14:textId="3053D74F" w:rsidR="00934572" w:rsidRPr="00FE04B2" w:rsidRDefault="00934572" w:rsidP="002B48FD">
      <w:pPr>
        <w:spacing w:after="0" w:line="240" w:lineRule="auto"/>
        <w:rPr>
          <w:rFonts w:eastAsia="Times New Roman" w:cs="Arial"/>
          <w:szCs w:val="24"/>
        </w:rPr>
      </w:pPr>
      <w:r w:rsidRPr="00FE04B2">
        <w:rPr>
          <w:rFonts w:eastAsia="Times New Roman" w:cs="Arial"/>
          <w:szCs w:val="24"/>
        </w:rPr>
        <w:t>Student Recruitment Team will then create an application record and send the application electronically to the new course’s School for a decision, with instructions on how to proceed.</w:t>
      </w:r>
    </w:p>
    <w:p w14:paraId="0DA05B3F" w14:textId="77777777" w:rsidR="00934572" w:rsidRPr="00FE04B2" w:rsidRDefault="00934572" w:rsidP="002B48FD">
      <w:pPr>
        <w:spacing w:after="0" w:line="240" w:lineRule="auto"/>
        <w:ind w:left="720"/>
        <w:rPr>
          <w:rFonts w:eastAsia="Times New Roman" w:cs="Arial"/>
          <w:szCs w:val="24"/>
        </w:rPr>
      </w:pPr>
    </w:p>
    <w:p w14:paraId="7F74A3CB" w14:textId="2C06BF13" w:rsidR="00934572" w:rsidRPr="00FE04B2" w:rsidRDefault="00934572" w:rsidP="002B48FD">
      <w:pPr>
        <w:numPr>
          <w:ilvl w:val="0"/>
          <w:numId w:val="206"/>
        </w:numPr>
        <w:spacing w:after="0" w:line="240" w:lineRule="auto"/>
        <w:ind w:left="360"/>
        <w:contextualSpacing/>
        <w:rPr>
          <w:rFonts w:eastAsia="Times New Roman" w:cs="Arial"/>
          <w:szCs w:val="28"/>
        </w:rPr>
      </w:pPr>
      <w:r w:rsidRPr="00FE04B2">
        <w:rPr>
          <w:rFonts w:eastAsia="Times New Roman" w:cs="Arial"/>
          <w:szCs w:val="28"/>
        </w:rPr>
        <w:t xml:space="preserve">If the School proceeds with an offer, you will receive an offer letter via email. </w:t>
      </w:r>
      <w:r w:rsidRPr="00FE04B2">
        <w:rPr>
          <w:rFonts w:eastAsia="Times New Roman" w:cs="Arial"/>
          <w:szCs w:val="24"/>
        </w:rPr>
        <w:t>You will begin your new course at the beginning of the next academic year.</w:t>
      </w:r>
    </w:p>
    <w:p w14:paraId="38BC98FC" w14:textId="59D28788" w:rsidR="00934572" w:rsidRPr="00FE04B2" w:rsidRDefault="00934572" w:rsidP="002B48FD">
      <w:pPr>
        <w:numPr>
          <w:ilvl w:val="0"/>
          <w:numId w:val="206"/>
        </w:numPr>
        <w:spacing w:after="0" w:line="240" w:lineRule="auto"/>
        <w:ind w:left="360"/>
        <w:contextualSpacing/>
        <w:rPr>
          <w:rFonts w:eastAsia="Times New Roman" w:cs="Arial"/>
          <w:szCs w:val="28"/>
        </w:rPr>
      </w:pPr>
      <w:r w:rsidRPr="00FE04B2">
        <w:rPr>
          <w:rFonts w:eastAsia="Times New Roman" w:cs="Arial"/>
          <w:szCs w:val="24"/>
        </w:rPr>
        <w:t xml:space="preserve">If the School is unable to offer you a place, you will be notified via email. </w:t>
      </w:r>
    </w:p>
    <w:p w14:paraId="6C073523" w14:textId="3645C74D" w:rsidR="00934572" w:rsidRPr="00FE04B2" w:rsidRDefault="00934572" w:rsidP="002B48FD">
      <w:pPr>
        <w:pStyle w:val="paragraph"/>
        <w:spacing w:before="0" w:beforeAutospacing="0" w:after="0" w:afterAutospacing="0"/>
        <w:ind w:left="720"/>
        <w:rPr>
          <w:rStyle w:val="eop"/>
          <w:rFonts w:ascii="Arial" w:eastAsiaTheme="minorHAnsi" w:hAnsi="Arial" w:cs="Arial"/>
          <w:color w:val="002060"/>
          <w:szCs w:val="22"/>
          <w:lang w:eastAsia="en-US"/>
        </w:rPr>
      </w:pPr>
    </w:p>
    <w:p w14:paraId="3B82394B" w14:textId="219E2E52" w:rsidR="00967A23" w:rsidRPr="00FE04B2" w:rsidRDefault="000A06CD" w:rsidP="002B48FD">
      <w:pPr>
        <w:spacing w:after="0" w:line="240" w:lineRule="auto"/>
        <w:rPr>
          <w:rFonts w:eastAsia="Times New Roman" w:cs="Arial"/>
          <w:szCs w:val="24"/>
        </w:rPr>
      </w:pPr>
      <w:r w:rsidRPr="00FE04B2">
        <w:rPr>
          <w:b/>
          <w:bCs/>
          <w:lang w:val="en" w:eastAsia="en-GB"/>
        </w:rPr>
        <w:t>If you are an international student</w:t>
      </w:r>
      <w:r w:rsidR="00AC08A8" w:rsidRPr="00FE04B2">
        <w:rPr>
          <w:lang w:val="en" w:eastAsia="en-GB"/>
        </w:rPr>
        <w:t xml:space="preserve"> and you </w:t>
      </w:r>
      <w:r w:rsidR="00AC08A8" w:rsidRPr="00FE04B2">
        <w:rPr>
          <w:rFonts w:eastAsia="Times New Roman" w:cs="Arial"/>
          <w:szCs w:val="24"/>
        </w:rPr>
        <w:t xml:space="preserve">wish or are advised to transfer course in the next academic year, then you should contact the International Office </w:t>
      </w:r>
      <w:r w:rsidR="00C6566E" w:rsidRPr="00FE04B2">
        <w:rPr>
          <w:rFonts w:eastAsia="Times New Roman" w:cs="Arial"/>
          <w:szCs w:val="24"/>
        </w:rPr>
        <w:t xml:space="preserve">who </w:t>
      </w:r>
      <w:r w:rsidR="00140F00" w:rsidRPr="00FE04B2">
        <w:rPr>
          <w:rFonts w:eastAsia="Times New Roman" w:cs="Arial"/>
          <w:szCs w:val="24"/>
        </w:rPr>
        <w:t xml:space="preserve">will guide you through the appropriate process. </w:t>
      </w:r>
    </w:p>
    <w:p w14:paraId="41C9CFB3" w14:textId="77777777" w:rsidR="000A06CD" w:rsidRPr="00FE04B2" w:rsidRDefault="000A06CD" w:rsidP="00967A23">
      <w:pPr>
        <w:pStyle w:val="NoSpacing"/>
        <w:rPr>
          <w:color w:val="002060"/>
          <w:lang w:val="en" w:eastAsia="en-GB"/>
        </w:rPr>
      </w:pPr>
    </w:p>
    <w:p w14:paraId="0DDCD71A" w14:textId="1B584833" w:rsidR="00967A23" w:rsidRPr="00FE04B2" w:rsidRDefault="00967A23" w:rsidP="00967A23">
      <w:pPr>
        <w:pStyle w:val="Heading2"/>
        <w:rPr>
          <w:rFonts w:cs="Arial"/>
          <w:color w:val="002060"/>
          <w:lang w:val="en" w:eastAsia="en-GB"/>
        </w:rPr>
      </w:pPr>
      <w:bookmarkStart w:id="218" w:name="_Toc147475608"/>
      <w:r w:rsidRPr="00FE04B2">
        <w:rPr>
          <w:rFonts w:cs="Arial"/>
          <w:color w:val="002060"/>
          <w:lang w:val="en" w:eastAsia="en-GB"/>
        </w:rPr>
        <w:t xml:space="preserve">5.20 Transferring </w:t>
      </w:r>
      <w:r w:rsidR="00682FD4" w:rsidRPr="00FE04B2">
        <w:rPr>
          <w:rFonts w:cs="Arial"/>
          <w:color w:val="002060"/>
          <w:lang w:val="en" w:eastAsia="en-GB"/>
        </w:rPr>
        <w:t xml:space="preserve">out </w:t>
      </w:r>
      <w:r w:rsidRPr="00FE04B2">
        <w:rPr>
          <w:rFonts w:cs="Arial"/>
          <w:color w:val="002060"/>
          <w:lang w:val="en" w:eastAsia="en-GB"/>
        </w:rPr>
        <w:t xml:space="preserve">to another </w:t>
      </w:r>
      <w:r w:rsidR="000A3D3E" w:rsidRPr="00FE04B2">
        <w:rPr>
          <w:rFonts w:cs="Arial"/>
          <w:color w:val="002060"/>
          <w:lang w:val="en" w:eastAsia="en-GB"/>
        </w:rPr>
        <w:t>i</w:t>
      </w:r>
      <w:r w:rsidRPr="00FE04B2">
        <w:rPr>
          <w:rFonts w:cs="Arial"/>
          <w:color w:val="002060"/>
          <w:lang w:val="en" w:eastAsia="en-GB"/>
        </w:rPr>
        <w:t xml:space="preserve">nstitution </w:t>
      </w:r>
      <w:r w:rsidR="000A3D3E" w:rsidRPr="00FE04B2">
        <w:rPr>
          <w:rFonts w:cs="Arial"/>
          <w:color w:val="002060"/>
          <w:lang w:val="en" w:eastAsia="en-GB"/>
        </w:rPr>
        <w:t>p</w:t>
      </w:r>
      <w:r w:rsidRPr="00FE04B2">
        <w:rPr>
          <w:rFonts w:cs="Arial"/>
          <w:color w:val="002060"/>
          <w:lang w:val="en" w:eastAsia="en-GB"/>
        </w:rPr>
        <w:t>rocedure</w:t>
      </w:r>
      <w:bookmarkEnd w:id="218"/>
    </w:p>
    <w:p w14:paraId="6C34C6A7" w14:textId="77777777" w:rsidR="00967A23" w:rsidRPr="00FE04B2" w:rsidRDefault="00967A23" w:rsidP="00967A23">
      <w:pPr>
        <w:pStyle w:val="NoSpacing"/>
        <w:rPr>
          <w:rFonts w:ascii="Arial" w:hAnsi="Arial" w:cs="Arial"/>
          <w:color w:val="002060"/>
          <w:sz w:val="24"/>
          <w:szCs w:val="24"/>
        </w:rPr>
      </w:pPr>
    </w:p>
    <w:p w14:paraId="3FB5D613" w14:textId="77777777" w:rsidR="00967A23" w:rsidRPr="00FE04B2" w:rsidRDefault="00967A23" w:rsidP="00967A23">
      <w:pPr>
        <w:pStyle w:val="NoSpacing"/>
        <w:rPr>
          <w:rFonts w:ascii="Arial" w:hAnsi="Arial" w:cs="Arial"/>
          <w:color w:val="002060"/>
          <w:sz w:val="24"/>
          <w:szCs w:val="24"/>
        </w:rPr>
      </w:pPr>
      <w:r w:rsidRPr="00FE04B2">
        <w:rPr>
          <w:rFonts w:ascii="Arial" w:hAnsi="Arial" w:cs="Arial"/>
          <w:color w:val="002060"/>
          <w:sz w:val="24"/>
          <w:szCs w:val="24"/>
        </w:rPr>
        <w:t>5.20.1 If you decide that you want to transfer to another University here is the procedure you should follow;</w:t>
      </w:r>
    </w:p>
    <w:p w14:paraId="33CF71E7" w14:textId="67D5E26E" w:rsidR="00967A23" w:rsidRPr="00FE04B2" w:rsidRDefault="00967A23" w:rsidP="00967A23">
      <w:pPr>
        <w:pStyle w:val="paragraph"/>
        <w:spacing w:before="0" w:beforeAutospacing="0" w:after="0" w:afterAutospacing="0"/>
        <w:textAlignment w:val="baseline"/>
        <w:rPr>
          <w:rFonts w:ascii="Arial" w:hAnsi="Arial" w:cs="Arial"/>
          <w:color w:val="002060"/>
        </w:rPr>
      </w:pPr>
    </w:p>
    <w:p w14:paraId="4B0800E8" w14:textId="04E50D9A" w:rsidR="00967A23" w:rsidRPr="00FE04B2" w:rsidRDefault="00967A23">
      <w:pPr>
        <w:pStyle w:val="paragraph"/>
        <w:numPr>
          <w:ilvl w:val="0"/>
          <w:numId w:val="185"/>
        </w:numPr>
        <w:spacing w:before="0" w:beforeAutospacing="0" w:after="0" w:afterAutospacing="0"/>
        <w:textAlignment w:val="baseline"/>
        <w:rPr>
          <w:rStyle w:val="eop"/>
          <w:rFonts w:ascii="Arial" w:hAnsi="Arial" w:cs="Arial"/>
          <w:color w:val="002060"/>
        </w:rPr>
      </w:pPr>
      <w:r w:rsidRPr="00FE04B2">
        <w:rPr>
          <w:rStyle w:val="normaltextrun"/>
          <w:rFonts w:ascii="Arial" w:hAnsi="Arial" w:cs="Arial"/>
          <w:color w:val="002060"/>
        </w:rPr>
        <w:t>In the first instance, you should book an appointment to speak with your Personal Academic Tutor (PAT) and/or School Guidance Team to find out the process for transferring.  If you wish to transfer to another institution as you feel you may be struggling with your studies, these colleagues will also be able to support you.</w:t>
      </w:r>
      <w:r w:rsidRPr="00FE04B2">
        <w:rPr>
          <w:rStyle w:val="eop"/>
          <w:rFonts w:ascii="Arial" w:hAnsi="Arial" w:cs="Arial"/>
          <w:color w:val="002060"/>
        </w:rPr>
        <w:t> </w:t>
      </w:r>
    </w:p>
    <w:p w14:paraId="6E2D28D9" w14:textId="77777777" w:rsidR="00682FD4" w:rsidRPr="00FE04B2" w:rsidRDefault="00682FD4" w:rsidP="002B48FD">
      <w:pPr>
        <w:pStyle w:val="paragraph"/>
        <w:spacing w:before="0" w:beforeAutospacing="0" w:after="0" w:afterAutospacing="0"/>
        <w:ind w:left="720"/>
        <w:textAlignment w:val="baseline"/>
        <w:rPr>
          <w:rStyle w:val="eop"/>
          <w:rFonts w:ascii="Arial" w:hAnsi="Arial" w:cs="Arial"/>
          <w:color w:val="002060"/>
        </w:rPr>
      </w:pPr>
    </w:p>
    <w:p w14:paraId="0D17A28B" w14:textId="77777777" w:rsidR="00967A23" w:rsidRPr="00FE04B2" w:rsidRDefault="00967A23" w:rsidP="00967A23">
      <w:pPr>
        <w:pStyle w:val="paragraph"/>
        <w:numPr>
          <w:ilvl w:val="0"/>
          <w:numId w:val="185"/>
        </w:numPr>
        <w:spacing w:before="0" w:beforeAutospacing="0" w:after="0" w:afterAutospacing="0"/>
        <w:rPr>
          <w:rStyle w:val="eop"/>
          <w:rFonts w:ascii="Arial" w:hAnsi="Arial" w:cs="Arial"/>
          <w:color w:val="002060"/>
        </w:rPr>
      </w:pPr>
      <w:r w:rsidRPr="00FE04B2">
        <w:rPr>
          <w:rStyle w:val="normaltextrun"/>
          <w:rFonts w:ascii="Arial" w:hAnsi="Arial" w:cs="Arial"/>
          <w:color w:val="002060"/>
        </w:rPr>
        <w:t>You should contact the other University about their entry requirements and to ensure that there is a place available (you may need to reapply through UCAS). Transferring to a new University may affect how your final award is classified so you need to check their academic regulations. </w:t>
      </w:r>
    </w:p>
    <w:p w14:paraId="5EC3754D" w14:textId="77777777" w:rsidR="00967A23" w:rsidRPr="00FE04B2" w:rsidRDefault="00967A23" w:rsidP="00967A23">
      <w:pPr>
        <w:pStyle w:val="paragraph"/>
        <w:spacing w:before="0" w:beforeAutospacing="0" w:after="0" w:afterAutospacing="0"/>
        <w:ind w:left="720"/>
        <w:textAlignment w:val="baseline"/>
        <w:rPr>
          <w:rFonts w:ascii="Arial" w:hAnsi="Arial" w:cs="Arial"/>
          <w:color w:val="002060"/>
        </w:rPr>
      </w:pPr>
    </w:p>
    <w:p w14:paraId="0B77FDC4" w14:textId="77777777" w:rsidR="00967A23" w:rsidRPr="00FE04B2" w:rsidRDefault="00967A23" w:rsidP="00967A23">
      <w:pPr>
        <w:pStyle w:val="paragraph"/>
        <w:numPr>
          <w:ilvl w:val="0"/>
          <w:numId w:val="185"/>
        </w:numPr>
        <w:spacing w:before="0" w:beforeAutospacing="0" w:after="0" w:afterAutospacing="0"/>
        <w:textAlignment w:val="baseline"/>
        <w:rPr>
          <w:rFonts w:ascii="Arial" w:hAnsi="Arial" w:cs="Arial"/>
          <w:color w:val="002060"/>
        </w:rPr>
      </w:pPr>
      <w:r w:rsidRPr="00FE04B2">
        <w:rPr>
          <w:rStyle w:val="normaltextrun"/>
          <w:rFonts w:ascii="Arial" w:hAnsi="Arial" w:cs="Arial"/>
          <w:color w:val="002060"/>
        </w:rPr>
        <w:t xml:space="preserve">You should contact the </w:t>
      </w:r>
      <w:hyperlink r:id="rId80" w:tgtFrame="_blank" w:history="1">
        <w:r w:rsidRPr="00FE04B2">
          <w:rPr>
            <w:rStyle w:val="normaltextrun"/>
            <w:rFonts w:ascii="Arial" w:hAnsi="Arial" w:cs="Arial"/>
            <w:color w:val="002060"/>
            <w:shd w:val="clear" w:color="auto" w:fill="E1E3E6"/>
          </w:rPr>
          <w:t>Student Finance</w:t>
        </w:r>
      </w:hyperlink>
      <w:r w:rsidRPr="00FE04B2">
        <w:rPr>
          <w:rStyle w:val="normaltextrun"/>
          <w:rFonts w:ascii="Arial" w:hAnsi="Arial" w:cs="Arial"/>
          <w:color w:val="002060"/>
        </w:rPr>
        <w:t xml:space="preserve"> Team to discuss your fee liability to both Universities. It is important that you establish what the fee charge will be at your new University before you transfer. Your eligibility and entitlement for future funding may be affected if the new course has a different duration to your current course or if you have to repeat years.</w:t>
      </w:r>
      <w:r w:rsidRPr="00FE04B2">
        <w:rPr>
          <w:rStyle w:val="eop"/>
          <w:rFonts w:ascii="Arial" w:hAnsi="Arial" w:cs="Arial"/>
          <w:color w:val="002060"/>
        </w:rPr>
        <w:t> </w:t>
      </w:r>
    </w:p>
    <w:p w14:paraId="154F062C" w14:textId="77777777" w:rsidR="00967A23" w:rsidRPr="00FE04B2" w:rsidRDefault="00967A23" w:rsidP="00627EF2">
      <w:pPr>
        <w:pStyle w:val="NoSpacing"/>
        <w:rPr>
          <w:rStyle w:val="normaltextrun"/>
          <w:rFonts w:ascii="Arial" w:hAnsi="Arial" w:cs="Arial"/>
          <w:color w:val="002060"/>
          <w:sz w:val="24"/>
          <w:szCs w:val="24"/>
        </w:rPr>
      </w:pPr>
    </w:p>
    <w:p w14:paraId="13AC81C8" w14:textId="77777777" w:rsidR="00967A23" w:rsidRPr="00FE04B2" w:rsidRDefault="00967A23" w:rsidP="00967A23">
      <w:pPr>
        <w:pStyle w:val="paragraph"/>
        <w:numPr>
          <w:ilvl w:val="0"/>
          <w:numId w:val="185"/>
        </w:numPr>
        <w:spacing w:before="0" w:beforeAutospacing="0" w:after="0" w:afterAutospacing="0"/>
        <w:textAlignment w:val="baseline"/>
        <w:rPr>
          <w:rFonts w:ascii="Arial" w:hAnsi="Arial" w:cs="Arial"/>
          <w:color w:val="002060"/>
        </w:rPr>
      </w:pPr>
      <w:r w:rsidRPr="00FE04B2">
        <w:rPr>
          <w:rStyle w:val="normaltextrun"/>
          <w:rFonts w:ascii="Arial" w:hAnsi="Arial" w:cs="Arial"/>
          <w:color w:val="002060"/>
        </w:rPr>
        <w:t xml:space="preserve">If you are an overseas student transferring Universities will have implications for your immigration status and Visa. You need to contact the </w:t>
      </w:r>
      <w:hyperlink r:id="rId81" w:tgtFrame="_blank" w:history="1">
        <w:r w:rsidRPr="00FE04B2">
          <w:rPr>
            <w:rStyle w:val="normaltextrun"/>
            <w:rFonts w:ascii="Arial" w:hAnsi="Arial" w:cs="Arial"/>
            <w:color w:val="002060"/>
            <w:shd w:val="clear" w:color="auto" w:fill="E1E3E6"/>
          </w:rPr>
          <w:t>International Office</w:t>
        </w:r>
      </w:hyperlink>
      <w:r w:rsidRPr="00FE04B2">
        <w:rPr>
          <w:rStyle w:val="normaltextrun"/>
          <w:rFonts w:ascii="Arial" w:hAnsi="Arial" w:cs="Arial"/>
          <w:color w:val="002060"/>
        </w:rPr>
        <w:t xml:space="preserve"> to discuss this.</w:t>
      </w:r>
      <w:r w:rsidRPr="00FE04B2">
        <w:rPr>
          <w:rStyle w:val="eop"/>
          <w:rFonts w:ascii="Arial" w:hAnsi="Arial" w:cs="Arial"/>
          <w:color w:val="002060"/>
        </w:rPr>
        <w:t> </w:t>
      </w:r>
    </w:p>
    <w:p w14:paraId="5BFB872F" w14:textId="77777777" w:rsidR="00967A23" w:rsidRPr="00FE04B2" w:rsidRDefault="00967A23" w:rsidP="00627EF2">
      <w:pPr>
        <w:pStyle w:val="NoSpacing"/>
        <w:rPr>
          <w:rStyle w:val="normaltextrun"/>
          <w:rFonts w:ascii="Arial" w:hAnsi="Arial" w:cs="Arial"/>
          <w:color w:val="002060"/>
          <w:sz w:val="24"/>
          <w:szCs w:val="24"/>
        </w:rPr>
      </w:pPr>
    </w:p>
    <w:p w14:paraId="5B7DF262" w14:textId="77777777" w:rsidR="00967A23" w:rsidRPr="00FE04B2" w:rsidRDefault="00967A23" w:rsidP="00967A23">
      <w:pPr>
        <w:pStyle w:val="paragraph"/>
        <w:numPr>
          <w:ilvl w:val="0"/>
          <w:numId w:val="185"/>
        </w:numPr>
        <w:spacing w:before="0" w:beforeAutospacing="0" w:after="0" w:afterAutospacing="0"/>
        <w:textAlignment w:val="baseline"/>
        <w:rPr>
          <w:rStyle w:val="eop"/>
          <w:rFonts w:ascii="Arial" w:hAnsi="Arial" w:cs="Arial"/>
          <w:color w:val="002060"/>
        </w:rPr>
      </w:pPr>
      <w:r w:rsidRPr="00FE04B2">
        <w:rPr>
          <w:rStyle w:val="normaltextrun"/>
          <w:rFonts w:ascii="Arial" w:hAnsi="Arial" w:cs="Arial"/>
          <w:color w:val="002060"/>
        </w:rPr>
        <w:t>If you are on an apprenticeship course, you must discuss this with your employer. </w:t>
      </w:r>
      <w:r w:rsidRPr="00FE04B2">
        <w:rPr>
          <w:rStyle w:val="eop"/>
          <w:rFonts w:ascii="Arial" w:hAnsi="Arial" w:cs="Arial"/>
          <w:color w:val="002060"/>
        </w:rPr>
        <w:t> </w:t>
      </w:r>
    </w:p>
    <w:p w14:paraId="09C8916A" w14:textId="77777777" w:rsidR="00967A23" w:rsidRPr="00FE04B2" w:rsidRDefault="00967A23" w:rsidP="00627EF2">
      <w:pPr>
        <w:pStyle w:val="NoSpacing"/>
        <w:rPr>
          <w:rStyle w:val="normaltextrun"/>
          <w:rFonts w:ascii="Arial" w:hAnsi="Arial" w:cs="Arial"/>
          <w:color w:val="002060"/>
          <w:sz w:val="24"/>
          <w:szCs w:val="24"/>
        </w:rPr>
      </w:pPr>
    </w:p>
    <w:p w14:paraId="25C611DD" w14:textId="25FE5F2C" w:rsidR="00967A23" w:rsidRPr="00FE04B2" w:rsidRDefault="00967A23">
      <w:pPr>
        <w:pStyle w:val="paragraph"/>
        <w:numPr>
          <w:ilvl w:val="0"/>
          <w:numId w:val="185"/>
        </w:numPr>
        <w:spacing w:before="0" w:beforeAutospacing="0" w:after="0" w:afterAutospacing="0"/>
        <w:textAlignment w:val="baseline"/>
        <w:rPr>
          <w:rFonts w:ascii="Arial" w:hAnsi="Arial" w:cs="Arial"/>
          <w:color w:val="002060"/>
        </w:rPr>
      </w:pPr>
      <w:r w:rsidRPr="00FE04B2">
        <w:rPr>
          <w:rStyle w:val="normaltextrun"/>
          <w:rFonts w:ascii="Arial" w:hAnsi="Arial" w:cs="Arial"/>
          <w:color w:val="002060"/>
        </w:rPr>
        <w:t>Once you have spoken to the staff members above, then you can also book an appointment with either the Student Union Advice Centre or a</w:t>
      </w:r>
      <w:r w:rsidRPr="00FE04B2">
        <w:rPr>
          <w:rStyle w:val="normaltextrun"/>
          <w:rFonts w:ascii="Arial" w:hAnsi="Arial" w:cs="Arial"/>
          <w:strike/>
          <w:color w:val="002060"/>
        </w:rPr>
        <w:t xml:space="preserve"> </w:t>
      </w:r>
      <w:r w:rsidRPr="00FE04B2">
        <w:rPr>
          <w:rFonts w:ascii="Arial" w:hAnsi="Arial" w:cs="Arial"/>
          <w:color w:val="002060"/>
        </w:rPr>
        <w:t xml:space="preserve">Careers Adviser to discuss your options, including the benefits or challenges to moving to a different institution.  </w:t>
      </w:r>
    </w:p>
    <w:p w14:paraId="725E74DA" w14:textId="77777777" w:rsidR="00F36410" w:rsidRPr="00FE04B2" w:rsidRDefault="00F36410" w:rsidP="002B48FD">
      <w:pPr>
        <w:pStyle w:val="NoSpacing"/>
        <w:rPr>
          <w:rStyle w:val="normaltextrun"/>
          <w:rFonts w:ascii="Arial" w:hAnsi="Arial" w:cs="Arial"/>
          <w:color w:val="002060"/>
          <w:sz w:val="24"/>
          <w:szCs w:val="24"/>
        </w:rPr>
      </w:pPr>
    </w:p>
    <w:p w14:paraId="3AA815FD" w14:textId="77777777" w:rsidR="00967A23" w:rsidRPr="00FE04B2" w:rsidRDefault="00967A23" w:rsidP="00967A23">
      <w:pPr>
        <w:pStyle w:val="paragraph"/>
        <w:numPr>
          <w:ilvl w:val="0"/>
          <w:numId w:val="185"/>
        </w:numPr>
        <w:spacing w:before="0" w:beforeAutospacing="0" w:after="0" w:afterAutospacing="0"/>
        <w:textAlignment w:val="baseline"/>
        <w:rPr>
          <w:rStyle w:val="eop"/>
          <w:rFonts w:ascii="Arial" w:hAnsi="Arial" w:cs="Arial"/>
          <w:color w:val="002060"/>
        </w:rPr>
      </w:pPr>
      <w:r w:rsidRPr="00FE04B2">
        <w:rPr>
          <w:rStyle w:val="normaltextrun"/>
          <w:rFonts w:ascii="Arial" w:hAnsi="Arial" w:cs="Arial"/>
          <w:color w:val="002060"/>
        </w:rPr>
        <w:t xml:space="preserve">You should speak with your accommodation provider to discuss the implications of leaving your contract early. You might want to book an appointment with </w:t>
      </w:r>
      <w:hyperlink r:id="rId82">
        <w:r w:rsidRPr="00FE04B2">
          <w:rPr>
            <w:rStyle w:val="normaltextrun"/>
            <w:rFonts w:ascii="Arial" w:hAnsi="Arial" w:cs="Arial"/>
            <w:color w:val="002060"/>
          </w:rPr>
          <w:t>Hudlets</w:t>
        </w:r>
      </w:hyperlink>
      <w:r w:rsidRPr="00FE04B2">
        <w:rPr>
          <w:rStyle w:val="normaltextrun"/>
          <w:rFonts w:ascii="Arial" w:hAnsi="Arial" w:cs="Arial"/>
          <w:color w:val="002060"/>
        </w:rPr>
        <w:t>.</w:t>
      </w:r>
      <w:r w:rsidRPr="00FE04B2">
        <w:rPr>
          <w:rStyle w:val="eop"/>
          <w:rFonts w:ascii="Arial" w:hAnsi="Arial" w:cs="Arial"/>
          <w:color w:val="002060"/>
        </w:rPr>
        <w:t> </w:t>
      </w:r>
    </w:p>
    <w:p w14:paraId="25C35242" w14:textId="77777777" w:rsidR="00682FD4" w:rsidRPr="00FE04B2" w:rsidRDefault="00682FD4" w:rsidP="002B48FD">
      <w:pPr>
        <w:pStyle w:val="paragraph"/>
        <w:spacing w:before="0" w:beforeAutospacing="0" w:after="0" w:afterAutospacing="0"/>
        <w:textAlignment w:val="baseline"/>
        <w:rPr>
          <w:rStyle w:val="eop"/>
          <w:rFonts w:ascii="Arial" w:hAnsi="Arial" w:cs="Arial"/>
          <w:color w:val="002060"/>
        </w:rPr>
      </w:pPr>
    </w:p>
    <w:p w14:paraId="5692C515" w14:textId="3B3FC265" w:rsidR="00967A23" w:rsidRPr="00FE04B2" w:rsidRDefault="00967A23">
      <w:pPr>
        <w:pStyle w:val="paragraph"/>
        <w:numPr>
          <w:ilvl w:val="0"/>
          <w:numId w:val="185"/>
        </w:numPr>
        <w:spacing w:before="0" w:beforeAutospacing="0" w:after="0" w:afterAutospacing="0"/>
        <w:textAlignment w:val="baseline"/>
        <w:rPr>
          <w:rStyle w:val="normaltextrun"/>
          <w:rFonts w:ascii="Arial" w:hAnsi="Arial" w:cs="Arial"/>
          <w:color w:val="002060"/>
        </w:rPr>
      </w:pPr>
      <w:r w:rsidRPr="00FE04B2">
        <w:rPr>
          <w:rStyle w:val="normaltextrun"/>
          <w:rFonts w:ascii="Arial" w:hAnsi="Arial" w:cs="Arial"/>
          <w:color w:val="002060"/>
        </w:rPr>
        <w:t xml:space="preserve">If you do decide to transfer to another University you will need to permanently withdraw (section 5.15) from the University of Huddersfield. If you have completed and passed enough credits, then you may be eligible for an interim award which will be issued to you once your results have gone through the formal procedure. </w:t>
      </w:r>
    </w:p>
    <w:p w14:paraId="5D3C6D42" w14:textId="77777777" w:rsidR="00682FD4" w:rsidRPr="00FE04B2" w:rsidRDefault="00682FD4" w:rsidP="002B48FD">
      <w:pPr>
        <w:pStyle w:val="ListParagraph"/>
        <w:rPr>
          <w:rStyle w:val="normaltextrun"/>
          <w:rFonts w:ascii="Arial" w:hAnsi="Arial" w:cs="Arial"/>
          <w:color w:val="002060"/>
          <w:sz w:val="24"/>
          <w:szCs w:val="24"/>
        </w:rPr>
      </w:pPr>
    </w:p>
    <w:p w14:paraId="579FAC44" w14:textId="77777777" w:rsidR="00967A23" w:rsidRPr="00FE04B2" w:rsidRDefault="5F1D1FB6" w:rsidP="002B48FD">
      <w:pPr>
        <w:pStyle w:val="ListParagraph"/>
        <w:numPr>
          <w:ilvl w:val="0"/>
          <w:numId w:val="185"/>
        </w:numPr>
        <w:rPr>
          <w:rFonts w:ascii="Arial" w:hAnsi="Arial" w:cs="Arial"/>
          <w:color w:val="002060"/>
          <w:sz w:val="24"/>
          <w:szCs w:val="24"/>
        </w:rPr>
      </w:pPr>
      <w:r w:rsidRPr="00FE04B2">
        <w:rPr>
          <w:rFonts w:ascii="Arial" w:hAnsi="Arial" w:cs="Arial"/>
          <w:color w:val="002060"/>
          <w:sz w:val="24"/>
          <w:szCs w:val="24"/>
        </w:rPr>
        <w:t>Your School will inform you of the withdrawal procedure (also outlined in section 5.15). If you do not withdraw before the final withdrawal/interruption deadline which is published in the University Academic Administration Timetable (this is usually the first week of May if you are a September starter, but ensure you have confirmation from your School), then you will be expected to continue on your registered course and engage with all aspects, including assessments and examinations until the end of the academic session. This will be expected of you, unless an exception is granted by the Dean of your current School and the Director of Registry (or nominee). </w:t>
      </w:r>
    </w:p>
    <w:p w14:paraId="603621F5" w14:textId="77777777" w:rsidR="00682FD4" w:rsidRPr="00FE04B2" w:rsidRDefault="00682FD4" w:rsidP="002B48FD">
      <w:pPr>
        <w:pStyle w:val="NoSpacing"/>
        <w:rPr>
          <w:rFonts w:ascii="Arial" w:hAnsi="Arial" w:cs="Arial"/>
          <w:color w:val="002060"/>
          <w:sz w:val="24"/>
          <w:szCs w:val="24"/>
        </w:rPr>
      </w:pPr>
    </w:p>
    <w:p w14:paraId="23A08D4A" w14:textId="6477036E" w:rsidR="00967A23" w:rsidRPr="00FE04B2" w:rsidRDefault="00967A23" w:rsidP="00967A23">
      <w:pPr>
        <w:pStyle w:val="NoSpacing"/>
        <w:rPr>
          <w:rFonts w:ascii="Arial" w:hAnsi="Arial" w:cs="Arial"/>
          <w:color w:val="002060"/>
          <w:sz w:val="24"/>
          <w:szCs w:val="24"/>
        </w:rPr>
      </w:pPr>
      <w:r w:rsidRPr="00FE04B2">
        <w:rPr>
          <w:rFonts w:ascii="Arial" w:hAnsi="Arial" w:cs="Arial"/>
          <w:color w:val="002060"/>
          <w:sz w:val="24"/>
          <w:szCs w:val="24"/>
        </w:rPr>
        <w:t>5.20.</w:t>
      </w:r>
      <w:r w:rsidR="00274CD8" w:rsidRPr="00FE04B2">
        <w:rPr>
          <w:rFonts w:ascii="Arial" w:hAnsi="Arial" w:cs="Arial"/>
          <w:color w:val="002060"/>
          <w:sz w:val="24"/>
          <w:szCs w:val="24"/>
        </w:rPr>
        <w:t>2</w:t>
      </w:r>
      <w:r w:rsidRPr="00FE04B2">
        <w:rPr>
          <w:rFonts w:ascii="Arial" w:hAnsi="Arial" w:cs="Arial"/>
          <w:color w:val="002060"/>
          <w:sz w:val="24"/>
          <w:szCs w:val="24"/>
        </w:rPr>
        <w:t xml:space="preserve"> If you have followed the above steps and decide that you want to transfer to another institution, you will need to contact your School Support Office as soon as possible and they will support you in completing the relevant documentation, including the withdrawal form.  </w:t>
      </w:r>
    </w:p>
    <w:p w14:paraId="47E5A6AE" w14:textId="682DB4C4" w:rsidR="007C7905" w:rsidRPr="00FE04B2" w:rsidRDefault="007C7905" w:rsidP="00627EF2">
      <w:pPr>
        <w:pStyle w:val="NoSpacing"/>
        <w:rPr>
          <w:color w:val="002060"/>
        </w:rPr>
      </w:pPr>
    </w:p>
    <w:p w14:paraId="3C7CC4E8" w14:textId="1A1D9487" w:rsidR="007C7905" w:rsidRPr="00FE04B2" w:rsidRDefault="00890F77" w:rsidP="007D6C6C">
      <w:pPr>
        <w:pStyle w:val="Heading2"/>
        <w:rPr>
          <w:color w:val="002060"/>
        </w:rPr>
      </w:pPr>
      <w:bookmarkStart w:id="219" w:name="_Toc147475609"/>
      <w:r w:rsidRPr="00FE04B2">
        <w:rPr>
          <w:color w:val="002060"/>
        </w:rPr>
        <w:t>5.21</w:t>
      </w:r>
      <w:r w:rsidR="0024118A" w:rsidRPr="00FE04B2">
        <w:rPr>
          <w:color w:val="002060"/>
        </w:rPr>
        <w:t xml:space="preserve"> </w:t>
      </w:r>
      <w:r w:rsidR="00387745" w:rsidRPr="00FE04B2">
        <w:rPr>
          <w:color w:val="002060"/>
        </w:rPr>
        <w:t>U</w:t>
      </w:r>
      <w:r w:rsidR="00650DE0" w:rsidRPr="00FE04B2">
        <w:rPr>
          <w:color w:val="002060"/>
        </w:rPr>
        <w:t xml:space="preserve">sing previous credit earned at </w:t>
      </w:r>
      <w:r w:rsidR="006C4DD8" w:rsidRPr="00FE04B2">
        <w:rPr>
          <w:color w:val="002060"/>
        </w:rPr>
        <w:t>The University</w:t>
      </w:r>
      <w:r w:rsidR="006E7940" w:rsidRPr="00FE04B2">
        <w:rPr>
          <w:color w:val="002060"/>
        </w:rPr>
        <w:t xml:space="preserve"> of Huddersfield</w:t>
      </w:r>
      <w:r w:rsidR="00011CC2" w:rsidRPr="00FE04B2">
        <w:rPr>
          <w:color w:val="002060"/>
        </w:rPr>
        <w:t xml:space="preserve"> to return</w:t>
      </w:r>
      <w:r w:rsidR="00115980" w:rsidRPr="00FE04B2">
        <w:rPr>
          <w:color w:val="002060"/>
        </w:rPr>
        <w:t xml:space="preserve"> and complete your course</w:t>
      </w:r>
      <w:r w:rsidR="00CB26D6" w:rsidRPr="00FE04B2">
        <w:rPr>
          <w:color w:val="002060"/>
        </w:rPr>
        <w:t xml:space="preserve"> or transfer</w:t>
      </w:r>
      <w:r w:rsidR="00011CC2" w:rsidRPr="00FE04B2">
        <w:rPr>
          <w:color w:val="002060"/>
        </w:rPr>
        <w:t xml:space="preserve"> your studies</w:t>
      </w:r>
      <w:bookmarkEnd w:id="219"/>
      <w:r w:rsidR="00387745" w:rsidRPr="00FE04B2">
        <w:rPr>
          <w:color w:val="002060"/>
        </w:rPr>
        <w:t xml:space="preserve"> </w:t>
      </w:r>
    </w:p>
    <w:p w14:paraId="60B09538" w14:textId="77777777" w:rsidR="007D6C6C" w:rsidRPr="00FE04B2" w:rsidRDefault="007D6C6C" w:rsidP="007D6C6C">
      <w:pPr>
        <w:pStyle w:val="NoSpacing"/>
        <w:rPr>
          <w:color w:val="002060"/>
        </w:rPr>
      </w:pPr>
    </w:p>
    <w:p w14:paraId="3DA4E63A" w14:textId="12A24CCC" w:rsidR="00603426" w:rsidRPr="00FE04B2" w:rsidRDefault="00B022E3" w:rsidP="00603426">
      <w:pPr>
        <w:pStyle w:val="NoSpacing"/>
        <w:rPr>
          <w:rFonts w:ascii="Arial" w:eastAsia="Times New Roman" w:hAnsi="Arial" w:cs="Arial"/>
          <w:color w:val="002060"/>
          <w:sz w:val="24"/>
          <w:szCs w:val="24"/>
        </w:rPr>
      </w:pPr>
      <w:r w:rsidRPr="00FE04B2">
        <w:rPr>
          <w:rFonts w:ascii="Arial" w:hAnsi="Arial" w:cs="Arial"/>
          <w:color w:val="002060"/>
          <w:sz w:val="24"/>
          <w:szCs w:val="24"/>
        </w:rPr>
        <w:t>5.21.</w:t>
      </w:r>
      <w:r w:rsidR="00642A82" w:rsidRPr="00FE04B2">
        <w:rPr>
          <w:rFonts w:ascii="Arial" w:hAnsi="Arial" w:cs="Arial"/>
          <w:color w:val="002060"/>
          <w:sz w:val="24"/>
          <w:szCs w:val="24"/>
        </w:rPr>
        <w:t>1</w:t>
      </w:r>
      <w:r w:rsidRPr="00FE04B2">
        <w:rPr>
          <w:rFonts w:ascii="Arial" w:hAnsi="Arial" w:cs="Arial"/>
          <w:color w:val="002060"/>
          <w:sz w:val="24"/>
          <w:szCs w:val="24"/>
        </w:rPr>
        <w:t xml:space="preserve"> </w:t>
      </w:r>
      <w:r w:rsidR="00603426" w:rsidRPr="00FE04B2">
        <w:rPr>
          <w:rFonts w:ascii="Arial" w:hAnsi="Arial" w:cs="Arial"/>
          <w:color w:val="002060"/>
          <w:sz w:val="24"/>
          <w:szCs w:val="24"/>
        </w:rPr>
        <w:t>If you return to study a different course</w:t>
      </w:r>
      <w:r w:rsidR="00D10120" w:rsidRPr="00FE04B2">
        <w:rPr>
          <w:rFonts w:ascii="Arial" w:hAnsi="Arial" w:cs="Arial"/>
          <w:color w:val="002060"/>
          <w:sz w:val="24"/>
          <w:szCs w:val="24"/>
        </w:rPr>
        <w:t xml:space="preserve"> or wish to transfer your course</w:t>
      </w:r>
      <w:r w:rsidR="00603426" w:rsidRPr="00FE04B2">
        <w:rPr>
          <w:rFonts w:ascii="Arial" w:hAnsi="Arial" w:cs="Arial"/>
          <w:color w:val="002060"/>
          <w:sz w:val="24"/>
          <w:szCs w:val="24"/>
        </w:rPr>
        <w:t xml:space="preserve"> where modules for A</w:t>
      </w:r>
      <w:r w:rsidR="00642A82" w:rsidRPr="00FE04B2">
        <w:rPr>
          <w:rFonts w:ascii="Arial" w:hAnsi="Arial" w:cs="Arial"/>
          <w:color w:val="002060"/>
          <w:sz w:val="24"/>
          <w:szCs w:val="24"/>
        </w:rPr>
        <w:t xml:space="preserve">pproved Prior </w:t>
      </w:r>
      <w:r w:rsidR="00011CC2" w:rsidRPr="00FE04B2">
        <w:rPr>
          <w:rFonts w:ascii="Arial" w:hAnsi="Arial" w:cs="Arial"/>
          <w:color w:val="002060"/>
          <w:sz w:val="24"/>
          <w:szCs w:val="24"/>
        </w:rPr>
        <w:t xml:space="preserve">Certified </w:t>
      </w:r>
      <w:r w:rsidR="00642A82" w:rsidRPr="00FE04B2">
        <w:rPr>
          <w:rFonts w:ascii="Arial" w:hAnsi="Arial" w:cs="Arial"/>
          <w:color w:val="002060"/>
          <w:sz w:val="24"/>
          <w:szCs w:val="24"/>
        </w:rPr>
        <w:t>Learning (A</w:t>
      </w:r>
      <w:r w:rsidR="00603426" w:rsidRPr="00FE04B2">
        <w:rPr>
          <w:rFonts w:ascii="Arial" w:hAnsi="Arial" w:cs="Arial"/>
          <w:color w:val="002060"/>
          <w:sz w:val="24"/>
          <w:szCs w:val="24"/>
        </w:rPr>
        <w:t>P</w:t>
      </w:r>
      <w:r w:rsidR="00011CC2" w:rsidRPr="00FE04B2">
        <w:rPr>
          <w:rFonts w:ascii="Arial" w:hAnsi="Arial" w:cs="Arial"/>
          <w:color w:val="002060"/>
          <w:sz w:val="24"/>
          <w:szCs w:val="24"/>
        </w:rPr>
        <w:t>C</w:t>
      </w:r>
      <w:r w:rsidR="00603426" w:rsidRPr="00FE04B2">
        <w:rPr>
          <w:rFonts w:ascii="Arial" w:hAnsi="Arial" w:cs="Arial"/>
          <w:color w:val="002060"/>
          <w:sz w:val="24"/>
          <w:szCs w:val="24"/>
        </w:rPr>
        <w:t>L</w:t>
      </w:r>
      <w:r w:rsidR="00642A82" w:rsidRPr="00FE04B2">
        <w:rPr>
          <w:rFonts w:ascii="Arial" w:hAnsi="Arial" w:cs="Arial"/>
          <w:color w:val="002060"/>
          <w:sz w:val="24"/>
          <w:szCs w:val="24"/>
        </w:rPr>
        <w:t>)</w:t>
      </w:r>
      <w:r w:rsidR="00603426" w:rsidRPr="00FE04B2">
        <w:rPr>
          <w:rFonts w:ascii="Arial" w:hAnsi="Arial" w:cs="Arial"/>
          <w:color w:val="002060"/>
          <w:sz w:val="24"/>
          <w:szCs w:val="24"/>
        </w:rPr>
        <w:t xml:space="preserve"> consideration can be mapped to match the core credits of the new award, APL can be approved for up to one third of the value of the new award. </w:t>
      </w:r>
      <w:r w:rsidR="00810BBE" w:rsidRPr="00FE04B2">
        <w:rPr>
          <w:rFonts w:ascii="Arial" w:hAnsi="Arial" w:cs="Arial"/>
          <w:color w:val="002060"/>
          <w:sz w:val="24"/>
          <w:szCs w:val="24"/>
        </w:rPr>
        <w:t xml:space="preserve">For full information on </w:t>
      </w:r>
      <w:r w:rsidR="00BE4A60" w:rsidRPr="00FE04B2">
        <w:rPr>
          <w:rFonts w:ascii="Arial" w:hAnsi="Arial" w:cs="Arial"/>
          <w:color w:val="002060"/>
          <w:sz w:val="24"/>
          <w:szCs w:val="24"/>
        </w:rPr>
        <w:t xml:space="preserve">this procedure, please </w:t>
      </w:r>
      <w:r w:rsidR="00BE4A60" w:rsidRPr="00FE04B2">
        <w:rPr>
          <w:rFonts w:ascii="Arial" w:eastAsia="Times New Roman" w:hAnsi="Arial" w:cs="Arial"/>
          <w:color w:val="002060"/>
          <w:sz w:val="24"/>
          <w:szCs w:val="24"/>
        </w:rPr>
        <w:t xml:space="preserve">refer to </w:t>
      </w:r>
      <w:r w:rsidR="00BE4A60" w:rsidRPr="00FE04B2">
        <w:rPr>
          <w:rFonts w:ascii="Arial" w:eastAsia="Times New Roman" w:hAnsi="Arial" w:cs="Arial"/>
          <w:b/>
          <w:bCs/>
          <w:color w:val="002060"/>
          <w:sz w:val="24"/>
          <w:szCs w:val="24"/>
        </w:rPr>
        <w:t>section 3.3 of the Regulations for Award.</w:t>
      </w:r>
      <w:r w:rsidR="00BE4A60" w:rsidRPr="00FE04B2">
        <w:rPr>
          <w:rFonts w:ascii="Arial" w:eastAsia="Times New Roman" w:hAnsi="Arial" w:cs="Arial"/>
          <w:color w:val="002060"/>
          <w:sz w:val="24"/>
          <w:szCs w:val="24"/>
        </w:rPr>
        <w:t xml:space="preserve"> </w:t>
      </w:r>
    </w:p>
    <w:p w14:paraId="1C3FF10E" w14:textId="2203B1A6" w:rsidR="00BF76EC" w:rsidRPr="00FE04B2" w:rsidRDefault="00BF76EC" w:rsidP="00BB6E65">
      <w:pPr>
        <w:pStyle w:val="NoSpacing"/>
        <w:rPr>
          <w:rFonts w:ascii="Arial" w:hAnsi="Arial" w:cs="Arial"/>
          <w:color w:val="002060"/>
        </w:rPr>
      </w:pPr>
    </w:p>
    <w:p w14:paraId="212A6160" w14:textId="59950E32" w:rsidR="00BB6E65" w:rsidRPr="00FE04B2" w:rsidRDefault="00603426" w:rsidP="00BB6E65">
      <w:pPr>
        <w:pStyle w:val="NoSpacing"/>
        <w:rPr>
          <w:rFonts w:ascii="Arial" w:eastAsia="Times New Roman" w:hAnsi="Arial" w:cs="Arial"/>
          <w:color w:val="002060"/>
          <w:sz w:val="24"/>
          <w:szCs w:val="24"/>
        </w:rPr>
      </w:pPr>
      <w:r w:rsidRPr="00FE04B2">
        <w:rPr>
          <w:rFonts w:ascii="Arial" w:eastAsia="Times New Roman" w:hAnsi="Arial" w:cs="Arial"/>
          <w:color w:val="002060"/>
          <w:sz w:val="24"/>
          <w:szCs w:val="24"/>
        </w:rPr>
        <w:t>5.21.2</w:t>
      </w:r>
      <w:r w:rsidR="00B46A85" w:rsidRPr="00FE04B2">
        <w:rPr>
          <w:rFonts w:ascii="Arial" w:eastAsia="Times New Roman" w:hAnsi="Arial" w:cs="Arial"/>
          <w:color w:val="002060"/>
          <w:sz w:val="24"/>
          <w:szCs w:val="24"/>
        </w:rPr>
        <w:t xml:space="preserve"> If you are</w:t>
      </w:r>
      <w:r w:rsidR="00BB6E65" w:rsidRPr="00FE04B2">
        <w:rPr>
          <w:rFonts w:ascii="Arial" w:eastAsia="Times New Roman" w:hAnsi="Arial" w:cs="Arial"/>
          <w:color w:val="002060"/>
          <w:sz w:val="24"/>
          <w:szCs w:val="24"/>
        </w:rPr>
        <w:t xml:space="preserve"> returning to complete </w:t>
      </w:r>
      <w:r w:rsidR="00B46A85" w:rsidRPr="00FE04B2">
        <w:rPr>
          <w:rFonts w:ascii="Arial" w:eastAsia="Times New Roman" w:hAnsi="Arial" w:cs="Arial"/>
          <w:color w:val="002060"/>
          <w:sz w:val="24"/>
          <w:szCs w:val="24"/>
        </w:rPr>
        <w:t xml:space="preserve">your </w:t>
      </w:r>
      <w:r w:rsidR="00BB6E65" w:rsidRPr="00FE04B2">
        <w:rPr>
          <w:rFonts w:ascii="Arial" w:eastAsia="Times New Roman" w:hAnsi="Arial" w:cs="Arial"/>
          <w:color w:val="002060"/>
          <w:sz w:val="24"/>
          <w:szCs w:val="24"/>
        </w:rPr>
        <w:t>degree having previously accepted an interim award from the University of Huddersfield,</w:t>
      </w:r>
      <w:r w:rsidR="00A3360B" w:rsidRPr="00FE04B2">
        <w:rPr>
          <w:rFonts w:ascii="Arial" w:eastAsia="Times New Roman" w:hAnsi="Arial" w:cs="Arial"/>
          <w:color w:val="002060"/>
          <w:sz w:val="24"/>
          <w:szCs w:val="24"/>
        </w:rPr>
        <w:t xml:space="preserve"> you will be required to rescind your interim award</w:t>
      </w:r>
      <w:r w:rsidR="5941415B" w:rsidRPr="00FE04B2">
        <w:rPr>
          <w:rFonts w:ascii="Arial" w:eastAsia="Times New Roman" w:hAnsi="Arial" w:cs="Arial"/>
          <w:color w:val="002060"/>
          <w:sz w:val="24"/>
          <w:szCs w:val="24"/>
        </w:rPr>
        <w:t>.  When you have completed the outstanding credit, your final</w:t>
      </w:r>
      <w:r w:rsidR="00B46A85" w:rsidRPr="00FE04B2">
        <w:rPr>
          <w:rFonts w:ascii="Arial" w:eastAsia="Times New Roman" w:hAnsi="Arial" w:cs="Arial"/>
          <w:color w:val="002060"/>
          <w:sz w:val="24"/>
          <w:szCs w:val="24"/>
        </w:rPr>
        <w:t xml:space="preserve"> </w:t>
      </w:r>
      <w:r w:rsidR="00AD12DA" w:rsidRPr="00FE04B2">
        <w:rPr>
          <w:rFonts w:ascii="Arial" w:eastAsia="Times New Roman" w:hAnsi="Arial" w:cs="Arial"/>
          <w:color w:val="002060"/>
          <w:sz w:val="24"/>
          <w:szCs w:val="24"/>
        </w:rPr>
        <w:t xml:space="preserve">degree </w:t>
      </w:r>
      <w:r w:rsidR="00BB6E65" w:rsidRPr="00FE04B2">
        <w:rPr>
          <w:rFonts w:ascii="Arial" w:eastAsia="Times New Roman" w:hAnsi="Arial" w:cs="Arial"/>
          <w:color w:val="002060"/>
          <w:sz w:val="24"/>
          <w:szCs w:val="24"/>
        </w:rPr>
        <w:t xml:space="preserve">classification will </w:t>
      </w:r>
      <w:r w:rsidR="5EA147A3" w:rsidRPr="00FE04B2">
        <w:rPr>
          <w:rFonts w:ascii="Arial" w:eastAsia="Times New Roman" w:hAnsi="Arial" w:cs="Arial"/>
          <w:color w:val="002060"/>
          <w:sz w:val="24"/>
          <w:szCs w:val="24"/>
        </w:rPr>
        <w:t xml:space="preserve">be calculated using the </w:t>
      </w:r>
      <w:r w:rsidR="33921AB2" w:rsidRPr="00FE04B2">
        <w:rPr>
          <w:rFonts w:ascii="Arial" w:eastAsia="Times New Roman" w:hAnsi="Arial" w:cs="Arial"/>
          <w:color w:val="002060"/>
          <w:sz w:val="24"/>
          <w:szCs w:val="24"/>
        </w:rPr>
        <w:t>standard</w:t>
      </w:r>
      <w:r w:rsidR="5EA147A3" w:rsidRPr="00FE04B2">
        <w:rPr>
          <w:rFonts w:ascii="Arial" w:eastAsia="Times New Roman" w:hAnsi="Arial" w:cs="Arial"/>
          <w:color w:val="002060"/>
          <w:sz w:val="24"/>
          <w:szCs w:val="24"/>
        </w:rPr>
        <w:t xml:space="preserve"> algorithm and will </w:t>
      </w:r>
      <w:r w:rsidR="43D4E50F" w:rsidRPr="00FE04B2">
        <w:rPr>
          <w:rFonts w:ascii="Arial" w:eastAsia="Times New Roman" w:hAnsi="Arial" w:cs="Arial"/>
          <w:color w:val="002060"/>
          <w:sz w:val="24"/>
          <w:szCs w:val="24"/>
        </w:rPr>
        <w:t xml:space="preserve">include </w:t>
      </w:r>
      <w:r w:rsidR="76DC1711" w:rsidRPr="00FE04B2">
        <w:rPr>
          <w:rFonts w:ascii="Arial" w:eastAsia="Times New Roman" w:hAnsi="Arial" w:cs="Arial"/>
          <w:color w:val="002060"/>
          <w:sz w:val="24"/>
          <w:szCs w:val="24"/>
        </w:rPr>
        <w:t xml:space="preserve">the marks you obtained previously, </w:t>
      </w:r>
      <w:r w:rsidR="79A212EE" w:rsidRPr="00FE04B2">
        <w:rPr>
          <w:rFonts w:ascii="Arial" w:eastAsia="Times New Roman" w:hAnsi="Arial" w:cs="Arial"/>
          <w:color w:val="002060"/>
          <w:sz w:val="24"/>
          <w:szCs w:val="24"/>
        </w:rPr>
        <w:t>where</w:t>
      </w:r>
      <w:r w:rsidR="76DC1711" w:rsidRPr="00FE04B2">
        <w:rPr>
          <w:rFonts w:ascii="Arial" w:eastAsia="Times New Roman" w:hAnsi="Arial" w:cs="Arial"/>
          <w:color w:val="002060"/>
          <w:sz w:val="24"/>
          <w:szCs w:val="24"/>
        </w:rPr>
        <w:t xml:space="preserve"> appropriate.</w:t>
      </w:r>
      <w:r w:rsidR="00BB6E65" w:rsidRPr="00FE04B2">
        <w:rPr>
          <w:rFonts w:ascii="Arial" w:eastAsia="Times New Roman" w:hAnsi="Arial" w:cs="Arial"/>
          <w:color w:val="002060"/>
          <w:sz w:val="24"/>
          <w:szCs w:val="24"/>
        </w:rPr>
        <w:t xml:space="preserve"> </w:t>
      </w:r>
      <w:r w:rsidR="00A3360B" w:rsidRPr="00FE04B2">
        <w:rPr>
          <w:rFonts w:ascii="Arial" w:eastAsia="Times New Roman" w:hAnsi="Arial" w:cs="Arial"/>
          <w:color w:val="002060"/>
          <w:sz w:val="24"/>
          <w:szCs w:val="24"/>
        </w:rPr>
        <w:t xml:space="preserve"> </w:t>
      </w:r>
      <w:r w:rsidR="00246389" w:rsidRPr="00FE04B2">
        <w:rPr>
          <w:rFonts w:ascii="Arial" w:eastAsia="Times New Roman" w:hAnsi="Arial" w:cs="Arial"/>
          <w:color w:val="002060"/>
          <w:sz w:val="24"/>
          <w:szCs w:val="24"/>
        </w:rPr>
        <w:t xml:space="preserve">Normally, </w:t>
      </w:r>
      <w:r w:rsidR="00EB33D4" w:rsidRPr="00FE04B2">
        <w:rPr>
          <w:rFonts w:ascii="Arial" w:eastAsia="Times New Roman" w:hAnsi="Arial" w:cs="Arial"/>
          <w:color w:val="002060"/>
          <w:sz w:val="24"/>
          <w:szCs w:val="24"/>
        </w:rPr>
        <w:t xml:space="preserve">if you return to complete your degree </w:t>
      </w:r>
      <w:r w:rsidR="00246389" w:rsidRPr="00FE04B2">
        <w:rPr>
          <w:rFonts w:ascii="Arial" w:eastAsia="Times New Roman" w:hAnsi="Arial" w:cs="Arial"/>
          <w:color w:val="002060"/>
          <w:sz w:val="24"/>
          <w:szCs w:val="24"/>
        </w:rPr>
        <w:t>t</w:t>
      </w:r>
      <w:r w:rsidR="00A3360B" w:rsidRPr="00FE04B2">
        <w:rPr>
          <w:rFonts w:ascii="Arial" w:eastAsia="Times New Roman" w:hAnsi="Arial" w:cs="Arial"/>
          <w:color w:val="002060"/>
          <w:sz w:val="24"/>
          <w:szCs w:val="24"/>
        </w:rPr>
        <w:t>here</w:t>
      </w:r>
      <w:r w:rsidR="008F0BBD" w:rsidRPr="00FE04B2">
        <w:rPr>
          <w:rFonts w:ascii="Arial" w:eastAsia="Times New Roman" w:hAnsi="Arial" w:cs="Arial"/>
          <w:color w:val="002060"/>
          <w:sz w:val="24"/>
          <w:szCs w:val="24"/>
        </w:rPr>
        <w:t xml:space="preserve"> is no limit on the number of credits you have achieved previously, or have left to achieve to come back and complete your study.</w:t>
      </w:r>
    </w:p>
    <w:p w14:paraId="0F9EE9BC" w14:textId="77777777" w:rsidR="006E7940" w:rsidRPr="00FE04B2" w:rsidRDefault="006E7940" w:rsidP="00BB6E65">
      <w:pPr>
        <w:pStyle w:val="NoSpacing"/>
        <w:rPr>
          <w:rFonts w:ascii="Arial" w:eastAsia="Times New Roman" w:hAnsi="Arial" w:cs="Arial"/>
          <w:color w:val="002060"/>
          <w:sz w:val="24"/>
          <w:szCs w:val="24"/>
        </w:rPr>
      </w:pPr>
    </w:p>
    <w:p w14:paraId="23843994" w14:textId="4CC44423" w:rsidR="006E7940" w:rsidRPr="00FE04B2" w:rsidRDefault="006E7940" w:rsidP="00BB6E65">
      <w:pPr>
        <w:pStyle w:val="NoSpacing"/>
        <w:rPr>
          <w:rFonts w:ascii="Arial" w:eastAsia="Times New Roman" w:hAnsi="Arial" w:cs="Arial"/>
          <w:color w:val="002060"/>
          <w:sz w:val="24"/>
          <w:szCs w:val="24"/>
        </w:rPr>
      </w:pPr>
      <w:r w:rsidRPr="00FE04B2">
        <w:rPr>
          <w:rFonts w:ascii="Arial" w:eastAsia="Times New Roman" w:hAnsi="Arial" w:cs="Arial"/>
          <w:color w:val="002060"/>
          <w:sz w:val="24"/>
          <w:szCs w:val="24"/>
        </w:rPr>
        <w:t>5.21.</w:t>
      </w:r>
      <w:r w:rsidR="00603426" w:rsidRPr="00FE04B2">
        <w:rPr>
          <w:rFonts w:ascii="Arial" w:eastAsia="Times New Roman" w:hAnsi="Arial" w:cs="Arial"/>
          <w:color w:val="002060"/>
          <w:sz w:val="24"/>
          <w:szCs w:val="24"/>
        </w:rPr>
        <w:t>3</w:t>
      </w:r>
      <w:r w:rsidRPr="00FE04B2">
        <w:rPr>
          <w:rFonts w:ascii="Arial" w:eastAsia="Times New Roman" w:hAnsi="Arial" w:cs="Arial"/>
          <w:color w:val="002060"/>
          <w:sz w:val="24"/>
          <w:szCs w:val="24"/>
        </w:rPr>
        <w:t xml:space="preserve"> </w:t>
      </w:r>
      <w:r w:rsidR="00AB4089" w:rsidRPr="00FE04B2">
        <w:rPr>
          <w:rFonts w:ascii="Arial" w:eastAsia="Times New Roman" w:hAnsi="Arial" w:cs="Arial"/>
          <w:color w:val="002060"/>
          <w:sz w:val="24"/>
          <w:szCs w:val="24"/>
        </w:rPr>
        <w:t xml:space="preserve">If you return at a later date to the University to complete the same course for which </w:t>
      </w:r>
      <w:r w:rsidR="003E7E62" w:rsidRPr="00FE04B2">
        <w:rPr>
          <w:rFonts w:ascii="Arial" w:eastAsia="Times New Roman" w:hAnsi="Arial" w:cs="Arial"/>
          <w:color w:val="002060"/>
          <w:sz w:val="24"/>
          <w:szCs w:val="24"/>
        </w:rPr>
        <w:t>you were</w:t>
      </w:r>
      <w:r w:rsidR="00AB4089" w:rsidRPr="00FE04B2">
        <w:rPr>
          <w:rFonts w:ascii="Arial" w:eastAsia="Times New Roman" w:hAnsi="Arial" w:cs="Arial"/>
          <w:color w:val="002060"/>
          <w:sz w:val="24"/>
          <w:szCs w:val="24"/>
        </w:rPr>
        <w:t xml:space="preserve"> withdrawn</w:t>
      </w:r>
      <w:r w:rsidR="003E7E62" w:rsidRPr="00FE04B2">
        <w:rPr>
          <w:rFonts w:ascii="Arial" w:eastAsia="Times New Roman" w:hAnsi="Arial" w:cs="Arial"/>
          <w:color w:val="002060"/>
          <w:sz w:val="24"/>
          <w:szCs w:val="24"/>
        </w:rPr>
        <w:t xml:space="preserve"> or withdrew from</w:t>
      </w:r>
      <w:r w:rsidR="00AB4089" w:rsidRPr="00FE04B2">
        <w:rPr>
          <w:rFonts w:ascii="Arial" w:eastAsia="Times New Roman" w:hAnsi="Arial" w:cs="Arial"/>
          <w:color w:val="002060"/>
          <w:sz w:val="24"/>
          <w:szCs w:val="24"/>
        </w:rPr>
        <w:t xml:space="preserve">, any modules which were failed and are now being repeated will be capped at the minimum pass mark. </w:t>
      </w:r>
    </w:p>
    <w:p w14:paraId="5D0A766A" w14:textId="14CB7CB3" w:rsidR="007C7905" w:rsidRPr="00FE04B2" w:rsidRDefault="007C7905" w:rsidP="00627EF2">
      <w:pPr>
        <w:pStyle w:val="NoSpacing"/>
        <w:rPr>
          <w:color w:val="002060"/>
        </w:rPr>
      </w:pPr>
    </w:p>
    <w:p w14:paraId="20550954" w14:textId="4C759A68" w:rsidR="00AF761A" w:rsidRPr="00FE04B2" w:rsidRDefault="00642A82" w:rsidP="00AF761A">
      <w:pPr>
        <w:pStyle w:val="NoSpacing"/>
        <w:rPr>
          <w:rFonts w:ascii="Arial" w:hAnsi="Arial" w:cs="Arial"/>
          <w:color w:val="002060"/>
          <w:sz w:val="24"/>
          <w:szCs w:val="24"/>
        </w:rPr>
      </w:pPr>
      <w:r w:rsidRPr="00FE04B2">
        <w:rPr>
          <w:rFonts w:ascii="Arial" w:hAnsi="Arial" w:cs="Arial"/>
          <w:color w:val="002060"/>
          <w:sz w:val="24"/>
          <w:szCs w:val="24"/>
        </w:rPr>
        <w:t xml:space="preserve">5.21.4 </w:t>
      </w:r>
      <w:r w:rsidR="004A704A" w:rsidRPr="00FE04B2">
        <w:rPr>
          <w:rFonts w:ascii="Arial" w:hAnsi="Arial" w:cs="Arial"/>
          <w:color w:val="002060"/>
          <w:sz w:val="24"/>
          <w:szCs w:val="24"/>
        </w:rPr>
        <w:t xml:space="preserve">In accordance with </w:t>
      </w:r>
      <w:r w:rsidR="007937EE" w:rsidRPr="00FE04B2">
        <w:rPr>
          <w:rFonts w:ascii="Arial" w:hAnsi="Arial" w:cs="Arial"/>
          <w:b/>
          <w:bCs/>
          <w:color w:val="002060"/>
          <w:sz w:val="24"/>
          <w:szCs w:val="24"/>
        </w:rPr>
        <w:t>Section 3.</w:t>
      </w:r>
      <w:r w:rsidR="00FD7AEA" w:rsidRPr="00FE04B2">
        <w:rPr>
          <w:rFonts w:ascii="Arial" w:hAnsi="Arial" w:cs="Arial"/>
          <w:b/>
          <w:bCs/>
          <w:color w:val="002060"/>
          <w:sz w:val="24"/>
          <w:szCs w:val="24"/>
        </w:rPr>
        <w:t>5.1</w:t>
      </w:r>
      <w:r w:rsidR="00FD7AEA" w:rsidRPr="00FE04B2">
        <w:rPr>
          <w:rFonts w:ascii="Arial" w:hAnsi="Arial" w:cs="Arial"/>
          <w:color w:val="002060"/>
          <w:sz w:val="24"/>
          <w:szCs w:val="24"/>
        </w:rPr>
        <w:t xml:space="preserve"> of the Regulations for Award</w:t>
      </w:r>
      <w:r w:rsidR="007937EE" w:rsidRPr="00FE04B2">
        <w:rPr>
          <w:rFonts w:ascii="Arial" w:hAnsi="Arial" w:cs="Arial"/>
          <w:color w:val="002060"/>
          <w:sz w:val="24"/>
          <w:szCs w:val="24"/>
        </w:rPr>
        <w:t>, th</w:t>
      </w:r>
      <w:r w:rsidR="00AF761A" w:rsidRPr="00FE04B2">
        <w:rPr>
          <w:rFonts w:ascii="Arial" w:hAnsi="Arial" w:cs="Arial"/>
          <w:color w:val="002060"/>
          <w:sz w:val="24"/>
          <w:szCs w:val="24"/>
        </w:rPr>
        <w:t xml:space="preserve">e University will not normally consider </w:t>
      </w:r>
      <w:r w:rsidR="00912007" w:rsidRPr="00FE04B2">
        <w:rPr>
          <w:rFonts w:ascii="Arial" w:hAnsi="Arial" w:cs="Arial"/>
          <w:color w:val="002060"/>
          <w:sz w:val="24"/>
          <w:szCs w:val="24"/>
        </w:rPr>
        <w:t>applications to re</w:t>
      </w:r>
      <w:r w:rsidR="004861D3" w:rsidRPr="00FE04B2">
        <w:rPr>
          <w:rFonts w:ascii="Arial" w:hAnsi="Arial" w:cs="Arial"/>
          <w:color w:val="002060"/>
          <w:sz w:val="24"/>
          <w:szCs w:val="24"/>
        </w:rPr>
        <w:t>-</w:t>
      </w:r>
      <w:r w:rsidR="00912007" w:rsidRPr="00FE04B2">
        <w:rPr>
          <w:rFonts w:ascii="Arial" w:hAnsi="Arial" w:cs="Arial"/>
          <w:color w:val="002060"/>
          <w:sz w:val="24"/>
          <w:szCs w:val="24"/>
        </w:rPr>
        <w:t xml:space="preserve">join the University </w:t>
      </w:r>
      <w:r w:rsidR="004861D3" w:rsidRPr="00FE04B2">
        <w:rPr>
          <w:rFonts w:ascii="Arial" w:hAnsi="Arial" w:cs="Arial"/>
          <w:color w:val="002060"/>
          <w:sz w:val="24"/>
          <w:szCs w:val="24"/>
        </w:rPr>
        <w:t xml:space="preserve">if </w:t>
      </w:r>
      <w:r w:rsidR="00AF761A" w:rsidRPr="00FE04B2">
        <w:rPr>
          <w:rFonts w:ascii="Arial" w:hAnsi="Arial" w:cs="Arial"/>
          <w:color w:val="002060"/>
          <w:sz w:val="24"/>
          <w:szCs w:val="24"/>
        </w:rPr>
        <w:t>previous credit or experience which has been gained more than 6 years prior to the year of application.</w:t>
      </w:r>
    </w:p>
    <w:p w14:paraId="5F67A17D" w14:textId="488BE374" w:rsidR="004828B3" w:rsidRPr="00FE04B2" w:rsidRDefault="004828B3"/>
    <w:p w14:paraId="25DDB8E0" w14:textId="77777777" w:rsidR="004828B3" w:rsidRPr="00FE04B2" w:rsidRDefault="004828B3"/>
    <w:p w14:paraId="6770E95F" w14:textId="77777777" w:rsidR="007D208C" w:rsidRPr="00FE04B2" w:rsidRDefault="007D208C"/>
    <w:p w14:paraId="10EFE960" w14:textId="77777777" w:rsidR="007D208C" w:rsidRPr="00FE04B2" w:rsidRDefault="007D208C"/>
    <w:p w14:paraId="44530A67" w14:textId="77777777" w:rsidR="007D208C" w:rsidRPr="00FE04B2" w:rsidRDefault="007D208C"/>
    <w:p w14:paraId="7C13CBDF" w14:textId="77777777" w:rsidR="007D208C" w:rsidRPr="00FE04B2" w:rsidRDefault="007D208C"/>
    <w:p w14:paraId="23336550" w14:textId="77777777" w:rsidR="004C433B" w:rsidRPr="00FE04B2" w:rsidRDefault="004C433B"/>
    <w:p w14:paraId="0F74E22B" w14:textId="77777777" w:rsidR="004C433B" w:rsidRPr="00FE04B2" w:rsidRDefault="004C433B"/>
    <w:p w14:paraId="53537D11" w14:textId="77777777" w:rsidR="004C433B" w:rsidRPr="00FE04B2" w:rsidRDefault="004C433B"/>
    <w:p w14:paraId="0A07707E" w14:textId="77777777" w:rsidR="004C433B" w:rsidRPr="00FE04B2" w:rsidRDefault="004C433B"/>
    <w:p w14:paraId="68546BD8" w14:textId="77777777" w:rsidR="00FA2747" w:rsidRPr="00FE04B2" w:rsidRDefault="00FA2747"/>
    <w:p w14:paraId="1498E9E3" w14:textId="77777777" w:rsidR="004C433B" w:rsidRPr="00FE04B2" w:rsidRDefault="004C433B"/>
    <w:p w14:paraId="553E6EFE" w14:textId="77777777" w:rsidR="004C433B" w:rsidRPr="00FE04B2" w:rsidRDefault="004C433B"/>
    <w:p w14:paraId="23F679A8" w14:textId="77777777" w:rsidR="004C433B" w:rsidRPr="00FE04B2" w:rsidRDefault="004C433B"/>
    <w:p w14:paraId="135B5E20" w14:textId="77777777" w:rsidR="004C433B" w:rsidRPr="00FE04B2" w:rsidRDefault="004C433B"/>
    <w:p w14:paraId="51BC2FE0" w14:textId="77777777" w:rsidR="004C433B" w:rsidRPr="00FE04B2" w:rsidRDefault="004C433B"/>
    <w:p w14:paraId="0DC5F8F2" w14:textId="77777777" w:rsidR="004C433B" w:rsidRPr="00FE04B2" w:rsidRDefault="004C433B"/>
    <w:p w14:paraId="41E637B0" w14:textId="77777777" w:rsidR="004C433B" w:rsidRPr="00FE04B2" w:rsidRDefault="004C433B"/>
    <w:p w14:paraId="09B7F6E6" w14:textId="77777777" w:rsidR="004C433B" w:rsidRPr="00FE04B2" w:rsidRDefault="004C433B"/>
    <w:p w14:paraId="76871640" w14:textId="77777777" w:rsidR="004C433B" w:rsidRPr="00FE04B2" w:rsidRDefault="004C433B"/>
    <w:p w14:paraId="7F4274F5" w14:textId="77777777" w:rsidR="004C433B" w:rsidRPr="00FE04B2" w:rsidRDefault="004C433B"/>
    <w:p w14:paraId="63087E9E" w14:textId="77777777" w:rsidR="004C433B" w:rsidRPr="00FE04B2" w:rsidRDefault="004C433B"/>
    <w:p w14:paraId="70855BBF" w14:textId="77777777" w:rsidR="004C433B" w:rsidRPr="00FE04B2" w:rsidRDefault="004C433B"/>
    <w:p w14:paraId="563325E2" w14:textId="77777777" w:rsidR="004C433B" w:rsidRPr="00FE04B2" w:rsidRDefault="004C433B"/>
    <w:p w14:paraId="77F17E85" w14:textId="77777777" w:rsidR="004C433B" w:rsidRPr="00FE04B2" w:rsidRDefault="004C433B"/>
    <w:p w14:paraId="4F023E1D" w14:textId="77777777" w:rsidR="004C433B" w:rsidRPr="00FE04B2" w:rsidRDefault="004C433B"/>
    <w:p w14:paraId="70912992" w14:textId="77777777" w:rsidR="004C433B" w:rsidRPr="00FE04B2" w:rsidRDefault="004C433B"/>
    <w:p w14:paraId="11B62675" w14:textId="77777777" w:rsidR="007D208C" w:rsidRPr="00FE04B2" w:rsidRDefault="007D208C"/>
    <w:p w14:paraId="46BF19A7" w14:textId="7D90C7AE" w:rsidR="004F7840" w:rsidRPr="00FE04B2" w:rsidRDefault="004F7840" w:rsidP="004F7840">
      <w:pPr>
        <w:pStyle w:val="Heading1"/>
        <w:rPr>
          <w:rFonts w:ascii="Arial" w:hAnsi="Arial" w:cs="Arial"/>
          <w:b/>
          <w:bCs/>
          <w:color w:val="002060"/>
          <w:sz w:val="28"/>
          <w:szCs w:val="36"/>
        </w:rPr>
      </w:pPr>
      <w:bookmarkStart w:id="220" w:name="_Toc71291656"/>
      <w:bookmarkStart w:id="221" w:name="_Toc147475610"/>
      <w:r w:rsidRPr="00FE04B2">
        <w:rPr>
          <w:rFonts w:ascii="Arial" w:hAnsi="Arial" w:cs="Arial"/>
          <w:b/>
          <w:bCs/>
          <w:color w:val="002060"/>
          <w:sz w:val="28"/>
          <w:szCs w:val="36"/>
        </w:rPr>
        <w:t>SECTION 6: Fitness to Study Regulation</w:t>
      </w:r>
      <w:bookmarkEnd w:id="220"/>
      <w:bookmarkEnd w:id="221"/>
    </w:p>
    <w:p w14:paraId="2C47F9B4" w14:textId="77777777" w:rsidR="004F7840" w:rsidRPr="00FE04B2" w:rsidRDefault="004F7840" w:rsidP="004F7840">
      <w:pPr>
        <w:rPr>
          <w:rFonts w:cs="Arial"/>
          <w:szCs w:val="24"/>
        </w:rPr>
      </w:pPr>
    </w:p>
    <w:p w14:paraId="604346A8" w14:textId="77777777" w:rsidR="004F7840" w:rsidRPr="00FE04B2" w:rsidRDefault="004F7840" w:rsidP="004F7840">
      <w:pPr>
        <w:pStyle w:val="NoSpacing"/>
        <w:rPr>
          <w:rFonts w:ascii="Arial" w:hAnsi="Arial" w:cs="Arial"/>
          <w:bCs/>
          <w:color w:val="002060"/>
          <w:sz w:val="24"/>
          <w:szCs w:val="24"/>
        </w:rPr>
      </w:pPr>
      <w:r w:rsidRPr="00FE04B2">
        <w:rPr>
          <w:rFonts w:ascii="Arial" w:hAnsi="Arial" w:cs="Arial"/>
          <w:bCs/>
          <w:color w:val="002060"/>
          <w:sz w:val="24"/>
          <w:szCs w:val="24"/>
        </w:rPr>
        <w:t xml:space="preserve">You should seek impartial advice and support from the Students’ Union Advice Centre if you are unclear or require support on the information listed below. </w:t>
      </w:r>
    </w:p>
    <w:p w14:paraId="0FFA73D3" w14:textId="77777777" w:rsidR="004F7840" w:rsidRPr="00FE04B2" w:rsidRDefault="004F7840" w:rsidP="004F7840">
      <w:pPr>
        <w:pStyle w:val="NoSpacing"/>
        <w:rPr>
          <w:rFonts w:ascii="Arial" w:hAnsi="Arial" w:cs="Arial"/>
          <w:color w:val="002060"/>
          <w:sz w:val="24"/>
          <w:szCs w:val="24"/>
        </w:rPr>
      </w:pPr>
    </w:p>
    <w:p w14:paraId="163A227F" w14:textId="77777777" w:rsidR="004F7840" w:rsidRPr="00FE04B2" w:rsidRDefault="004F7840" w:rsidP="004F7840">
      <w:pPr>
        <w:pStyle w:val="Heading2"/>
        <w:rPr>
          <w:rFonts w:eastAsia="Arial" w:cs="Arial"/>
          <w:b w:val="0"/>
          <w:color w:val="002060"/>
          <w:szCs w:val="24"/>
          <w:lang w:eastAsia="en-GB" w:bidi="en-GB"/>
        </w:rPr>
      </w:pPr>
      <w:bookmarkStart w:id="222" w:name="_Toc71291657"/>
      <w:bookmarkStart w:id="223" w:name="_Toc147475611"/>
      <w:r w:rsidRPr="00FE04B2">
        <w:rPr>
          <w:rFonts w:eastAsia="Arial" w:cs="Arial"/>
          <w:color w:val="002060"/>
          <w:szCs w:val="24"/>
          <w:lang w:eastAsia="en-GB" w:bidi="en-GB"/>
        </w:rPr>
        <w:t>6.1 Regulation Introduction</w:t>
      </w:r>
      <w:bookmarkEnd w:id="222"/>
      <w:bookmarkEnd w:id="223"/>
    </w:p>
    <w:p w14:paraId="4F4A287E" w14:textId="77777777" w:rsidR="004F7840" w:rsidRPr="00FE04B2" w:rsidRDefault="004F7840" w:rsidP="007D208C">
      <w:pPr>
        <w:pStyle w:val="NoSpacing"/>
        <w:rPr>
          <w:color w:val="002060"/>
          <w:lang w:eastAsia="en-GB" w:bidi="en-GB"/>
        </w:rPr>
      </w:pPr>
    </w:p>
    <w:p w14:paraId="0767AA98" w14:textId="78AB49BF" w:rsidR="004F7840" w:rsidRPr="00FE04B2" w:rsidRDefault="004F7840" w:rsidP="004828B3">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6.1.1 This section applies to all students whether you are full-time, part- time, undergraduate or postgraduate.</w:t>
      </w:r>
    </w:p>
    <w:p w14:paraId="6AF8FFBB" w14:textId="11864769" w:rsidR="004F7840" w:rsidRPr="00FE04B2" w:rsidRDefault="004F7840" w:rsidP="004F7840">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6.1.2 Th</w:t>
      </w:r>
      <w:r w:rsidR="008F15E4" w:rsidRPr="00FE04B2">
        <w:rPr>
          <w:rFonts w:eastAsia="Arial" w:cs="Arial"/>
          <w:lang w:eastAsia="en-GB" w:bidi="en-GB"/>
        </w:rPr>
        <w:t xml:space="preserve">is regulation </w:t>
      </w:r>
      <w:r w:rsidR="00345FF7" w:rsidRPr="00FE04B2">
        <w:rPr>
          <w:rFonts w:eastAsia="Arial" w:cs="Arial"/>
          <w:lang w:eastAsia="en-GB" w:bidi="en-GB"/>
        </w:rPr>
        <w:t>allows us to</w:t>
      </w:r>
      <w:r w:rsidR="00880E4C" w:rsidRPr="00FE04B2">
        <w:rPr>
          <w:rFonts w:eastAsia="Arial" w:cs="Arial"/>
          <w:lang w:eastAsia="en-GB" w:bidi="en-GB"/>
        </w:rPr>
        <w:t xml:space="preserve"> </w:t>
      </w:r>
      <w:r w:rsidR="000671CB" w:rsidRPr="00FE04B2">
        <w:rPr>
          <w:rFonts w:eastAsia="Arial" w:cs="Arial"/>
          <w:lang w:eastAsia="en-GB" w:bidi="en-GB"/>
        </w:rPr>
        <w:t>assess</w:t>
      </w:r>
      <w:r w:rsidRPr="00FE04B2">
        <w:rPr>
          <w:rFonts w:eastAsia="Arial" w:cs="Arial"/>
          <w:lang w:eastAsia="en-GB" w:bidi="en-GB"/>
        </w:rPr>
        <w:t xml:space="preserve"> your ability to participate safely, independently and successfully in academic study and student life generally</w:t>
      </w:r>
      <w:r w:rsidR="0095733D" w:rsidRPr="00FE04B2">
        <w:rPr>
          <w:rFonts w:eastAsia="Arial" w:cs="Arial"/>
          <w:lang w:eastAsia="en-GB" w:bidi="en-GB"/>
        </w:rPr>
        <w:t xml:space="preserve"> and </w:t>
      </w:r>
      <w:r w:rsidR="00F716E2" w:rsidRPr="00FE04B2">
        <w:rPr>
          <w:rFonts w:eastAsia="Arial" w:cs="Arial"/>
          <w:lang w:eastAsia="en-GB" w:bidi="en-GB"/>
        </w:rPr>
        <w:t>to determine any</w:t>
      </w:r>
      <w:r w:rsidR="0095733D" w:rsidRPr="00FE04B2">
        <w:rPr>
          <w:rFonts w:eastAsia="Arial" w:cs="Arial"/>
          <w:lang w:eastAsia="en-GB" w:bidi="en-GB"/>
        </w:rPr>
        <w:t xml:space="preserve"> </w:t>
      </w:r>
      <w:r w:rsidR="00EA682D" w:rsidRPr="00FE04B2">
        <w:rPr>
          <w:rFonts w:eastAsia="Arial" w:cs="Arial"/>
          <w:lang w:eastAsia="en-GB" w:bidi="en-GB"/>
        </w:rPr>
        <w:t xml:space="preserve">reasonable </w:t>
      </w:r>
      <w:r w:rsidR="0095733D" w:rsidRPr="00FE04B2">
        <w:rPr>
          <w:rFonts w:eastAsia="Arial" w:cs="Arial"/>
          <w:lang w:eastAsia="en-GB" w:bidi="en-GB"/>
        </w:rPr>
        <w:t xml:space="preserve">support we can </w:t>
      </w:r>
      <w:r w:rsidR="00EA682D" w:rsidRPr="00FE04B2">
        <w:rPr>
          <w:rFonts w:eastAsia="Arial" w:cs="Arial"/>
          <w:lang w:eastAsia="en-GB" w:bidi="en-GB"/>
        </w:rPr>
        <w:t xml:space="preserve">put in place to help </w:t>
      </w:r>
      <w:r w:rsidR="00F716E2" w:rsidRPr="00FE04B2">
        <w:rPr>
          <w:rFonts w:eastAsia="Arial" w:cs="Arial"/>
          <w:lang w:eastAsia="en-GB" w:bidi="en-GB"/>
        </w:rPr>
        <w:t>facilitate</w:t>
      </w:r>
      <w:r w:rsidR="00EA682D" w:rsidRPr="00FE04B2">
        <w:rPr>
          <w:rFonts w:eastAsia="Arial" w:cs="Arial"/>
          <w:lang w:eastAsia="en-GB" w:bidi="en-GB"/>
        </w:rPr>
        <w:t xml:space="preserve"> this</w:t>
      </w:r>
      <w:r w:rsidRPr="00FE04B2">
        <w:rPr>
          <w:rFonts w:eastAsia="Arial" w:cs="Arial"/>
          <w:lang w:eastAsia="en-GB" w:bidi="en-GB"/>
        </w:rPr>
        <w:t xml:space="preserve">.  </w:t>
      </w:r>
    </w:p>
    <w:p w14:paraId="1DE92BC8" w14:textId="09F14144" w:rsidR="004F7840" w:rsidRPr="00FE04B2" w:rsidRDefault="004F7840" w:rsidP="004F7840">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 xml:space="preserve">6.1.3 This regulation will only apply to you if you are very ill and/or we have serious concerns about your </w:t>
      </w:r>
      <w:r w:rsidR="00F675DD" w:rsidRPr="00FE04B2">
        <w:rPr>
          <w:rFonts w:eastAsia="Arial" w:cs="Arial"/>
          <w:lang w:eastAsia="en-GB" w:bidi="en-GB"/>
        </w:rPr>
        <w:t xml:space="preserve">behaviour and/or </w:t>
      </w:r>
      <w:r w:rsidRPr="00FE04B2">
        <w:rPr>
          <w:rFonts w:eastAsia="Arial" w:cs="Arial"/>
          <w:lang w:eastAsia="en-GB" w:bidi="en-GB"/>
        </w:rPr>
        <w:t>wellbeing.  We will act promptly in these circumstances, as our early intervention may prevent a situation developing into a crisis at a later stage.</w:t>
      </w:r>
      <w:r w:rsidR="00F675DD" w:rsidRPr="00FE04B2">
        <w:rPr>
          <w:rFonts w:eastAsia="Arial" w:cs="Arial"/>
          <w:lang w:eastAsia="en-GB" w:bidi="en-GB"/>
        </w:rPr>
        <w:t xml:space="preserve"> </w:t>
      </w:r>
      <w:r w:rsidR="00F31C91" w:rsidRPr="00FE04B2">
        <w:rPr>
          <w:rFonts w:cs="Arial"/>
          <w:szCs w:val="24"/>
        </w:rPr>
        <w:t>We</w:t>
      </w:r>
      <w:r w:rsidR="00F675DD" w:rsidRPr="00FE04B2">
        <w:rPr>
          <w:rFonts w:cs="Arial"/>
          <w:szCs w:val="24"/>
        </w:rPr>
        <w:t xml:space="preserve"> may</w:t>
      </w:r>
      <w:r w:rsidR="00F31C91" w:rsidRPr="00FE04B2">
        <w:rPr>
          <w:rFonts w:cs="Arial"/>
          <w:szCs w:val="24"/>
        </w:rPr>
        <w:t xml:space="preserve"> also need</w:t>
      </w:r>
      <w:r w:rsidR="00781E4F" w:rsidRPr="00FE04B2">
        <w:rPr>
          <w:rFonts w:cs="Arial"/>
          <w:szCs w:val="24"/>
        </w:rPr>
        <w:t xml:space="preserve"> to assess any concerns</w:t>
      </w:r>
      <w:r w:rsidR="00F675DD" w:rsidRPr="00FE04B2">
        <w:rPr>
          <w:rFonts w:cs="Arial"/>
          <w:szCs w:val="24"/>
        </w:rPr>
        <w:t xml:space="preserve"> under the precautionary measures procedure (section 14) and a risk assessment may be completed as a result.</w:t>
      </w:r>
    </w:p>
    <w:p w14:paraId="069595E3" w14:textId="24DF4F29" w:rsidR="004F7840" w:rsidRPr="00FE04B2" w:rsidRDefault="004F7840" w:rsidP="004F7840">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 xml:space="preserve">6.1.4 We are committed to supporting your wellbeing throughout your studies.  We recognise that a positive approach to the management of physical and mental health issues is critical to your learning, academic achievement and your wider student experience.  </w:t>
      </w:r>
    </w:p>
    <w:p w14:paraId="304AA146" w14:textId="07618707" w:rsidR="004F7840" w:rsidRPr="00FE04B2" w:rsidRDefault="004F7840" w:rsidP="00B83120">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 xml:space="preserve">6.1.5 Unfortunately, there may be occasions when your physical or mental health impacts on your </w:t>
      </w:r>
      <w:r w:rsidR="006136C1" w:rsidRPr="00FE04B2">
        <w:rPr>
          <w:rFonts w:eastAsia="Arial" w:cs="Arial"/>
          <w:lang w:eastAsia="en-GB" w:bidi="en-GB"/>
        </w:rPr>
        <w:t>ability to study</w:t>
      </w:r>
      <w:r w:rsidRPr="00FE04B2">
        <w:rPr>
          <w:rFonts w:eastAsia="Arial" w:cs="Arial"/>
          <w:lang w:eastAsia="en-GB" w:bidi="en-GB"/>
        </w:rPr>
        <w:t xml:space="preserve"> because it prevents you from engaging with your studies and/or functioning more widely as a member of the University community.  Examples of possible concerns about your fitness to study include: </w:t>
      </w:r>
    </w:p>
    <w:p w14:paraId="3A19D611" w14:textId="7DC6254F" w:rsidR="004F7840" w:rsidRPr="00FE04B2" w:rsidRDefault="004F7840" w:rsidP="004F7840">
      <w:pPr>
        <w:pStyle w:val="ListParagraph"/>
        <w:numPr>
          <w:ilvl w:val="0"/>
          <w:numId w:val="32"/>
        </w:numPr>
        <w:tabs>
          <w:tab w:val="left" w:pos="940"/>
          <w:tab w:val="left" w:pos="1440"/>
        </w:tabs>
        <w:autoSpaceDE w:val="0"/>
        <w:autoSpaceDN w:val="0"/>
        <w:adjustRightInd w:val="0"/>
        <w:spacing w:after="240" w:line="276" w:lineRule="auto"/>
        <w:ind w:right="-52"/>
        <w:rPr>
          <w:rFonts w:ascii="Arial" w:hAnsi="Arial" w:cs="Arial"/>
          <w:color w:val="002060"/>
          <w:sz w:val="24"/>
          <w:szCs w:val="24"/>
          <w:lang w:val="en-US"/>
        </w:rPr>
      </w:pPr>
      <w:r w:rsidRPr="00FE04B2">
        <w:rPr>
          <w:rFonts w:ascii="Arial" w:hAnsi="Arial" w:cs="Arial"/>
          <w:color w:val="002060"/>
          <w:sz w:val="24"/>
          <w:szCs w:val="24"/>
          <w:lang w:val="en-US"/>
        </w:rPr>
        <w:t xml:space="preserve">If we believe you pose a risk to your own health, safety or wellbeing and/or that of others; </w:t>
      </w:r>
    </w:p>
    <w:p w14:paraId="0C3629A3" w14:textId="3592414F" w:rsidR="004F7840" w:rsidRPr="00FE04B2" w:rsidRDefault="004F7840" w:rsidP="004F7840">
      <w:pPr>
        <w:pStyle w:val="ListParagraph"/>
        <w:numPr>
          <w:ilvl w:val="0"/>
          <w:numId w:val="32"/>
        </w:numPr>
        <w:tabs>
          <w:tab w:val="left" w:pos="940"/>
          <w:tab w:val="left" w:pos="1440"/>
        </w:tabs>
        <w:autoSpaceDE w:val="0"/>
        <w:autoSpaceDN w:val="0"/>
        <w:adjustRightInd w:val="0"/>
        <w:spacing w:after="240" w:line="276" w:lineRule="auto"/>
        <w:ind w:right="-52"/>
        <w:rPr>
          <w:rFonts w:ascii="Arial" w:hAnsi="Arial" w:cs="Arial"/>
          <w:color w:val="002060"/>
          <w:sz w:val="24"/>
          <w:szCs w:val="24"/>
          <w:lang w:val="en-US"/>
        </w:rPr>
      </w:pPr>
      <w:r w:rsidRPr="00FE04B2">
        <w:rPr>
          <w:rFonts w:ascii="Arial" w:hAnsi="Arial" w:cs="Arial"/>
          <w:color w:val="002060"/>
          <w:sz w:val="24"/>
          <w:szCs w:val="24"/>
          <w:lang w:val="en-US"/>
        </w:rPr>
        <w:t xml:space="preserve">If your behaviour is (or is at risk of) disrupting the teaching, learning and/or experience of other students; </w:t>
      </w:r>
    </w:p>
    <w:p w14:paraId="14E8156E" w14:textId="46E0460C" w:rsidR="004F7840" w:rsidRPr="00FE04B2" w:rsidRDefault="004F7840" w:rsidP="004F7840">
      <w:pPr>
        <w:pStyle w:val="ListParagraph"/>
        <w:numPr>
          <w:ilvl w:val="0"/>
          <w:numId w:val="32"/>
        </w:numPr>
        <w:tabs>
          <w:tab w:val="left" w:pos="940"/>
          <w:tab w:val="left" w:pos="1440"/>
        </w:tabs>
        <w:autoSpaceDE w:val="0"/>
        <w:autoSpaceDN w:val="0"/>
        <w:adjustRightInd w:val="0"/>
        <w:spacing w:after="240" w:line="276" w:lineRule="auto"/>
        <w:ind w:right="-52"/>
        <w:rPr>
          <w:rFonts w:ascii="Arial" w:hAnsi="Arial" w:cs="Arial"/>
          <w:color w:val="002060"/>
          <w:sz w:val="24"/>
          <w:szCs w:val="24"/>
          <w:lang w:val="en-US"/>
        </w:rPr>
      </w:pPr>
      <w:r w:rsidRPr="00FE04B2">
        <w:rPr>
          <w:rFonts w:ascii="Arial" w:hAnsi="Arial" w:cs="Arial"/>
          <w:color w:val="002060"/>
          <w:sz w:val="24"/>
          <w:szCs w:val="24"/>
          <w:lang w:val="en-US"/>
        </w:rPr>
        <w:t>If your behaviour is (or is at risk of) disrupting the day</w:t>
      </w:r>
      <w:r w:rsidRPr="00FE04B2">
        <w:rPr>
          <w:rFonts w:ascii="Cambria Math" w:hAnsi="Cambria Math" w:cs="Cambria Math"/>
          <w:color w:val="002060"/>
          <w:sz w:val="24"/>
          <w:szCs w:val="24"/>
          <w:lang w:val="en-US"/>
        </w:rPr>
        <w:t>‐</w:t>
      </w:r>
      <w:r w:rsidRPr="00FE04B2">
        <w:rPr>
          <w:rFonts w:ascii="Arial" w:hAnsi="Arial" w:cs="Arial"/>
          <w:color w:val="002060"/>
          <w:sz w:val="24"/>
          <w:szCs w:val="24"/>
          <w:lang w:val="en-US"/>
        </w:rPr>
        <w:t>to</w:t>
      </w:r>
      <w:r w:rsidRPr="00FE04B2">
        <w:rPr>
          <w:rFonts w:ascii="Cambria Math" w:hAnsi="Cambria Math" w:cs="Cambria Math"/>
          <w:color w:val="002060"/>
          <w:sz w:val="24"/>
          <w:szCs w:val="24"/>
          <w:lang w:val="en-US"/>
        </w:rPr>
        <w:t>‐</w:t>
      </w:r>
      <w:r w:rsidRPr="00FE04B2">
        <w:rPr>
          <w:rFonts w:ascii="Arial" w:hAnsi="Arial" w:cs="Arial"/>
          <w:color w:val="002060"/>
          <w:sz w:val="24"/>
          <w:szCs w:val="24"/>
          <w:lang w:val="en-US"/>
        </w:rPr>
        <w:t>day activities of the University or a placement provider;</w:t>
      </w:r>
    </w:p>
    <w:p w14:paraId="0DA4F32A" w14:textId="2B23AA9D" w:rsidR="00F47541" w:rsidRPr="00FE04B2" w:rsidRDefault="004F7840" w:rsidP="004828B3">
      <w:pPr>
        <w:pStyle w:val="ListParagraph"/>
        <w:numPr>
          <w:ilvl w:val="0"/>
          <w:numId w:val="32"/>
        </w:numPr>
        <w:tabs>
          <w:tab w:val="left" w:pos="940"/>
          <w:tab w:val="left" w:pos="1440"/>
        </w:tabs>
        <w:autoSpaceDE w:val="0"/>
        <w:autoSpaceDN w:val="0"/>
        <w:adjustRightInd w:val="0"/>
        <w:spacing w:after="240" w:line="276" w:lineRule="auto"/>
        <w:ind w:right="-52"/>
        <w:rPr>
          <w:rFonts w:ascii="Arial" w:hAnsi="Arial" w:cs="Arial"/>
          <w:color w:val="002060"/>
          <w:sz w:val="24"/>
          <w:szCs w:val="24"/>
          <w:lang w:val="en-US"/>
        </w:rPr>
      </w:pPr>
      <w:r w:rsidRPr="00FE04B2">
        <w:rPr>
          <w:rFonts w:ascii="Arial" w:hAnsi="Arial" w:cs="Arial"/>
          <w:color w:val="002060"/>
          <w:sz w:val="24"/>
          <w:szCs w:val="24"/>
          <w:lang w:val="en-US"/>
        </w:rPr>
        <w:t>If you need extra support that falls outside the scope of the services that we can reasonably be expected to offer.</w:t>
      </w:r>
    </w:p>
    <w:p w14:paraId="6BFC78D9" w14:textId="77777777" w:rsidR="00B83120" w:rsidRPr="00FE04B2" w:rsidRDefault="00B83120" w:rsidP="007D208C">
      <w:pPr>
        <w:pStyle w:val="NoSpacing"/>
        <w:rPr>
          <w:color w:val="002060"/>
        </w:rPr>
      </w:pPr>
    </w:p>
    <w:p w14:paraId="36068EE3" w14:textId="7E883376" w:rsidR="004F7840" w:rsidRPr="00FE04B2" w:rsidRDefault="004F7840" w:rsidP="004F7840">
      <w:pPr>
        <w:pStyle w:val="Heading2"/>
        <w:rPr>
          <w:rFonts w:cs="Arial"/>
          <w:color w:val="002060"/>
          <w:lang w:val="en-US"/>
        </w:rPr>
      </w:pPr>
      <w:bookmarkStart w:id="224" w:name="_Toc71291658"/>
      <w:bookmarkStart w:id="225" w:name="_Toc147475612"/>
      <w:r w:rsidRPr="00FE04B2">
        <w:rPr>
          <w:rFonts w:cs="Arial"/>
          <w:color w:val="002060"/>
          <w:lang w:val="en-US"/>
        </w:rPr>
        <w:t xml:space="preserve">6.2 Interruption </w:t>
      </w:r>
      <w:bookmarkEnd w:id="224"/>
      <w:r w:rsidR="00924C61" w:rsidRPr="00FE04B2">
        <w:rPr>
          <w:rFonts w:cs="Arial"/>
          <w:color w:val="002060"/>
          <w:lang w:val="en-US"/>
        </w:rPr>
        <w:t xml:space="preserve">under support </w:t>
      </w:r>
      <w:r w:rsidR="00B00176" w:rsidRPr="00FE04B2">
        <w:rPr>
          <w:rFonts w:cs="Arial"/>
          <w:color w:val="002060"/>
          <w:lang w:val="en-US"/>
        </w:rPr>
        <w:t>for</w:t>
      </w:r>
      <w:r w:rsidR="00924C61" w:rsidRPr="00FE04B2">
        <w:rPr>
          <w:rFonts w:cs="Arial"/>
          <w:color w:val="002060"/>
          <w:lang w:val="en-US"/>
        </w:rPr>
        <w:t xml:space="preserve"> study</w:t>
      </w:r>
      <w:bookmarkEnd w:id="225"/>
    </w:p>
    <w:p w14:paraId="34A46AA4" w14:textId="77777777" w:rsidR="004F7840" w:rsidRPr="00FE04B2" w:rsidRDefault="004F7840" w:rsidP="007D208C">
      <w:pPr>
        <w:pStyle w:val="NoSpacing"/>
        <w:rPr>
          <w:rFonts w:cs="Arial"/>
          <w:color w:val="002060"/>
          <w:lang w:val="en-US"/>
        </w:rPr>
      </w:pPr>
    </w:p>
    <w:p w14:paraId="229BD6B1" w14:textId="66320854" w:rsidR="004F7840" w:rsidRPr="00FE04B2" w:rsidRDefault="004F7840" w:rsidP="004F7840">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6.2.1 If we have concerns about you, we will try to work with you in a spirit of cooperation to find a solution</w:t>
      </w:r>
      <w:r w:rsidR="00D917CB" w:rsidRPr="00FE04B2">
        <w:rPr>
          <w:rFonts w:eastAsia="Arial" w:cs="Arial"/>
          <w:lang w:eastAsia="en-GB" w:bidi="en-GB"/>
        </w:rPr>
        <w:t xml:space="preserve"> and offer support</w:t>
      </w:r>
      <w:r w:rsidRPr="00FE04B2">
        <w:rPr>
          <w:rFonts w:eastAsia="Arial" w:cs="Arial"/>
          <w:lang w:eastAsia="en-GB" w:bidi="en-GB"/>
        </w:rPr>
        <w:t>.  If you are unable to engage with us</w:t>
      </w:r>
      <w:r w:rsidR="000B5C11" w:rsidRPr="00FE04B2">
        <w:rPr>
          <w:rFonts w:eastAsia="Arial" w:cs="Arial"/>
          <w:lang w:eastAsia="en-GB" w:bidi="en-GB"/>
        </w:rPr>
        <w:t xml:space="preserve"> or the support</w:t>
      </w:r>
      <w:r w:rsidRPr="00FE04B2">
        <w:rPr>
          <w:rFonts w:eastAsia="Arial" w:cs="Arial"/>
          <w:lang w:eastAsia="en-GB" w:bidi="en-GB"/>
        </w:rPr>
        <w:t>, we may determine that you are</w:t>
      </w:r>
      <w:r w:rsidR="00BB187C" w:rsidRPr="00FE04B2">
        <w:rPr>
          <w:rFonts w:eastAsia="Arial" w:cs="Arial"/>
          <w:lang w:eastAsia="en-GB" w:bidi="en-GB"/>
        </w:rPr>
        <w:t xml:space="preserve"> unable</w:t>
      </w:r>
      <w:r w:rsidRPr="00FE04B2">
        <w:rPr>
          <w:rFonts w:eastAsia="Arial" w:cs="Arial"/>
          <w:lang w:eastAsia="en-GB" w:bidi="en-GB"/>
        </w:rPr>
        <w:t xml:space="preserve"> to study at present</w:t>
      </w:r>
      <w:r w:rsidR="00FD08F5" w:rsidRPr="00FE04B2">
        <w:rPr>
          <w:rFonts w:eastAsia="Arial" w:cs="Arial"/>
          <w:lang w:eastAsia="en-GB" w:bidi="en-GB"/>
        </w:rPr>
        <w:t xml:space="preserve"> and that we are not reasonably a</w:t>
      </w:r>
      <w:r w:rsidR="00474C27" w:rsidRPr="00FE04B2">
        <w:rPr>
          <w:rFonts w:eastAsia="Arial" w:cs="Arial"/>
          <w:lang w:eastAsia="en-GB" w:bidi="en-GB"/>
        </w:rPr>
        <w:t>b</w:t>
      </w:r>
      <w:r w:rsidR="00FD08F5" w:rsidRPr="00FE04B2">
        <w:rPr>
          <w:rFonts w:eastAsia="Arial" w:cs="Arial"/>
          <w:lang w:eastAsia="en-GB" w:bidi="en-GB"/>
        </w:rPr>
        <w:t>le to provide the level of support you need to continue to study</w:t>
      </w:r>
      <w:r w:rsidR="004B14BC" w:rsidRPr="00FE04B2">
        <w:rPr>
          <w:rFonts w:eastAsia="Arial" w:cs="Arial"/>
          <w:lang w:eastAsia="en-GB" w:bidi="en-GB"/>
        </w:rPr>
        <w:t xml:space="preserve"> at present</w:t>
      </w:r>
      <w:r w:rsidR="00FD08F5" w:rsidRPr="00FE04B2">
        <w:rPr>
          <w:rFonts w:eastAsia="Arial" w:cs="Arial"/>
          <w:lang w:eastAsia="en-GB" w:bidi="en-GB"/>
        </w:rPr>
        <w:t xml:space="preserve">. </w:t>
      </w:r>
      <w:r w:rsidRPr="00FE04B2">
        <w:rPr>
          <w:rFonts w:eastAsia="Arial" w:cs="Arial"/>
          <w:lang w:eastAsia="en-GB" w:bidi="en-GB"/>
        </w:rPr>
        <w:t xml:space="preserve"> </w:t>
      </w:r>
      <w:r w:rsidR="00FD08F5" w:rsidRPr="00FE04B2">
        <w:rPr>
          <w:rFonts w:eastAsia="Arial" w:cs="Arial"/>
          <w:lang w:eastAsia="en-GB" w:bidi="en-GB"/>
        </w:rPr>
        <w:t xml:space="preserve">In this instance, </w:t>
      </w:r>
      <w:r w:rsidRPr="00FE04B2">
        <w:rPr>
          <w:rFonts w:eastAsia="Arial" w:cs="Arial"/>
          <w:lang w:eastAsia="en-GB" w:bidi="en-GB"/>
        </w:rPr>
        <w:t xml:space="preserve">we could interrupt your registration until you are well enough to return to your studies.  In this case, we will make all reasonable efforts to consult with you and explain why we have made this decision.  </w:t>
      </w:r>
    </w:p>
    <w:p w14:paraId="4F881838" w14:textId="77777777" w:rsidR="004F7840" w:rsidRPr="00FE04B2" w:rsidRDefault="004F7840" w:rsidP="007D208C">
      <w:pPr>
        <w:pStyle w:val="NoSpacing"/>
        <w:rPr>
          <w:rFonts w:eastAsia="Arial" w:cs="Arial"/>
          <w:color w:val="002060"/>
          <w:lang w:eastAsia="en-GB" w:bidi="en-GB"/>
        </w:rPr>
      </w:pPr>
    </w:p>
    <w:p w14:paraId="331606F8" w14:textId="41FE0407" w:rsidR="004F7840" w:rsidRPr="00FE04B2" w:rsidRDefault="004F7840" w:rsidP="004F7840">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6.2.2 When you are ready to return to your studies, we will support you to do this. As part of this process, you may be required to provide medical evidence to confirm you are well enough to return and that re-engaging with your studies will not be detrimental. to your health. We will usually hold a re-convened Fitness to Study meeting to discuss your return, the support we can offer and our expectations of you. You may also be required to make and attend an appointment with the Student Services team, your PAT and/or the school support team before you will be allowed to re-enrol.</w:t>
      </w:r>
    </w:p>
    <w:p w14:paraId="6F161DC6" w14:textId="77777777" w:rsidR="004F7840" w:rsidRPr="00FE04B2" w:rsidRDefault="004F7840" w:rsidP="007D208C">
      <w:pPr>
        <w:pStyle w:val="NoSpacing"/>
        <w:rPr>
          <w:rFonts w:eastAsia="Arial" w:cs="Arial"/>
          <w:color w:val="002060"/>
          <w:lang w:eastAsia="en-GB" w:bidi="en-GB"/>
        </w:rPr>
      </w:pPr>
    </w:p>
    <w:p w14:paraId="3E813249" w14:textId="2876591B" w:rsidR="004F7840" w:rsidRPr="00FE04B2" w:rsidRDefault="004F7840" w:rsidP="004F7840">
      <w:pPr>
        <w:pStyle w:val="Heading2"/>
        <w:rPr>
          <w:rFonts w:eastAsia="Arial" w:cs="Arial"/>
          <w:color w:val="002060"/>
          <w:lang w:eastAsia="en-GB" w:bidi="en-GB"/>
        </w:rPr>
      </w:pPr>
      <w:bookmarkStart w:id="226" w:name="_Toc71291659"/>
      <w:bookmarkStart w:id="227" w:name="_Toc147475613"/>
      <w:r w:rsidRPr="00FE04B2">
        <w:rPr>
          <w:rFonts w:eastAsia="Arial" w:cs="Arial"/>
          <w:color w:val="002060"/>
          <w:lang w:eastAsia="en-GB" w:bidi="en-GB"/>
        </w:rPr>
        <w:t xml:space="preserve">6.3 Withdrawal </w:t>
      </w:r>
      <w:bookmarkEnd w:id="226"/>
      <w:r w:rsidR="00924C61" w:rsidRPr="00FE04B2">
        <w:rPr>
          <w:rFonts w:eastAsia="Arial" w:cs="Arial"/>
          <w:color w:val="002060"/>
          <w:lang w:eastAsia="en-GB" w:bidi="en-GB"/>
        </w:rPr>
        <w:t xml:space="preserve">under support </w:t>
      </w:r>
      <w:r w:rsidR="00B00176" w:rsidRPr="00FE04B2">
        <w:rPr>
          <w:rFonts w:eastAsia="Arial" w:cs="Arial"/>
          <w:color w:val="002060"/>
          <w:lang w:eastAsia="en-GB" w:bidi="en-GB"/>
        </w:rPr>
        <w:t>for</w:t>
      </w:r>
      <w:r w:rsidR="00924C61" w:rsidRPr="00FE04B2">
        <w:rPr>
          <w:rFonts w:eastAsia="Arial" w:cs="Arial"/>
          <w:color w:val="002060"/>
          <w:lang w:eastAsia="en-GB" w:bidi="en-GB"/>
        </w:rPr>
        <w:t xml:space="preserve"> study</w:t>
      </w:r>
      <w:bookmarkEnd w:id="227"/>
      <w:r w:rsidRPr="00FE04B2">
        <w:rPr>
          <w:rFonts w:eastAsia="Arial" w:cs="Arial"/>
          <w:color w:val="002060"/>
          <w:lang w:eastAsia="en-GB" w:bidi="en-GB"/>
        </w:rPr>
        <w:t xml:space="preserve"> </w:t>
      </w:r>
    </w:p>
    <w:p w14:paraId="7D72F002" w14:textId="77777777" w:rsidR="004F7840" w:rsidRPr="00FE04B2" w:rsidRDefault="004F7840" w:rsidP="007D208C">
      <w:pPr>
        <w:pStyle w:val="NoSpacing"/>
        <w:rPr>
          <w:rFonts w:cs="Arial"/>
          <w:color w:val="002060"/>
          <w:lang w:eastAsia="en-GB" w:bidi="en-GB"/>
        </w:rPr>
      </w:pPr>
    </w:p>
    <w:p w14:paraId="3D6E8698" w14:textId="38ACF20F" w:rsidR="004F7840" w:rsidRPr="00FE04B2" w:rsidRDefault="004F7840" w:rsidP="004F7840">
      <w:pPr>
        <w:widowControl w:val="0"/>
        <w:autoSpaceDE w:val="0"/>
        <w:autoSpaceDN w:val="0"/>
        <w:spacing w:line="276" w:lineRule="auto"/>
        <w:ind w:right="-52"/>
        <w:rPr>
          <w:rFonts w:eastAsia="Arial" w:cs="Arial"/>
          <w:lang w:eastAsia="en-GB" w:bidi="en-GB"/>
        </w:rPr>
      </w:pPr>
      <w:r w:rsidRPr="00FE04B2">
        <w:rPr>
          <w:rFonts w:eastAsia="Arial" w:cs="Arial"/>
          <w:lang w:eastAsia="en-GB" w:bidi="en-GB"/>
        </w:rPr>
        <w:t xml:space="preserve">6.3.1 In </w:t>
      </w:r>
      <w:r w:rsidR="00931D1B" w:rsidRPr="00FE04B2">
        <w:rPr>
          <w:rFonts w:eastAsia="Arial" w:cs="Arial"/>
          <w:lang w:eastAsia="en-GB" w:bidi="en-GB"/>
        </w:rPr>
        <w:t>the most</w:t>
      </w:r>
      <w:r w:rsidRPr="00FE04B2">
        <w:rPr>
          <w:rFonts w:eastAsia="Arial" w:cs="Arial"/>
          <w:lang w:eastAsia="en-GB" w:bidi="en-GB"/>
        </w:rPr>
        <w:t xml:space="preserve"> extreme case, we may withdraw you from your course.  In this case, we will make all reasonable efforts to consult with you</w:t>
      </w:r>
      <w:r w:rsidR="000C74ED" w:rsidRPr="00FE04B2">
        <w:rPr>
          <w:rFonts w:eastAsia="Arial" w:cs="Arial"/>
          <w:lang w:eastAsia="en-GB" w:bidi="en-GB"/>
        </w:rPr>
        <w:t xml:space="preserve"> </w:t>
      </w:r>
      <w:r w:rsidR="005C5706" w:rsidRPr="00FE04B2">
        <w:rPr>
          <w:rFonts w:cs="Arial"/>
          <w:szCs w:val="24"/>
        </w:rPr>
        <w:t xml:space="preserve">but </w:t>
      </w:r>
      <w:r w:rsidR="004B14BC" w:rsidRPr="00FE04B2">
        <w:rPr>
          <w:rFonts w:cs="Arial"/>
          <w:szCs w:val="24"/>
        </w:rPr>
        <w:t xml:space="preserve">we </w:t>
      </w:r>
      <w:r w:rsidR="005C5706" w:rsidRPr="00FE04B2">
        <w:rPr>
          <w:rFonts w:cs="Arial"/>
          <w:szCs w:val="24"/>
        </w:rPr>
        <w:t>may</w:t>
      </w:r>
      <w:r w:rsidR="004B14BC" w:rsidRPr="00FE04B2">
        <w:rPr>
          <w:rFonts w:cs="Arial"/>
          <w:szCs w:val="24"/>
        </w:rPr>
        <w:t xml:space="preserve"> </w:t>
      </w:r>
      <w:r w:rsidR="005C5706" w:rsidRPr="00FE04B2">
        <w:rPr>
          <w:rFonts w:cs="Arial"/>
          <w:szCs w:val="24"/>
        </w:rPr>
        <w:t xml:space="preserve">conclude that </w:t>
      </w:r>
      <w:r w:rsidR="000C74ED" w:rsidRPr="00FE04B2">
        <w:rPr>
          <w:rFonts w:cs="Arial"/>
          <w:szCs w:val="24"/>
        </w:rPr>
        <w:t>we cannot reasonably provide the level of support you need in order to continue to study</w:t>
      </w:r>
      <w:r w:rsidR="005C5706" w:rsidRPr="00FE04B2">
        <w:rPr>
          <w:rFonts w:eastAsia="Arial" w:cs="Arial"/>
          <w:lang w:eastAsia="en-GB" w:bidi="en-GB"/>
        </w:rPr>
        <w:t xml:space="preserve">. In this event, we will </w:t>
      </w:r>
      <w:r w:rsidRPr="00FE04B2">
        <w:rPr>
          <w:rFonts w:eastAsia="Arial" w:cs="Arial"/>
          <w:lang w:eastAsia="en-GB" w:bidi="en-GB"/>
        </w:rPr>
        <w:t xml:space="preserve">explain why we have made this decision; however, there may be circumstances when this is not possible.   </w:t>
      </w:r>
    </w:p>
    <w:p w14:paraId="542E5773" w14:textId="77777777" w:rsidR="004F7840" w:rsidRPr="00FE04B2" w:rsidRDefault="004F7840" w:rsidP="004F7840"/>
    <w:p w14:paraId="30C3D6AE" w14:textId="64B68086" w:rsidR="004F7840" w:rsidRPr="00FE04B2" w:rsidRDefault="004F7840"/>
    <w:p w14:paraId="486D8094" w14:textId="2BEA76D2" w:rsidR="004F7840" w:rsidRPr="00FE04B2" w:rsidRDefault="004F7840"/>
    <w:p w14:paraId="5CDD33F3" w14:textId="2D1ECD11" w:rsidR="004F7840" w:rsidRPr="00FE04B2" w:rsidRDefault="004F7840"/>
    <w:p w14:paraId="11ADCC36" w14:textId="537FEE96" w:rsidR="004F7840" w:rsidRPr="00FE04B2" w:rsidRDefault="004F7840"/>
    <w:p w14:paraId="6DF0C875" w14:textId="67524857" w:rsidR="004F7840" w:rsidRPr="00FE04B2" w:rsidRDefault="004F7840"/>
    <w:p w14:paraId="5AAE1509" w14:textId="77777777" w:rsidR="008379EE" w:rsidRPr="00FE04B2" w:rsidRDefault="008379EE"/>
    <w:p w14:paraId="46CED36C" w14:textId="0791A211" w:rsidR="004F7840" w:rsidRPr="00FE04B2" w:rsidRDefault="004F7840"/>
    <w:p w14:paraId="790312C1" w14:textId="05F3793E" w:rsidR="004F7840" w:rsidRPr="00FE04B2" w:rsidRDefault="004F7840"/>
    <w:p w14:paraId="687EEE34" w14:textId="688520F2" w:rsidR="004F7840" w:rsidRPr="00FE04B2" w:rsidRDefault="004F7840"/>
    <w:p w14:paraId="564DDEDF" w14:textId="548E922F" w:rsidR="004F7840" w:rsidRPr="00FE04B2" w:rsidRDefault="004F7840"/>
    <w:p w14:paraId="7C8B0550" w14:textId="0C8D42BF" w:rsidR="004828B3" w:rsidRPr="00FE04B2" w:rsidRDefault="004828B3"/>
    <w:p w14:paraId="3487B572" w14:textId="55489E0B" w:rsidR="004F7840" w:rsidRPr="00FE04B2" w:rsidRDefault="004F7840"/>
    <w:p w14:paraId="48920485" w14:textId="77777777" w:rsidR="00FA2747" w:rsidRPr="00FE04B2" w:rsidRDefault="00FA2747"/>
    <w:p w14:paraId="426FA786" w14:textId="77777777" w:rsidR="00FC7F10" w:rsidRPr="00FE04B2" w:rsidRDefault="00FC7F10"/>
    <w:p w14:paraId="0982FEF3" w14:textId="77777777" w:rsidR="00FC7F10" w:rsidRPr="00FE04B2" w:rsidRDefault="00FC7F10"/>
    <w:p w14:paraId="3E3DACE1" w14:textId="77777777" w:rsidR="00FC7F10" w:rsidRPr="00FE04B2" w:rsidRDefault="00FC7F10"/>
    <w:p w14:paraId="748E69A7" w14:textId="762C6A7B" w:rsidR="004F7840" w:rsidRPr="00FE04B2" w:rsidRDefault="004F7840" w:rsidP="007A3987">
      <w:pPr>
        <w:widowControl w:val="0"/>
        <w:autoSpaceDE w:val="0"/>
        <w:autoSpaceDN w:val="0"/>
        <w:spacing w:line="276" w:lineRule="auto"/>
        <w:ind w:right="-613"/>
        <w:rPr>
          <w:rFonts w:asciiTheme="majorHAnsi" w:eastAsia="Arial" w:hAnsiTheme="majorHAnsi" w:cs="Arial"/>
          <w:b/>
          <w:bCs/>
          <w:sz w:val="28"/>
          <w:szCs w:val="28"/>
          <w:lang w:eastAsia="en-GB" w:bidi="en-GB"/>
        </w:rPr>
      </w:pPr>
      <w:bookmarkStart w:id="228" w:name="_Toc71291660"/>
      <w:r w:rsidRPr="00FE04B2">
        <w:rPr>
          <w:rFonts w:eastAsia="Arial" w:cs="Arial"/>
          <w:b/>
          <w:bCs/>
          <w:sz w:val="28"/>
          <w:szCs w:val="28"/>
          <w:lang w:eastAsia="en-GB" w:bidi="en-GB"/>
        </w:rPr>
        <w:t xml:space="preserve">SECTION 6: Fitness </w:t>
      </w:r>
      <w:r w:rsidRPr="00FE04B2">
        <w:rPr>
          <w:b/>
          <w:bCs/>
          <w:sz w:val="28"/>
          <w:szCs w:val="24"/>
          <w:lang w:eastAsia="en-GB" w:bidi="en-GB"/>
        </w:rPr>
        <w:t>to</w:t>
      </w:r>
      <w:r w:rsidRPr="00FE04B2">
        <w:rPr>
          <w:lang w:eastAsia="en-GB" w:bidi="en-GB"/>
        </w:rPr>
        <w:t xml:space="preserve"> </w:t>
      </w:r>
      <w:r w:rsidRPr="00FE04B2">
        <w:rPr>
          <w:rFonts w:eastAsia="Arial" w:cs="Arial"/>
          <w:b/>
          <w:bCs/>
          <w:sz w:val="28"/>
          <w:szCs w:val="28"/>
          <w:lang w:eastAsia="en-GB" w:bidi="en-GB"/>
        </w:rPr>
        <w:t>Study Procedure</w:t>
      </w:r>
      <w:bookmarkEnd w:id="228"/>
    </w:p>
    <w:p w14:paraId="167818D7" w14:textId="77777777" w:rsidR="004F7840" w:rsidRPr="00FE04B2" w:rsidRDefault="004F7840" w:rsidP="00FC7F10">
      <w:pPr>
        <w:pStyle w:val="NoSpacing"/>
        <w:rPr>
          <w:color w:val="002060"/>
          <w:lang w:eastAsia="en-GB" w:bidi="en-GB"/>
        </w:rPr>
      </w:pPr>
    </w:p>
    <w:p w14:paraId="185DBC9C" w14:textId="1D73B4E6" w:rsidR="004F7840" w:rsidRPr="00FE04B2" w:rsidRDefault="004F7840" w:rsidP="004F7840">
      <w:pPr>
        <w:pStyle w:val="Heading2"/>
        <w:rPr>
          <w:rFonts w:eastAsia="Arial" w:cs="Arial"/>
          <w:color w:val="002060"/>
          <w:szCs w:val="24"/>
          <w:lang w:eastAsia="en-GB" w:bidi="en-GB"/>
        </w:rPr>
      </w:pPr>
      <w:bookmarkStart w:id="229" w:name="_Toc71291661"/>
      <w:bookmarkStart w:id="230" w:name="_Toc147475614"/>
      <w:r w:rsidRPr="00FE04B2">
        <w:rPr>
          <w:rFonts w:eastAsia="Arial" w:cs="Arial"/>
          <w:color w:val="002060"/>
          <w:szCs w:val="24"/>
          <w:lang w:eastAsia="en-GB" w:bidi="en-GB"/>
        </w:rPr>
        <w:t>6.4 Procedural Introduction</w:t>
      </w:r>
      <w:bookmarkEnd w:id="229"/>
      <w:r w:rsidRPr="00FE04B2">
        <w:rPr>
          <w:rFonts w:eastAsia="Arial" w:cs="Arial"/>
          <w:color w:val="002060"/>
          <w:szCs w:val="24"/>
          <w:lang w:eastAsia="en-GB" w:bidi="en-GB"/>
        </w:rPr>
        <w:t xml:space="preserve"> </w:t>
      </w:r>
      <w:r w:rsidR="00302A8F" w:rsidRPr="00FE04B2">
        <w:rPr>
          <w:rFonts w:eastAsia="Arial" w:cs="Arial"/>
          <w:color w:val="002060"/>
          <w:szCs w:val="24"/>
          <w:lang w:eastAsia="en-GB" w:bidi="en-GB"/>
        </w:rPr>
        <w:t>and Support</w:t>
      </w:r>
      <w:bookmarkEnd w:id="230"/>
    </w:p>
    <w:p w14:paraId="5F19719B" w14:textId="77777777" w:rsidR="004F7840" w:rsidRPr="00FE04B2" w:rsidRDefault="004F7840" w:rsidP="007D208C">
      <w:pPr>
        <w:pStyle w:val="NoSpacing"/>
        <w:rPr>
          <w:rFonts w:cs="Arial"/>
          <w:color w:val="002060"/>
          <w:szCs w:val="24"/>
          <w:lang w:eastAsia="en-GB" w:bidi="en-GB"/>
        </w:rPr>
      </w:pPr>
    </w:p>
    <w:p w14:paraId="152D793D" w14:textId="7A34BEBC"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6.4.1 We are committed to supporting your health, wellbeing and academic success throughout your studies and take a positive approach to the management of your physical and mental health issues. </w:t>
      </w:r>
    </w:p>
    <w:p w14:paraId="29E4DC71" w14:textId="692F832F"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6.4.2 This procedure will be used in circumstances where your </w:t>
      </w:r>
      <w:r w:rsidR="009B2E36" w:rsidRPr="00FE04B2">
        <w:rPr>
          <w:rFonts w:eastAsia="Arial" w:cs="Arial"/>
          <w:szCs w:val="24"/>
          <w:lang w:eastAsia="en-GB" w:bidi="en-GB"/>
        </w:rPr>
        <w:t>ability</w:t>
      </w:r>
      <w:r w:rsidRPr="00FE04B2">
        <w:rPr>
          <w:rFonts w:eastAsia="Arial" w:cs="Arial"/>
          <w:szCs w:val="24"/>
          <w:lang w:eastAsia="en-GB" w:bidi="en-GB"/>
        </w:rPr>
        <w:t xml:space="preserve"> to study gives us cause for concern. There may be occasions where we become concerned about whether you are able to achieve your best, or whether you are compromising those around you to achieve their best. </w:t>
      </w:r>
    </w:p>
    <w:p w14:paraId="5BA5D059" w14:textId="3FF8D444"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6.4.3 We recognise that sometimes you might behave unacceptably because you are ill.  In these circumstances, it may be inappropriate to follow our Student Disciplinary or Fitness to Practise procedures.  Instead, we will use our Fitness to Study procedure to provide a supportive process. </w:t>
      </w:r>
    </w:p>
    <w:p w14:paraId="6AAFF907" w14:textId="1AB275A1"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6.4.4 Many students receive support whilst they complete their studies, and we encourage all students to access support from the earliest opportunity, be that from the University or external services.</w:t>
      </w:r>
      <w:r w:rsidR="00990F77" w:rsidRPr="00FE04B2">
        <w:rPr>
          <w:rFonts w:eastAsia="Arial" w:cs="Arial"/>
          <w:szCs w:val="24"/>
          <w:lang w:eastAsia="en-GB" w:bidi="en-GB"/>
        </w:rPr>
        <w:t xml:space="preserve"> </w:t>
      </w:r>
    </w:p>
    <w:p w14:paraId="7BF1724F" w14:textId="77777777" w:rsidR="004F7840" w:rsidRPr="00FE04B2" w:rsidRDefault="004F7840" w:rsidP="004F7840">
      <w:pPr>
        <w:pStyle w:val="ListParagraph"/>
        <w:widowControl w:val="0"/>
        <w:numPr>
          <w:ilvl w:val="0"/>
          <w:numId w:val="41"/>
        </w:numPr>
        <w:autoSpaceDE w:val="0"/>
        <w:autoSpaceDN w:val="0"/>
        <w:spacing w:line="276" w:lineRule="auto"/>
        <w:ind w:right="-613"/>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Use our </w:t>
      </w:r>
      <w:hyperlink r:id="rId83" w:tgtFrame="_blank" w:history="1">
        <w:r w:rsidRPr="00FE04B2">
          <w:rPr>
            <w:rStyle w:val="Hyperlink"/>
            <w:rFonts w:ascii="Arial" w:eastAsia="Arial" w:hAnsi="Arial" w:cs="Arial"/>
            <w:color w:val="002060"/>
            <w:sz w:val="24"/>
            <w:szCs w:val="24"/>
            <w:lang w:eastAsia="en-GB" w:bidi="en-GB"/>
          </w:rPr>
          <w:t>Wellbeing Support website</w:t>
        </w:r>
      </w:hyperlink>
      <w:r w:rsidRPr="00FE04B2">
        <w:rPr>
          <w:rFonts w:ascii="Arial" w:eastAsia="Arial" w:hAnsi="Arial" w:cs="Arial"/>
          <w:color w:val="002060"/>
          <w:sz w:val="24"/>
          <w:szCs w:val="24"/>
          <w:lang w:eastAsia="en-GB" w:bidi="en-GB"/>
        </w:rPr>
        <w:t xml:space="preserve"> to seek specific support or contact the Wellbeing Team for support by emailing </w:t>
      </w:r>
      <w:hyperlink r:id="rId84" w:tgtFrame="_blank" w:history="1">
        <w:r w:rsidRPr="00FE04B2">
          <w:rPr>
            <w:rStyle w:val="Hyperlink"/>
            <w:rFonts w:ascii="Arial" w:eastAsia="Arial" w:hAnsi="Arial" w:cs="Arial"/>
            <w:color w:val="002060"/>
            <w:sz w:val="24"/>
            <w:szCs w:val="24"/>
            <w:lang w:eastAsia="en-GB" w:bidi="en-GB"/>
          </w:rPr>
          <w:t>studentwellbeing@hud.ac.uk</w:t>
        </w:r>
      </w:hyperlink>
      <w:r w:rsidRPr="00FE04B2">
        <w:rPr>
          <w:rFonts w:ascii="Arial" w:eastAsia="Arial" w:hAnsi="Arial" w:cs="Arial"/>
          <w:color w:val="002060"/>
          <w:sz w:val="24"/>
          <w:szCs w:val="24"/>
          <w:lang w:eastAsia="en-GB" w:bidi="en-GB"/>
        </w:rPr>
        <w:t xml:space="preserve">   </w:t>
      </w:r>
    </w:p>
    <w:p w14:paraId="78BB3FB3" w14:textId="77777777" w:rsidR="004F7840" w:rsidRPr="00FE04B2" w:rsidRDefault="004F7840" w:rsidP="004F7840">
      <w:pPr>
        <w:pStyle w:val="ListParagraph"/>
        <w:widowControl w:val="0"/>
        <w:numPr>
          <w:ilvl w:val="0"/>
          <w:numId w:val="41"/>
        </w:numPr>
        <w:autoSpaceDE w:val="0"/>
        <w:autoSpaceDN w:val="0"/>
        <w:spacing w:line="276" w:lineRule="auto"/>
        <w:ind w:right="-613"/>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Access the University’s online support network at home or on campus, </w:t>
      </w:r>
      <w:hyperlink r:id="rId85" w:anchor="!" w:tgtFrame="_blank" w:history="1">
        <w:r w:rsidRPr="00FE04B2">
          <w:rPr>
            <w:rStyle w:val="Hyperlink"/>
            <w:rFonts w:ascii="Arial" w:eastAsia="Arial" w:hAnsi="Arial" w:cs="Arial"/>
            <w:color w:val="002060"/>
            <w:sz w:val="24"/>
            <w:szCs w:val="24"/>
            <w:lang w:eastAsia="en-GB" w:bidi="en-GB"/>
          </w:rPr>
          <w:t>Togetherall</w:t>
        </w:r>
      </w:hyperlink>
      <w:r w:rsidRPr="00FE04B2">
        <w:rPr>
          <w:rFonts w:ascii="Arial" w:eastAsia="Arial" w:hAnsi="Arial" w:cs="Arial"/>
          <w:color w:val="002060"/>
          <w:sz w:val="24"/>
          <w:szCs w:val="24"/>
          <w:lang w:eastAsia="en-GB" w:bidi="en-GB"/>
        </w:rPr>
        <w:t>. This service is available 24 hours a day </w:t>
      </w:r>
    </w:p>
    <w:p w14:paraId="4287B1BC" w14:textId="77777777" w:rsidR="004F7840" w:rsidRPr="00FE04B2" w:rsidRDefault="004F7840" w:rsidP="004F7840">
      <w:pPr>
        <w:pStyle w:val="ListParagraph"/>
        <w:widowControl w:val="0"/>
        <w:numPr>
          <w:ilvl w:val="0"/>
          <w:numId w:val="41"/>
        </w:numPr>
        <w:autoSpaceDE w:val="0"/>
        <w:autoSpaceDN w:val="0"/>
        <w:spacing w:line="276" w:lineRule="auto"/>
        <w:ind w:right="-613"/>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Contact the </w:t>
      </w:r>
      <w:hyperlink r:id="rId86" w:tgtFrame="_blank" w:history="1">
        <w:r w:rsidRPr="00FE04B2">
          <w:rPr>
            <w:rStyle w:val="Hyperlink"/>
            <w:rFonts w:ascii="Arial" w:eastAsia="Arial" w:hAnsi="Arial" w:cs="Arial"/>
            <w:color w:val="002060"/>
            <w:sz w:val="24"/>
            <w:szCs w:val="24"/>
            <w:lang w:eastAsia="en-GB" w:bidi="en-GB"/>
          </w:rPr>
          <w:t>Students’ Union Advice Centre</w:t>
        </w:r>
      </w:hyperlink>
      <w:r w:rsidRPr="00FE04B2">
        <w:rPr>
          <w:rFonts w:ascii="Arial" w:eastAsia="Arial" w:hAnsi="Arial" w:cs="Arial"/>
          <w:color w:val="002060"/>
          <w:sz w:val="24"/>
          <w:szCs w:val="24"/>
          <w:lang w:eastAsia="en-GB" w:bidi="en-GB"/>
        </w:rPr>
        <w:t xml:space="preserve"> (SUAC) who provide free, independent, confidential and impartial advice to everyone on their rights and responsibilities. </w:t>
      </w:r>
    </w:p>
    <w:p w14:paraId="6ABA4EF0" w14:textId="77777777" w:rsidR="004F7840" w:rsidRPr="00FE04B2" w:rsidRDefault="004F7840" w:rsidP="004F7840">
      <w:pPr>
        <w:pStyle w:val="ListParagraph"/>
        <w:widowControl w:val="0"/>
        <w:numPr>
          <w:ilvl w:val="0"/>
          <w:numId w:val="41"/>
        </w:numPr>
        <w:autoSpaceDE w:val="0"/>
        <w:autoSpaceDN w:val="0"/>
        <w:spacing w:line="276" w:lineRule="auto"/>
        <w:ind w:right="-613"/>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If you are experiencing mental health or emotional difficulties, you can contact your GP to discuss how you are feeling. </w:t>
      </w:r>
    </w:p>
    <w:p w14:paraId="08733EA2" w14:textId="77777777" w:rsidR="004F7840" w:rsidRPr="00FE04B2" w:rsidRDefault="004F7840" w:rsidP="004F7840">
      <w:pPr>
        <w:pStyle w:val="ListParagraph"/>
        <w:widowControl w:val="0"/>
        <w:numPr>
          <w:ilvl w:val="0"/>
          <w:numId w:val="41"/>
        </w:numPr>
        <w:autoSpaceDE w:val="0"/>
        <w:autoSpaceDN w:val="0"/>
        <w:spacing w:line="276" w:lineRule="auto"/>
        <w:ind w:right="-613"/>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If you require urgent support, access our </w:t>
      </w:r>
      <w:hyperlink r:id="rId87" w:tgtFrame="_blank" w:history="1">
        <w:r w:rsidRPr="00FE04B2">
          <w:rPr>
            <w:rStyle w:val="Hyperlink"/>
            <w:rFonts w:ascii="Arial" w:eastAsia="Arial" w:hAnsi="Arial" w:cs="Arial"/>
            <w:color w:val="002060"/>
            <w:sz w:val="24"/>
            <w:szCs w:val="24"/>
            <w:lang w:eastAsia="en-GB" w:bidi="en-GB"/>
          </w:rPr>
          <w:t>emergency contact information</w:t>
        </w:r>
      </w:hyperlink>
      <w:r w:rsidRPr="00FE04B2">
        <w:rPr>
          <w:rFonts w:ascii="Arial" w:eastAsia="Arial" w:hAnsi="Arial" w:cs="Arial"/>
          <w:color w:val="002060"/>
          <w:sz w:val="24"/>
          <w:szCs w:val="24"/>
          <w:lang w:eastAsia="en-GB" w:bidi="en-GB"/>
        </w:rPr>
        <w:t>. This includes mental health services and emergency services information. </w:t>
      </w:r>
    </w:p>
    <w:p w14:paraId="4836807A" w14:textId="77777777" w:rsidR="004F7840" w:rsidRPr="00FE04B2" w:rsidRDefault="004F7840" w:rsidP="004F7840">
      <w:pPr>
        <w:pStyle w:val="ListParagraph"/>
        <w:widowControl w:val="0"/>
        <w:numPr>
          <w:ilvl w:val="0"/>
          <w:numId w:val="41"/>
        </w:numPr>
        <w:autoSpaceDE w:val="0"/>
        <w:autoSpaceDN w:val="0"/>
        <w:spacing w:line="276" w:lineRule="auto"/>
        <w:ind w:right="-613"/>
        <w:rPr>
          <w:rFonts w:eastAsia="Arial" w:cs="Arial"/>
          <w:color w:val="002060"/>
          <w:szCs w:val="24"/>
          <w:lang w:eastAsia="en-GB" w:bidi="en-GB"/>
        </w:rPr>
      </w:pPr>
      <w:r w:rsidRPr="00FE04B2">
        <w:rPr>
          <w:rFonts w:ascii="Arial" w:eastAsia="Arial" w:hAnsi="Arial" w:cs="Arial"/>
          <w:color w:val="002060"/>
          <w:sz w:val="24"/>
          <w:szCs w:val="24"/>
          <w:lang w:eastAsia="en-GB" w:bidi="en-GB"/>
        </w:rPr>
        <w:t>In an emergency, please call 999 </w:t>
      </w:r>
    </w:p>
    <w:p w14:paraId="6DEBA7ED" w14:textId="77777777" w:rsidR="004F7840" w:rsidRPr="00FE04B2" w:rsidRDefault="004F7840" w:rsidP="007D208C">
      <w:pPr>
        <w:pStyle w:val="NoSpacing"/>
        <w:rPr>
          <w:rFonts w:eastAsia="Arial" w:cs="Arial"/>
          <w:color w:val="002060"/>
          <w:szCs w:val="24"/>
          <w:lang w:eastAsia="en-GB" w:bidi="en-GB"/>
        </w:rPr>
      </w:pPr>
    </w:p>
    <w:p w14:paraId="49633DF3" w14:textId="078693CF" w:rsidR="00501FD2" w:rsidRPr="00FE04B2" w:rsidRDefault="004F7840" w:rsidP="00501FD2">
      <w:pPr>
        <w:pStyle w:val="NoSpacing"/>
        <w:rPr>
          <w:rFonts w:ascii="Arial" w:hAnsi="Arial" w:cs="Arial"/>
          <w:color w:val="002060"/>
          <w:sz w:val="24"/>
          <w:szCs w:val="24"/>
        </w:rPr>
      </w:pPr>
      <w:r w:rsidRPr="00FE04B2">
        <w:rPr>
          <w:rFonts w:ascii="Arial" w:eastAsia="Arial" w:hAnsi="Arial" w:cs="Arial"/>
          <w:color w:val="002060"/>
          <w:sz w:val="24"/>
          <w:szCs w:val="24"/>
          <w:lang w:eastAsia="en-GB" w:bidi="en-GB"/>
        </w:rPr>
        <w:t>6.4.5</w:t>
      </w:r>
      <w:r w:rsidR="00F675DD" w:rsidRPr="00FE04B2">
        <w:rPr>
          <w:rFonts w:ascii="Arial" w:eastAsia="Arial" w:hAnsi="Arial" w:cs="Arial"/>
          <w:color w:val="002060"/>
          <w:sz w:val="24"/>
          <w:szCs w:val="24"/>
          <w:lang w:eastAsia="en-GB" w:bidi="en-GB"/>
        </w:rPr>
        <w:t xml:space="preserve"> </w:t>
      </w:r>
      <w:r w:rsidRPr="00FE04B2">
        <w:rPr>
          <w:rFonts w:ascii="Arial" w:eastAsia="Arial" w:hAnsi="Arial" w:cs="Arial"/>
          <w:color w:val="002060"/>
          <w:sz w:val="24"/>
          <w:szCs w:val="24"/>
          <w:lang w:eastAsia="en-GB" w:bidi="en-GB"/>
        </w:rPr>
        <w:t>We understand that our use of any procedure may increase your experience of stress, particularly if you do not accept the role and purpose of the procedure.  At all times during the procedure, we will attempt to minimise any stress caused and help you to understand that our main purpose is to support you.</w:t>
      </w:r>
      <w:r w:rsidR="00501FD2" w:rsidRPr="00FE04B2">
        <w:rPr>
          <w:rFonts w:ascii="Arial" w:hAnsi="Arial" w:cs="Arial"/>
          <w:color w:val="002060"/>
          <w:sz w:val="24"/>
          <w:szCs w:val="24"/>
        </w:rPr>
        <w:t xml:space="preserve"> The support available to you is outlined below;</w:t>
      </w:r>
    </w:p>
    <w:p w14:paraId="7F4C756E" w14:textId="77777777" w:rsidR="00501FD2" w:rsidRPr="00FE04B2" w:rsidRDefault="00501FD2" w:rsidP="00501FD2">
      <w:pPr>
        <w:pStyle w:val="NoSpacing"/>
        <w:rPr>
          <w:rFonts w:ascii="Arial" w:hAnsi="Arial" w:cs="Arial"/>
          <w:color w:val="002060"/>
          <w:sz w:val="24"/>
          <w:szCs w:val="24"/>
        </w:rPr>
      </w:pPr>
    </w:p>
    <w:p w14:paraId="3341FB37" w14:textId="77777777" w:rsidR="00501FD2" w:rsidRPr="00FE04B2" w:rsidRDefault="00501FD2" w:rsidP="00501FD2">
      <w:pPr>
        <w:pStyle w:val="NoSpacing"/>
        <w:numPr>
          <w:ilvl w:val="0"/>
          <w:numId w:val="168"/>
        </w:numPr>
        <w:rPr>
          <w:rFonts w:ascii="Arial" w:hAnsi="Arial" w:cs="Arial"/>
          <w:color w:val="002060"/>
          <w:sz w:val="24"/>
          <w:szCs w:val="24"/>
        </w:rPr>
      </w:pPr>
      <w:r w:rsidRPr="00FE04B2">
        <w:rPr>
          <w:rFonts w:ascii="Arial" w:hAnsi="Arial" w:cs="Arial"/>
          <w:color w:val="002060"/>
          <w:sz w:val="24"/>
          <w:szCs w:val="24"/>
        </w:rPr>
        <w:t xml:space="preserve">Contact the Students’ Union who provide free, independent, confidential and impartial advice to everyone on their rights and responsibilities either by telephone 01484 473446 or email </w:t>
      </w:r>
      <w:hyperlink r:id="rId88" w:history="1">
        <w:r w:rsidRPr="00FE04B2">
          <w:rPr>
            <w:rStyle w:val="Hyperlink"/>
            <w:rFonts w:ascii="Arial" w:hAnsi="Arial" w:cs="Arial"/>
            <w:color w:val="002060"/>
            <w:sz w:val="24"/>
            <w:szCs w:val="24"/>
          </w:rPr>
          <w:t>advice-centre@hud.ac.uk</w:t>
        </w:r>
      </w:hyperlink>
      <w:r w:rsidRPr="00FE04B2">
        <w:rPr>
          <w:rFonts w:ascii="Arial" w:hAnsi="Arial" w:cs="Arial"/>
          <w:color w:val="002060"/>
          <w:sz w:val="24"/>
          <w:szCs w:val="24"/>
        </w:rPr>
        <w:t xml:space="preserve"> </w:t>
      </w:r>
    </w:p>
    <w:p w14:paraId="054F495F" w14:textId="77777777" w:rsidR="00501FD2" w:rsidRPr="00FE04B2" w:rsidRDefault="00501FD2" w:rsidP="00501FD2">
      <w:pPr>
        <w:pStyle w:val="NoSpacing"/>
        <w:numPr>
          <w:ilvl w:val="0"/>
          <w:numId w:val="168"/>
        </w:numPr>
        <w:rPr>
          <w:rFonts w:ascii="Arial" w:hAnsi="Arial" w:cs="Arial"/>
          <w:color w:val="002060"/>
          <w:sz w:val="24"/>
          <w:szCs w:val="24"/>
        </w:rPr>
      </w:pPr>
      <w:r w:rsidRPr="00FE04B2">
        <w:rPr>
          <w:rFonts w:ascii="Arial" w:hAnsi="Arial" w:cs="Arial"/>
          <w:color w:val="002060"/>
          <w:sz w:val="24"/>
          <w:szCs w:val="24"/>
        </w:rPr>
        <w:t>The Wellbeing support website to seek specific support or contact the wellbeing team for support on studentwellbeing@hud.ac.uk</w:t>
      </w:r>
    </w:p>
    <w:p w14:paraId="4DBE7390" w14:textId="77777777" w:rsidR="00501FD2" w:rsidRPr="00FE04B2" w:rsidRDefault="00501FD2" w:rsidP="00501FD2">
      <w:pPr>
        <w:pStyle w:val="NoSpacing"/>
        <w:numPr>
          <w:ilvl w:val="0"/>
          <w:numId w:val="168"/>
        </w:numPr>
        <w:rPr>
          <w:rFonts w:ascii="Arial" w:hAnsi="Arial" w:cs="Arial"/>
          <w:color w:val="002060"/>
          <w:sz w:val="24"/>
          <w:szCs w:val="24"/>
        </w:rPr>
      </w:pPr>
      <w:r w:rsidRPr="00FE04B2">
        <w:rPr>
          <w:rFonts w:ascii="Arial" w:hAnsi="Arial" w:cs="Arial"/>
          <w:color w:val="002060"/>
          <w:sz w:val="24"/>
          <w:szCs w:val="24"/>
        </w:rPr>
        <w:t>Access the University’s online support network at home or on campus, Togetherall. This service is available 24 hours a day.</w:t>
      </w:r>
    </w:p>
    <w:p w14:paraId="0F53FDB9" w14:textId="1E64420B" w:rsidR="004F7840" w:rsidRPr="00FE04B2" w:rsidRDefault="004F7840" w:rsidP="004F7840">
      <w:pPr>
        <w:widowControl w:val="0"/>
        <w:autoSpaceDE w:val="0"/>
        <w:autoSpaceDN w:val="0"/>
        <w:spacing w:line="276" w:lineRule="auto"/>
        <w:ind w:right="-613"/>
        <w:rPr>
          <w:rFonts w:eastAsia="Arial" w:cs="Arial"/>
          <w:szCs w:val="24"/>
          <w:lang w:eastAsia="en-GB" w:bidi="en-GB"/>
        </w:rPr>
      </w:pPr>
    </w:p>
    <w:p w14:paraId="4A396279" w14:textId="09FF31E7"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6.4.6 The procedure has three stages:</w:t>
      </w:r>
    </w:p>
    <w:p w14:paraId="1683A0F7" w14:textId="77777777" w:rsidR="004F7840" w:rsidRPr="00FE04B2" w:rsidRDefault="004F7840" w:rsidP="004F7840">
      <w:pPr>
        <w:pStyle w:val="ListParagraph"/>
        <w:numPr>
          <w:ilvl w:val="0"/>
          <w:numId w:val="34"/>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Stage 1: Initial and/or emerging concerns</w:t>
      </w:r>
    </w:p>
    <w:p w14:paraId="52C2D183" w14:textId="77777777" w:rsidR="004F7840" w:rsidRPr="00FE04B2" w:rsidRDefault="004F7840" w:rsidP="004F7840">
      <w:pPr>
        <w:pStyle w:val="ListParagraph"/>
        <w:numPr>
          <w:ilvl w:val="0"/>
          <w:numId w:val="34"/>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Stage 2: Continuing and/or serious concerns</w:t>
      </w:r>
    </w:p>
    <w:p w14:paraId="16EC67C2" w14:textId="77777777" w:rsidR="004F7840" w:rsidRPr="00FE04B2" w:rsidRDefault="004F7840" w:rsidP="004F7840">
      <w:pPr>
        <w:pStyle w:val="ListParagraph"/>
        <w:numPr>
          <w:ilvl w:val="0"/>
          <w:numId w:val="34"/>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Stage 3: Persistent and/or critical concerns</w:t>
      </w:r>
    </w:p>
    <w:p w14:paraId="0E24083A" w14:textId="1BEC599C" w:rsidR="004F7840" w:rsidRPr="00FE04B2" w:rsidRDefault="004F7840" w:rsidP="004F7840">
      <w:pPr>
        <w:widowControl w:val="0"/>
        <w:autoSpaceDE w:val="0"/>
        <w:autoSpaceDN w:val="0"/>
        <w:spacing w:line="276" w:lineRule="auto"/>
        <w:ind w:right="-613"/>
        <w:rPr>
          <w:rFonts w:eastAsia="MS Gothic" w:cs="Arial"/>
          <w:szCs w:val="24"/>
          <w:lang w:eastAsia="en-GB" w:bidi="en-GB"/>
        </w:rPr>
      </w:pPr>
      <w:r w:rsidRPr="00FE04B2">
        <w:rPr>
          <w:rFonts w:eastAsia="Arial" w:cs="Arial"/>
          <w:szCs w:val="24"/>
          <w:lang w:eastAsia="en-GB" w:bidi="en-GB"/>
        </w:rPr>
        <w:t xml:space="preserve">6.4.7 We explain this in detail below and encourage you to be accompanied and/or represented at all stages of the procedure by a supporter. This might be a Students’ Union Adviser, a member of staff, friend, relative, health professional or disability support worker. </w:t>
      </w:r>
    </w:p>
    <w:p w14:paraId="4E72402E" w14:textId="40C76520"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6.4.8 A variety of different people may raise concerns about you, for example, University staff, other students, health professionals, placement providers or members of the wider community.  We will take any such concerns seriously because your wellbeing is our main concern. We will deal with these reports sensitively and non</w:t>
      </w:r>
      <w:r w:rsidRPr="00FE04B2">
        <w:rPr>
          <w:rFonts w:ascii="Cambria Math" w:eastAsia="Arial" w:hAnsi="Cambria Math" w:cs="Cambria Math"/>
          <w:szCs w:val="24"/>
          <w:lang w:eastAsia="en-GB" w:bidi="en-GB"/>
        </w:rPr>
        <w:t>‐</w:t>
      </w:r>
      <w:r w:rsidRPr="00FE04B2">
        <w:rPr>
          <w:rFonts w:eastAsia="Arial" w:cs="Arial"/>
          <w:szCs w:val="24"/>
          <w:lang w:eastAsia="en-GB" w:bidi="en-GB"/>
        </w:rPr>
        <w:t xml:space="preserve">judgmentally and in a coordinated manner across the University.   </w:t>
      </w:r>
    </w:p>
    <w:p w14:paraId="132DD99A" w14:textId="0302574B" w:rsidR="004F7840" w:rsidRPr="00FE04B2" w:rsidRDefault="004F7840" w:rsidP="004828B3">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6.4.9 We have a duty to the whole University community to meet their health, safety and wellbeing needs, as well as the same duty to you. Therefore: </w:t>
      </w:r>
    </w:p>
    <w:p w14:paraId="61019C1F" w14:textId="77777777" w:rsidR="004F7840" w:rsidRPr="00FE04B2" w:rsidRDefault="004F7840" w:rsidP="004F7840">
      <w:pPr>
        <w:pStyle w:val="ListParagraph"/>
        <w:numPr>
          <w:ilvl w:val="0"/>
          <w:numId w:val="36"/>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We cannot assure you of complete confidentiality throughout this procedure;</w:t>
      </w:r>
    </w:p>
    <w:p w14:paraId="15CF2D6D" w14:textId="77777777" w:rsidR="004F7840" w:rsidRPr="00FE04B2" w:rsidRDefault="004F7840" w:rsidP="004F7840">
      <w:pPr>
        <w:pStyle w:val="ListParagraph"/>
        <w:numPr>
          <w:ilvl w:val="0"/>
          <w:numId w:val="36"/>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We may need to share your information with others in order to help you and keep everyone safe;</w:t>
      </w:r>
    </w:p>
    <w:p w14:paraId="480E721C" w14:textId="77777777" w:rsidR="004F7840" w:rsidRPr="00FE04B2" w:rsidRDefault="004F7840" w:rsidP="004F7840">
      <w:pPr>
        <w:pStyle w:val="ListParagraph"/>
        <w:numPr>
          <w:ilvl w:val="0"/>
          <w:numId w:val="36"/>
        </w:numPr>
        <w:tabs>
          <w:tab w:val="left" w:pos="940"/>
          <w:tab w:val="left" w:pos="1440"/>
        </w:tabs>
        <w:autoSpaceDE w:val="0"/>
        <w:autoSpaceDN w:val="0"/>
        <w:adjustRightInd w:val="0"/>
        <w:spacing w:after="240" w:line="276" w:lineRule="auto"/>
        <w:rPr>
          <w:rFonts w:ascii="Arial" w:eastAsia="Arial" w:hAnsi="Arial" w:cs="Arial"/>
          <w:color w:val="002060"/>
          <w:sz w:val="24"/>
          <w:szCs w:val="24"/>
          <w:lang w:eastAsia="en-GB" w:bidi="en-GB"/>
        </w:rPr>
      </w:pPr>
      <w:r w:rsidRPr="00FE04B2">
        <w:rPr>
          <w:rFonts w:ascii="Arial" w:hAnsi="Arial" w:cs="Arial"/>
          <w:color w:val="002060"/>
          <w:sz w:val="24"/>
          <w:szCs w:val="24"/>
          <w:lang w:val="en-US"/>
        </w:rPr>
        <w:t>We will</w:t>
      </w:r>
      <w:r w:rsidRPr="00FE04B2">
        <w:rPr>
          <w:rFonts w:ascii="Arial" w:eastAsia="Arial" w:hAnsi="Arial" w:cs="Arial"/>
          <w:color w:val="002060"/>
          <w:sz w:val="24"/>
          <w:szCs w:val="24"/>
          <w:lang w:eastAsia="en-GB" w:bidi="en-GB"/>
        </w:rPr>
        <w:t xml:space="preserve"> only share personal information with a limited number of people who need to know.  This may include the police or NHS if we believe that you are a risk to yourself or others;</w:t>
      </w:r>
    </w:p>
    <w:p w14:paraId="6D3C68E5" w14:textId="3FD092C8" w:rsidR="004F7840" w:rsidRPr="00FE04B2" w:rsidRDefault="004F7840" w:rsidP="004F7840">
      <w:pPr>
        <w:pStyle w:val="ListParagraph"/>
        <w:numPr>
          <w:ilvl w:val="0"/>
          <w:numId w:val="36"/>
        </w:numPr>
        <w:tabs>
          <w:tab w:val="left" w:pos="940"/>
          <w:tab w:val="left" w:pos="1440"/>
        </w:tabs>
        <w:autoSpaceDE w:val="0"/>
        <w:autoSpaceDN w:val="0"/>
        <w:adjustRightInd w:val="0"/>
        <w:spacing w:after="24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We will normally inform you of the identity and capacity of anyone we consult with , unless we believe their safety to be at risk. </w:t>
      </w:r>
    </w:p>
    <w:p w14:paraId="5BDEEE0B" w14:textId="5C83A796"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6.4.10 We will deal with your case according to your individual circumstances. In exceptional cases, we may vary this procedure in the interests of fairness and/or health and safety. For example, in crisis situations, or where we are concerned that your attendance at a meeting would be unduly stressful, or where you are in hospital. </w:t>
      </w:r>
    </w:p>
    <w:p w14:paraId="6373BD19" w14:textId="1A0E0875"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6.4.11 If you are unwilling or unable to participate at any stage of this procedure or to attend a meeting, we may still follow this procedure where it is reasonable to do so. We may also deal with issues and make decisions based on written reports and statements, if you and/or your supporter are absent from meetings.  </w:t>
      </w:r>
    </w:p>
    <w:p w14:paraId="6A2A4EA8" w14:textId="77777777"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6.4.12 In cases where we think it is in your own and/or others’ best interests, we may escalate immediately to a higher stage without completing the procedure at the lower stage.</w:t>
      </w:r>
    </w:p>
    <w:p w14:paraId="35AD7208" w14:textId="77777777" w:rsidR="00FA2747" w:rsidRPr="00FE04B2" w:rsidRDefault="00FA2747" w:rsidP="00FA2747">
      <w:pPr>
        <w:pStyle w:val="NoSpacing"/>
        <w:rPr>
          <w:color w:val="002060"/>
          <w:lang w:eastAsia="en-GB" w:bidi="en-GB"/>
        </w:rPr>
      </w:pPr>
    </w:p>
    <w:p w14:paraId="0B6C7CDC" w14:textId="77777777" w:rsidR="00FA2747" w:rsidRPr="00FE04B2" w:rsidRDefault="00FA2747" w:rsidP="00FA2747">
      <w:pPr>
        <w:pStyle w:val="NoSpacing"/>
        <w:rPr>
          <w:color w:val="002060"/>
          <w:lang w:eastAsia="en-GB" w:bidi="en-GB"/>
        </w:rPr>
      </w:pPr>
    </w:p>
    <w:p w14:paraId="58A5D502" w14:textId="77777777" w:rsidR="00FA2747" w:rsidRPr="00FE04B2" w:rsidRDefault="00FA2747" w:rsidP="00FA2747">
      <w:pPr>
        <w:pStyle w:val="NoSpacing"/>
        <w:rPr>
          <w:color w:val="002060"/>
          <w:lang w:eastAsia="en-GB" w:bidi="en-GB"/>
        </w:rPr>
      </w:pPr>
    </w:p>
    <w:p w14:paraId="54EBC3E4" w14:textId="77777777" w:rsidR="00FA2747" w:rsidRPr="00FE04B2" w:rsidRDefault="00FA2747" w:rsidP="00FA2747">
      <w:pPr>
        <w:pStyle w:val="NoSpacing"/>
        <w:rPr>
          <w:color w:val="002060"/>
          <w:lang w:eastAsia="en-GB" w:bidi="en-GB"/>
        </w:rPr>
      </w:pPr>
    </w:p>
    <w:p w14:paraId="6983DC95" w14:textId="4CE0DF8F" w:rsidR="004F7840" w:rsidRPr="00FE04B2" w:rsidRDefault="004F7840" w:rsidP="004F7840">
      <w:pPr>
        <w:pStyle w:val="paragraph"/>
        <w:spacing w:before="0" w:beforeAutospacing="0" w:after="0" w:afterAutospacing="0"/>
        <w:textAlignment w:val="baseline"/>
        <w:rPr>
          <w:rFonts w:ascii="Arial" w:hAnsi="Arial" w:cs="Arial"/>
          <w:b/>
          <w:bCs/>
          <w:color w:val="002060"/>
        </w:rPr>
      </w:pPr>
      <w:r w:rsidRPr="00FE04B2">
        <w:rPr>
          <w:rStyle w:val="normaltextrun"/>
          <w:rFonts w:ascii="Arial" w:hAnsi="Arial" w:cs="Arial"/>
          <w:b/>
          <w:bCs/>
          <w:color w:val="002060"/>
        </w:rPr>
        <w:t>6.5 Precautionary measures</w:t>
      </w:r>
      <w:r w:rsidRPr="00FE04B2">
        <w:rPr>
          <w:rStyle w:val="eop"/>
          <w:rFonts w:ascii="Arial" w:hAnsi="Arial" w:cs="Arial"/>
          <w:b/>
          <w:bCs/>
          <w:color w:val="002060"/>
        </w:rPr>
        <w:t> </w:t>
      </w:r>
    </w:p>
    <w:p w14:paraId="02B227C2" w14:textId="47A5A296" w:rsidR="004F7840" w:rsidRPr="00FE04B2" w:rsidRDefault="004F7840" w:rsidP="004F7840">
      <w:pPr>
        <w:pStyle w:val="paragraph"/>
        <w:spacing w:before="0" w:beforeAutospacing="0" w:after="0" w:afterAutospacing="0"/>
        <w:textAlignment w:val="baseline"/>
        <w:rPr>
          <w:rStyle w:val="eop"/>
          <w:rFonts w:ascii="Arial" w:hAnsi="Arial" w:cs="Arial"/>
          <w:color w:val="002060"/>
          <w:sz w:val="28"/>
          <w:szCs w:val="28"/>
        </w:rPr>
      </w:pPr>
    </w:p>
    <w:p w14:paraId="0CBD4D1D" w14:textId="493938AB" w:rsidR="004F7840" w:rsidRPr="00FE04B2" w:rsidRDefault="00B47835" w:rsidP="003F42BD">
      <w:pPr>
        <w:pStyle w:val="NoSpacing"/>
        <w:rPr>
          <w:rFonts w:ascii="Arial" w:eastAsia="Arial" w:hAnsi="Arial" w:cs="Arial"/>
          <w:color w:val="002060"/>
          <w:sz w:val="24"/>
          <w:szCs w:val="28"/>
          <w:lang w:eastAsia="en-GB" w:bidi="en-GB"/>
        </w:rPr>
      </w:pPr>
      <w:r w:rsidRPr="00FE04B2">
        <w:rPr>
          <w:rStyle w:val="eop"/>
          <w:rFonts w:ascii="Arial" w:hAnsi="Arial" w:cs="Arial"/>
          <w:color w:val="002060"/>
          <w:sz w:val="24"/>
          <w:szCs w:val="24"/>
        </w:rPr>
        <w:t xml:space="preserve">6.5.1 </w:t>
      </w:r>
      <w:r w:rsidRPr="00FE04B2">
        <w:rPr>
          <w:rFonts w:ascii="Arial" w:eastAsia="Arial" w:hAnsi="Arial" w:cs="Arial"/>
          <w:color w:val="002060"/>
          <w:sz w:val="24"/>
          <w:szCs w:val="28"/>
          <w:lang w:bidi="en-GB"/>
        </w:rPr>
        <w:t xml:space="preserve">If we decide to impose precautionary measures, you may be prevented from carrying out certain activities temporarily. These are explained in </w:t>
      </w:r>
      <w:hyperlink w:anchor="_SECTION_14:_Precautionary" w:history="1">
        <w:r w:rsidRPr="00FE04B2">
          <w:rPr>
            <w:rStyle w:val="Hyperlink"/>
            <w:rFonts w:ascii="Arial" w:eastAsia="Arial" w:hAnsi="Arial" w:cs="Arial"/>
            <w:color w:val="002060"/>
            <w:sz w:val="24"/>
            <w:szCs w:val="28"/>
            <w:lang w:bidi="en-GB"/>
          </w:rPr>
          <w:t xml:space="preserve">Section 14. </w:t>
        </w:r>
      </w:hyperlink>
      <w:r w:rsidR="00F609EE" w:rsidRPr="00FE04B2">
        <w:rPr>
          <w:rStyle w:val="normaltextrun"/>
          <w:rFonts w:ascii="Arial" w:hAnsi="Arial" w:cs="Arial"/>
          <w:color w:val="002060"/>
          <w:sz w:val="24"/>
          <w:szCs w:val="24"/>
        </w:rPr>
        <w:t>sessions</w:t>
      </w:r>
    </w:p>
    <w:p w14:paraId="55440430" w14:textId="77777777" w:rsidR="004F7840" w:rsidRPr="00FE04B2" w:rsidRDefault="004F7840" w:rsidP="004F7840">
      <w:pPr>
        <w:pStyle w:val="Heading2"/>
        <w:rPr>
          <w:rFonts w:cs="Arial"/>
          <w:color w:val="002060"/>
          <w:szCs w:val="24"/>
          <w:lang w:val="en-US"/>
        </w:rPr>
      </w:pPr>
      <w:bookmarkStart w:id="231" w:name="_Toc71291662"/>
      <w:bookmarkStart w:id="232" w:name="_Toc147475615"/>
      <w:r w:rsidRPr="00FE04B2">
        <w:rPr>
          <w:rFonts w:cs="Arial"/>
          <w:color w:val="002060"/>
          <w:szCs w:val="24"/>
          <w:lang w:val="en-US"/>
        </w:rPr>
        <w:t>6.6 Stage 1 – Initial and/or Emerging Concerns</w:t>
      </w:r>
      <w:bookmarkEnd w:id="231"/>
      <w:bookmarkEnd w:id="232"/>
      <w:r w:rsidRPr="00FE04B2">
        <w:rPr>
          <w:rFonts w:cs="Arial"/>
          <w:color w:val="002060"/>
          <w:szCs w:val="24"/>
          <w:lang w:val="en-US"/>
        </w:rPr>
        <w:t xml:space="preserve"> </w:t>
      </w:r>
    </w:p>
    <w:p w14:paraId="2D617730" w14:textId="77777777" w:rsidR="004F7840" w:rsidRPr="00FE04B2" w:rsidRDefault="004F7840" w:rsidP="003F42BD">
      <w:pPr>
        <w:pStyle w:val="NoSpacing"/>
        <w:rPr>
          <w:rFonts w:cs="Arial"/>
          <w:color w:val="002060"/>
          <w:szCs w:val="24"/>
          <w:lang w:val="en-US"/>
        </w:rPr>
      </w:pPr>
    </w:p>
    <w:p w14:paraId="459D3A6E" w14:textId="333FC526" w:rsidR="004F7840" w:rsidRPr="00FE04B2" w:rsidRDefault="004F7840" w:rsidP="004828B3">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6.6.1 We expect to deal informally with initial or emerging concerns about your </w:t>
      </w:r>
      <w:r w:rsidR="00F9417E" w:rsidRPr="00FE04B2">
        <w:rPr>
          <w:rFonts w:eastAsia="Arial" w:cs="Arial"/>
          <w:szCs w:val="24"/>
          <w:lang w:eastAsia="en-GB" w:bidi="en-GB"/>
        </w:rPr>
        <w:t xml:space="preserve">ability </w:t>
      </w:r>
      <w:r w:rsidRPr="00FE04B2">
        <w:rPr>
          <w:rFonts w:eastAsia="Arial" w:cs="Arial"/>
          <w:szCs w:val="24"/>
          <w:lang w:eastAsia="en-GB" w:bidi="en-GB"/>
        </w:rPr>
        <w:t xml:space="preserve">to study, wherever possible.  Your school will invite you to an informal meeting as soon as possible to discuss the concerns raised. This will normally be a member of academic staff within your School who you know. It is most likely to be your personal academic tutor or course leader. Although it is an informal meeting, you may bring a supporter with you. If you are having difficulty expressing yourself due to your illness, the supporter will be allowed to speak on your behalf. </w:t>
      </w:r>
    </w:p>
    <w:p w14:paraId="4FA7ECCF" w14:textId="29278D57" w:rsidR="004F7840" w:rsidRPr="00FE04B2" w:rsidRDefault="004F7840" w:rsidP="004F7840">
      <w:pPr>
        <w:widowControl w:val="0"/>
        <w:autoSpaceDE w:val="0"/>
        <w:autoSpaceDN w:val="0"/>
        <w:spacing w:line="276" w:lineRule="auto"/>
        <w:ind w:right="-613"/>
        <w:rPr>
          <w:rFonts w:eastAsia="Arial" w:cs="Arial"/>
          <w:szCs w:val="24"/>
          <w:lang w:eastAsia="en-GB" w:bidi="en-GB"/>
        </w:rPr>
      </w:pPr>
      <w:r w:rsidRPr="00FE04B2">
        <w:rPr>
          <w:rFonts w:eastAsia="Arial" w:cs="Arial"/>
          <w:szCs w:val="24"/>
          <w:lang w:eastAsia="en-GB" w:bidi="en-GB"/>
        </w:rPr>
        <w:t xml:space="preserve">6.6.2 In the meeting, we will discuss the concerns and any support needs you may have.  We will ask for your views and give you an opportunity to respond to our concerns. You will be able to disclose if you have an underlying health condition that might be relevant. If you have not already done this, we may encourage you to seek support from the Wellbeing Service. We can also refer you directly to this service, if you give your permission. </w:t>
      </w:r>
    </w:p>
    <w:p w14:paraId="18E41580" w14:textId="548315D3" w:rsidR="004F7840" w:rsidRPr="00FE04B2" w:rsidRDefault="004F7840" w:rsidP="004828B3">
      <w:pPr>
        <w:widowControl w:val="0"/>
        <w:autoSpaceDE w:val="0"/>
        <w:autoSpaceDN w:val="0"/>
        <w:spacing w:line="276" w:lineRule="auto"/>
        <w:ind w:right="-613"/>
        <w:rPr>
          <w:rFonts w:cs="Arial"/>
          <w:szCs w:val="24"/>
          <w:lang w:val="en-US"/>
        </w:rPr>
      </w:pPr>
      <w:r w:rsidRPr="00FE04B2">
        <w:rPr>
          <w:rFonts w:eastAsia="Arial" w:cs="Arial"/>
          <w:szCs w:val="24"/>
          <w:lang w:eastAsia="en-GB" w:bidi="en-GB"/>
        </w:rPr>
        <w:t>6.6.3 We will explain</w:t>
      </w:r>
      <w:r w:rsidRPr="00FE04B2">
        <w:rPr>
          <w:rFonts w:cs="Arial"/>
          <w:szCs w:val="24"/>
          <w:lang w:val="en-US"/>
        </w:rPr>
        <w:t xml:space="preserve"> why we are concerned.  To support you, we may:</w:t>
      </w:r>
    </w:p>
    <w:p w14:paraId="0119939D" w14:textId="77777777" w:rsidR="004F7840" w:rsidRPr="00FE04B2" w:rsidRDefault="004F7840" w:rsidP="004F7840">
      <w:pPr>
        <w:pStyle w:val="ListParagraph"/>
        <w:numPr>
          <w:ilvl w:val="0"/>
          <w:numId w:val="40"/>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Suggest support arrangements and/or reasonable adjustments to be put in place for you;</w:t>
      </w:r>
    </w:p>
    <w:p w14:paraId="4D40A5C8" w14:textId="77777777" w:rsidR="004F7840" w:rsidRPr="00FE04B2" w:rsidRDefault="004F7840" w:rsidP="004F7840">
      <w:pPr>
        <w:pStyle w:val="ListParagraph"/>
        <w:numPr>
          <w:ilvl w:val="0"/>
          <w:numId w:val="40"/>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Agree an action plan with you, setting out how the matter will be managed and any requirements on you (for example, in respect of your conduct or the support you should seek); </w:t>
      </w:r>
    </w:p>
    <w:p w14:paraId="4424C8E4" w14:textId="77777777" w:rsidR="004F7840" w:rsidRPr="00FE04B2" w:rsidRDefault="004F7840" w:rsidP="004F7840">
      <w:pPr>
        <w:pStyle w:val="ListParagraph"/>
        <w:numPr>
          <w:ilvl w:val="0"/>
          <w:numId w:val="40"/>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Suggest and agree with you a voluntary period of interruption;</w:t>
      </w:r>
    </w:p>
    <w:p w14:paraId="523BB2F6" w14:textId="77777777" w:rsidR="004F7840" w:rsidRPr="00FE04B2" w:rsidRDefault="004F7840" w:rsidP="004F7840">
      <w:pPr>
        <w:pStyle w:val="ListParagraph"/>
        <w:numPr>
          <w:ilvl w:val="0"/>
          <w:numId w:val="40"/>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Refer the matter to another stage of this procedure. </w:t>
      </w:r>
    </w:p>
    <w:p w14:paraId="4ED91CF3" w14:textId="66A413FB" w:rsidR="004F7840" w:rsidRPr="00FE04B2" w:rsidRDefault="004F7840" w:rsidP="004F7840">
      <w:pPr>
        <w:widowControl w:val="0"/>
        <w:autoSpaceDE w:val="0"/>
        <w:autoSpaceDN w:val="0"/>
        <w:spacing w:line="276" w:lineRule="auto"/>
        <w:ind w:right="-613"/>
        <w:rPr>
          <w:rFonts w:cs="Arial"/>
          <w:szCs w:val="24"/>
          <w:lang w:val="en-US"/>
        </w:rPr>
      </w:pPr>
      <w:r w:rsidRPr="00FE04B2">
        <w:rPr>
          <w:rFonts w:cs="Arial"/>
          <w:szCs w:val="24"/>
          <w:lang w:val="en-US"/>
        </w:rPr>
        <w:t>6.6.4 Where we draw up an action plan under stage 1, we will arrange a date to review the plan with you.  We will decide whether the action plan should continue and, if so, whether we need to amend it.</w:t>
      </w:r>
    </w:p>
    <w:p w14:paraId="652BBE4C" w14:textId="7951440C" w:rsidR="004F7840" w:rsidRPr="00FE04B2" w:rsidRDefault="004F7840" w:rsidP="004F7840">
      <w:pPr>
        <w:widowControl w:val="0"/>
        <w:autoSpaceDE w:val="0"/>
        <w:autoSpaceDN w:val="0"/>
        <w:spacing w:line="276" w:lineRule="auto"/>
        <w:ind w:right="-613"/>
        <w:rPr>
          <w:rFonts w:cs="Arial"/>
          <w:szCs w:val="24"/>
          <w:lang w:val="en-US"/>
        </w:rPr>
      </w:pPr>
      <w:r w:rsidRPr="00FE04B2">
        <w:rPr>
          <w:rFonts w:cs="Arial"/>
          <w:szCs w:val="24"/>
          <w:lang w:val="en-US"/>
        </w:rPr>
        <w:t>6.6.5 If a positive resolution is achieved at stage 1, then no further action will be needed. However, if you refuse to engage with us or we are not satisfied with your progress, we may refer you to stage 2 or stage 3 of this procedure.  If this is the case, we will inform you of the next steps in writing within five working days of the meeting. We will give you our reasons and explain any actions you need to take.</w:t>
      </w:r>
    </w:p>
    <w:p w14:paraId="3DAC7B3E" w14:textId="77777777" w:rsidR="004828B3" w:rsidRPr="00FE04B2" w:rsidRDefault="004828B3" w:rsidP="00FA2747">
      <w:pPr>
        <w:pStyle w:val="NoSpacing"/>
        <w:rPr>
          <w:color w:val="002060"/>
          <w:lang w:val="en-US"/>
        </w:rPr>
      </w:pPr>
    </w:p>
    <w:p w14:paraId="5A305787" w14:textId="77777777" w:rsidR="004F7840" w:rsidRPr="00FE04B2" w:rsidRDefault="004F7840" w:rsidP="004F7840">
      <w:pPr>
        <w:pStyle w:val="Heading2"/>
        <w:rPr>
          <w:rFonts w:cs="Arial"/>
          <w:color w:val="002060"/>
          <w:szCs w:val="24"/>
          <w:lang w:val="en-US"/>
        </w:rPr>
      </w:pPr>
      <w:bookmarkStart w:id="233" w:name="_Toc71291663"/>
      <w:bookmarkStart w:id="234" w:name="_Toc147475616"/>
      <w:r w:rsidRPr="00FE04B2">
        <w:rPr>
          <w:rFonts w:cs="Arial"/>
          <w:color w:val="002060"/>
          <w:szCs w:val="24"/>
          <w:lang w:val="en-US"/>
        </w:rPr>
        <w:t>6.7 Stage 2 – Continuing and/or Serious Concerns</w:t>
      </w:r>
      <w:bookmarkEnd w:id="233"/>
      <w:bookmarkEnd w:id="234"/>
      <w:r w:rsidRPr="00FE04B2">
        <w:rPr>
          <w:rFonts w:cs="Arial"/>
          <w:color w:val="002060"/>
          <w:szCs w:val="24"/>
          <w:lang w:val="en-US"/>
        </w:rPr>
        <w:t xml:space="preserve"> </w:t>
      </w:r>
    </w:p>
    <w:p w14:paraId="0B9AC1CB" w14:textId="77777777" w:rsidR="004F7840" w:rsidRPr="00FE04B2" w:rsidRDefault="004F7840" w:rsidP="00FA2747">
      <w:pPr>
        <w:pStyle w:val="NoSpacing"/>
        <w:rPr>
          <w:color w:val="002060"/>
          <w:lang w:val="en-US"/>
        </w:rPr>
      </w:pPr>
    </w:p>
    <w:p w14:paraId="4B0943DD" w14:textId="307B1228" w:rsidR="004F7840" w:rsidRPr="00FE04B2" w:rsidRDefault="004F7840" w:rsidP="004F7840">
      <w:pPr>
        <w:tabs>
          <w:tab w:val="left" w:pos="220"/>
          <w:tab w:val="left" w:pos="720"/>
        </w:tabs>
        <w:autoSpaceDE w:val="0"/>
        <w:autoSpaceDN w:val="0"/>
        <w:adjustRightInd w:val="0"/>
        <w:spacing w:after="240" w:line="276" w:lineRule="auto"/>
        <w:rPr>
          <w:rFonts w:cs="Arial"/>
          <w:szCs w:val="24"/>
          <w:lang w:val="en-US"/>
        </w:rPr>
      </w:pPr>
      <w:r w:rsidRPr="00FE04B2">
        <w:rPr>
          <w:rFonts w:cs="Arial"/>
          <w:szCs w:val="24"/>
          <w:lang w:val="en-US"/>
        </w:rPr>
        <w:t xml:space="preserve">6.7.1 If we have serious concerns about your </w:t>
      </w:r>
      <w:r w:rsidR="00F9417E" w:rsidRPr="00FE04B2">
        <w:rPr>
          <w:rFonts w:cs="Arial"/>
          <w:szCs w:val="24"/>
          <w:lang w:val="en-US"/>
        </w:rPr>
        <w:t xml:space="preserve">ability </w:t>
      </w:r>
      <w:r w:rsidRPr="00FE04B2">
        <w:rPr>
          <w:rFonts w:cs="Arial"/>
          <w:szCs w:val="24"/>
          <w:lang w:val="en-US"/>
        </w:rPr>
        <w:t xml:space="preserve">to study, or if the support provided at stage 1 was not successful, we will take a more formal approach.  Your School will invite you to attend a stage 2 meeting as soon as possible to discuss these concerns. You may bring a supporter with you. If you are having difficulty expressing yourself due to your illness, the supporter will be allowed to speak on your behalf. </w:t>
      </w:r>
    </w:p>
    <w:p w14:paraId="3D7D5B30" w14:textId="77777777"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 xml:space="preserve">6.7.2 Before the meeting takes place, your School will seek help from Registry and may consult a range of people to help us understand your case.  </w:t>
      </w:r>
    </w:p>
    <w:p w14:paraId="0D201B7B" w14:textId="77777777"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6.7.3 We will give you reasonable notice of the meeting venue, time and date and we will explain the purpose of the meeting.</w:t>
      </w:r>
    </w:p>
    <w:p w14:paraId="23CAE566" w14:textId="77777777"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6.7.4 At the meeting, we will explore any support needs you may have, and ask you to tell us what has happened.  We will provide you with our records of any previous meetings with you under this procedure.</w:t>
      </w:r>
    </w:p>
    <w:p w14:paraId="61201D6C" w14:textId="7C7449B7" w:rsidR="005B4A78"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 xml:space="preserve">6.7.5 </w:t>
      </w:r>
      <w:r w:rsidR="00A43B6F" w:rsidRPr="00FE04B2">
        <w:rPr>
          <w:rFonts w:cs="Arial"/>
          <w:szCs w:val="24"/>
          <w:lang w:val="en-US"/>
        </w:rPr>
        <w:t xml:space="preserve">The following staff members will </w:t>
      </w:r>
      <w:r w:rsidR="00B76F2F" w:rsidRPr="00FE04B2">
        <w:rPr>
          <w:rFonts w:cs="Arial"/>
          <w:szCs w:val="24"/>
          <w:lang w:val="en-US"/>
        </w:rPr>
        <w:t>normally be in attendance at your meeting;</w:t>
      </w:r>
    </w:p>
    <w:p w14:paraId="63BBF915" w14:textId="7C8A2C9D" w:rsidR="005B4A78" w:rsidRPr="00FE04B2" w:rsidRDefault="005B4A78" w:rsidP="002B48FD">
      <w:pPr>
        <w:pStyle w:val="ListParagraph"/>
        <w:numPr>
          <w:ilvl w:val="0"/>
          <w:numId w:val="241"/>
        </w:numPr>
        <w:autoSpaceDE w:val="0"/>
        <w:autoSpaceDN w:val="0"/>
        <w:adjustRightInd w:val="0"/>
        <w:spacing w:after="240" w:line="276" w:lineRule="auto"/>
        <w:rPr>
          <w:rFonts w:cs="Arial"/>
          <w:color w:val="002060"/>
          <w:szCs w:val="28"/>
          <w:lang w:val="en-US"/>
        </w:rPr>
      </w:pPr>
      <w:r w:rsidRPr="00FE04B2">
        <w:rPr>
          <w:rFonts w:ascii="Arial" w:hAnsi="Arial" w:cs="Arial"/>
          <w:color w:val="002060"/>
          <w:sz w:val="24"/>
          <w:szCs w:val="28"/>
          <w:lang w:val="en-US"/>
        </w:rPr>
        <w:t>A</w:t>
      </w:r>
      <w:r w:rsidR="004F7840" w:rsidRPr="00FE04B2">
        <w:rPr>
          <w:rFonts w:ascii="Arial" w:hAnsi="Arial" w:cs="Arial"/>
          <w:color w:val="002060"/>
          <w:sz w:val="24"/>
          <w:szCs w:val="28"/>
          <w:lang w:val="en-US"/>
        </w:rPr>
        <w:t xml:space="preserve"> representative from your </w:t>
      </w:r>
      <w:r w:rsidRPr="00FE04B2">
        <w:rPr>
          <w:rFonts w:ascii="Arial" w:hAnsi="Arial" w:cs="Arial"/>
          <w:color w:val="002060"/>
          <w:sz w:val="24"/>
          <w:szCs w:val="28"/>
          <w:lang w:val="en-US"/>
        </w:rPr>
        <w:t>S</w:t>
      </w:r>
      <w:r w:rsidR="004F7840" w:rsidRPr="00FE04B2">
        <w:rPr>
          <w:rFonts w:ascii="Arial" w:hAnsi="Arial" w:cs="Arial"/>
          <w:color w:val="002060"/>
          <w:sz w:val="24"/>
          <w:szCs w:val="28"/>
          <w:lang w:val="en-US"/>
        </w:rPr>
        <w:t>chool</w:t>
      </w:r>
      <w:r w:rsidR="001E7AA0" w:rsidRPr="00FE04B2">
        <w:rPr>
          <w:rFonts w:ascii="Arial" w:hAnsi="Arial" w:cs="Arial"/>
          <w:color w:val="002060"/>
          <w:sz w:val="24"/>
          <w:szCs w:val="28"/>
          <w:lang w:val="en-US"/>
        </w:rPr>
        <w:t xml:space="preserve"> (who will act as chair)</w:t>
      </w:r>
    </w:p>
    <w:p w14:paraId="049932F4" w14:textId="00CB2A8E" w:rsidR="005B4A78" w:rsidRPr="00FE04B2" w:rsidRDefault="005B4A78" w:rsidP="002B48FD">
      <w:pPr>
        <w:pStyle w:val="ListParagraph"/>
        <w:numPr>
          <w:ilvl w:val="0"/>
          <w:numId w:val="241"/>
        </w:numPr>
        <w:autoSpaceDE w:val="0"/>
        <w:autoSpaceDN w:val="0"/>
        <w:adjustRightInd w:val="0"/>
        <w:spacing w:after="240" w:line="276" w:lineRule="auto"/>
        <w:rPr>
          <w:rFonts w:cs="Arial"/>
          <w:color w:val="002060"/>
          <w:szCs w:val="28"/>
          <w:lang w:val="en-US"/>
        </w:rPr>
      </w:pPr>
      <w:r w:rsidRPr="00FE04B2">
        <w:rPr>
          <w:rFonts w:ascii="Arial" w:hAnsi="Arial" w:cs="Arial"/>
          <w:color w:val="002060"/>
          <w:sz w:val="24"/>
          <w:szCs w:val="28"/>
          <w:lang w:val="en-US"/>
        </w:rPr>
        <w:t>A</w:t>
      </w:r>
      <w:r w:rsidR="004F7840" w:rsidRPr="00FE04B2">
        <w:rPr>
          <w:rFonts w:ascii="Arial" w:hAnsi="Arial" w:cs="Arial"/>
          <w:color w:val="002060"/>
          <w:sz w:val="24"/>
          <w:szCs w:val="28"/>
          <w:lang w:val="en-US"/>
        </w:rPr>
        <w:t xml:space="preserve"> member of staff from Registry</w:t>
      </w:r>
    </w:p>
    <w:p w14:paraId="1E325658" w14:textId="0D2C4409" w:rsidR="00104E30" w:rsidRPr="00FE04B2" w:rsidRDefault="005B4A78" w:rsidP="005B4A78">
      <w:pPr>
        <w:pStyle w:val="ListParagraph"/>
        <w:numPr>
          <w:ilvl w:val="0"/>
          <w:numId w:val="241"/>
        </w:numPr>
        <w:autoSpaceDE w:val="0"/>
        <w:autoSpaceDN w:val="0"/>
        <w:adjustRightInd w:val="0"/>
        <w:spacing w:after="240" w:line="276" w:lineRule="auto"/>
        <w:rPr>
          <w:rFonts w:ascii="Arial" w:hAnsi="Arial" w:cs="Arial"/>
          <w:color w:val="002060"/>
          <w:sz w:val="24"/>
          <w:szCs w:val="28"/>
          <w:lang w:val="en-US"/>
        </w:rPr>
      </w:pPr>
      <w:r w:rsidRPr="00FE04B2">
        <w:rPr>
          <w:rFonts w:ascii="Arial" w:hAnsi="Arial" w:cs="Arial"/>
          <w:color w:val="002060"/>
          <w:sz w:val="24"/>
          <w:szCs w:val="28"/>
          <w:lang w:val="en-US"/>
        </w:rPr>
        <w:t xml:space="preserve"> </w:t>
      </w:r>
      <w:r w:rsidR="00B76F2F" w:rsidRPr="00FE04B2">
        <w:rPr>
          <w:rFonts w:ascii="Arial" w:hAnsi="Arial" w:cs="Arial"/>
          <w:color w:val="002060"/>
          <w:sz w:val="24"/>
          <w:szCs w:val="28"/>
          <w:lang w:val="en-US"/>
        </w:rPr>
        <w:t>A colleague</w:t>
      </w:r>
      <w:r w:rsidR="004F7840" w:rsidRPr="00FE04B2">
        <w:rPr>
          <w:rFonts w:ascii="Arial" w:hAnsi="Arial" w:cs="Arial"/>
          <w:color w:val="002060"/>
          <w:sz w:val="24"/>
          <w:szCs w:val="28"/>
          <w:lang w:val="en-US"/>
        </w:rPr>
        <w:t xml:space="preserve"> from the Student Services team</w:t>
      </w:r>
    </w:p>
    <w:p w14:paraId="4DC60327" w14:textId="3B1E5A24" w:rsidR="005B4A78" w:rsidRPr="00FE04B2" w:rsidRDefault="00104E30" w:rsidP="002B48FD">
      <w:pPr>
        <w:pStyle w:val="ListParagraph"/>
        <w:numPr>
          <w:ilvl w:val="0"/>
          <w:numId w:val="241"/>
        </w:numPr>
        <w:autoSpaceDE w:val="0"/>
        <w:autoSpaceDN w:val="0"/>
        <w:adjustRightInd w:val="0"/>
        <w:spacing w:after="240" w:line="276" w:lineRule="auto"/>
        <w:rPr>
          <w:rFonts w:cs="Arial"/>
          <w:color w:val="002060"/>
          <w:szCs w:val="28"/>
          <w:lang w:val="en-US"/>
        </w:rPr>
      </w:pPr>
      <w:r w:rsidRPr="00FE04B2">
        <w:rPr>
          <w:rFonts w:ascii="Arial" w:hAnsi="Arial" w:cs="Arial"/>
          <w:color w:val="002060"/>
          <w:sz w:val="24"/>
          <w:szCs w:val="28"/>
          <w:lang w:val="en-US"/>
        </w:rPr>
        <w:t>A note taker</w:t>
      </w:r>
      <w:r w:rsidR="004F7840" w:rsidRPr="00FE04B2">
        <w:rPr>
          <w:rFonts w:ascii="Arial" w:hAnsi="Arial" w:cs="Arial"/>
          <w:color w:val="002060"/>
          <w:sz w:val="24"/>
          <w:szCs w:val="28"/>
          <w:lang w:val="en-US"/>
        </w:rPr>
        <w:t xml:space="preserve">.  </w:t>
      </w:r>
    </w:p>
    <w:p w14:paraId="39CF37DF" w14:textId="4529D1C5"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 xml:space="preserve">This group will determine whether your </w:t>
      </w:r>
      <w:r w:rsidR="00E007E3" w:rsidRPr="00FE04B2">
        <w:rPr>
          <w:rFonts w:cs="Arial"/>
          <w:szCs w:val="24"/>
          <w:lang w:val="en-US"/>
        </w:rPr>
        <w:t xml:space="preserve">ability </w:t>
      </w:r>
      <w:r w:rsidRPr="00FE04B2">
        <w:rPr>
          <w:rFonts w:cs="Arial"/>
          <w:szCs w:val="24"/>
          <w:lang w:val="en-US"/>
        </w:rPr>
        <w:t xml:space="preserve">to study is impaired or may become impaired and any actions which we need to take.  </w:t>
      </w:r>
    </w:p>
    <w:p w14:paraId="5D9F3A3B" w14:textId="77777777"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 xml:space="preserve">This may include but is not limited to one or more of the following outcomes: </w:t>
      </w:r>
    </w:p>
    <w:p w14:paraId="4089C991" w14:textId="77777777" w:rsidR="004F7840" w:rsidRPr="00FE04B2" w:rsidRDefault="004F7840" w:rsidP="004F7840">
      <w:pPr>
        <w:pStyle w:val="ListParagraph"/>
        <w:numPr>
          <w:ilvl w:val="0"/>
          <w:numId w:val="35"/>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Support arrangements and/or reasonable adjustments for you to continue your studies;</w:t>
      </w:r>
    </w:p>
    <w:p w14:paraId="01069B3E" w14:textId="77777777" w:rsidR="004F7840" w:rsidRPr="00FE04B2" w:rsidRDefault="004F7840" w:rsidP="004F7840">
      <w:pPr>
        <w:pStyle w:val="ListParagraph"/>
        <w:numPr>
          <w:ilvl w:val="0"/>
          <w:numId w:val="35"/>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An action plan, setting out how we will manage the matter and what you need to do, for example, in respect of your future conduct or the support that you must seek;</w:t>
      </w:r>
    </w:p>
    <w:p w14:paraId="757E4BA6" w14:textId="77777777" w:rsidR="004F7840" w:rsidRPr="00FE04B2" w:rsidRDefault="004F7840" w:rsidP="004F7840">
      <w:pPr>
        <w:pStyle w:val="ListParagraph"/>
        <w:numPr>
          <w:ilvl w:val="0"/>
          <w:numId w:val="35"/>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Referral to another support service;</w:t>
      </w:r>
    </w:p>
    <w:p w14:paraId="06E49B62" w14:textId="5B93D72F" w:rsidR="004F7840" w:rsidRPr="00FE04B2" w:rsidRDefault="004F7840" w:rsidP="00F9417E">
      <w:pPr>
        <w:pStyle w:val="ListParagraph"/>
        <w:numPr>
          <w:ilvl w:val="0"/>
          <w:numId w:val="35"/>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Referral of your case to another stage in the procedure;A period of voluntary interruption to study. There is information on interrupting your studies in </w:t>
      </w:r>
      <w:hyperlink r:id="rId89" w:history="1">
        <w:r w:rsidRPr="00FE04B2">
          <w:rPr>
            <w:rStyle w:val="Hyperlink"/>
            <w:rFonts w:ascii="Arial" w:hAnsi="Arial" w:cs="Arial"/>
            <w:color w:val="002060"/>
            <w:sz w:val="24"/>
            <w:szCs w:val="24"/>
            <w:lang w:val="en-US"/>
          </w:rPr>
          <w:t>Section 5 of the regulations and procedures for taught students</w:t>
        </w:r>
      </w:hyperlink>
      <w:r w:rsidRPr="00FE04B2">
        <w:rPr>
          <w:rFonts w:ascii="Arial" w:hAnsi="Arial" w:cs="Arial"/>
          <w:color w:val="002060"/>
          <w:sz w:val="24"/>
          <w:szCs w:val="24"/>
          <w:lang w:val="en-US"/>
        </w:rPr>
        <w:t xml:space="preserve">.  </w:t>
      </w:r>
    </w:p>
    <w:p w14:paraId="0B29C50A" w14:textId="77777777"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 xml:space="preserve">6.7.6 If you are following an action plan, we will give you a copy of it and arrange a review date. The review group will usually comprise of the same individuals who met with you at the stage 2 meeting. They will discuss your progress with you and decide whether you should continue to follow the action plan and, if so, whether we need to amend it. They will consider whether you have complied with the requirements of the action plan and, if not, whether the matter should be referred to stage 3 of this procedure. </w:t>
      </w:r>
    </w:p>
    <w:p w14:paraId="5C78BA37" w14:textId="51B3186A"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 xml:space="preserve">6.7.7 We will normally communicate the outcome of the </w:t>
      </w:r>
      <w:r w:rsidR="006D77C0" w:rsidRPr="00FE04B2">
        <w:rPr>
          <w:rFonts w:cs="Arial"/>
          <w:szCs w:val="24"/>
          <w:lang w:val="en-US"/>
        </w:rPr>
        <w:t xml:space="preserve">stage 2 </w:t>
      </w:r>
      <w:r w:rsidRPr="00FE04B2">
        <w:rPr>
          <w:rFonts w:cs="Arial"/>
          <w:szCs w:val="24"/>
          <w:lang w:val="en-US"/>
        </w:rPr>
        <w:t xml:space="preserve">meeting to you in writing within 5 working days. </w:t>
      </w:r>
    </w:p>
    <w:p w14:paraId="2132001B" w14:textId="77777777" w:rsidR="006E473C" w:rsidRPr="00FE04B2" w:rsidRDefault="006E473C" w:rsidP="006E473C">
      <w:pPr>
        <w:pStyle w:val="NoSpacing"/>
        <w:rPr>
          <w:color w:val="002060"/>
          <w:lang w:val="en-US"/>
        </w:rPr>
      </w:pPr>
    </w:p>
    <w:p w14:paraId="1A04994B" w14:textId="09C89FF2" w:rsidR="004F7840" w:rsidRPr="00FE04B2" w:rsidRDefault="004F7840" w:rsidP="004828B3">
      <w:pPr>
        <w:pStyle w:val="Heading2"/>
        <w:rPr>
          <w:rFonts w:eastAsia="Times New Roman" w:cs="Arial"/>
          <w:color w:val="002060"/>
          <w:szCs w:val="24"/>
        </w:rPr>
      </w:pPr>
      <w:bookmarkStart w:id="235" w:name="_Toc71291664"/>
      <w:bookmarkStart w:id="236" w:name="_Toc147475617"/>
      <w:r w:rsidRPr="00FE04B2">
        <w:rPr>
          <w:rFonts w:eastAsia="Times New Roman" w:cs="Arial"/>
          <w:color w:val="002060"/>
          <w:szCs w:val="24"/>
        </w:rPr>
        <w:t xml:space="preserve">6.8 Stage 3 </w:t>
      </w:r>
      <w:r w:rsidRPr="00FE04B2">
        <w:rPr>
          <w:rFonts w:ascii="Cambria Math" w:eastAsia="Times New Roman" w:hAnsi="Cambria Math" w:cs="Cambria Math"/>
          <w:color w:val="002060"/>
          <w:szCs w:val="24"/>
        </w:rPr>
        <w:t>‐</w:t>
      </w:r>
      <w:r w:rsidRPr="00FE04B2">
        <w:rPr>
          <w:rFonts w:eastAsia="Times New Roman" w:cs="Arial"/>
          <w:color w:val="002060"/>
          <w:szCs w:val="24"/>
        </w:rPr>
        <w:t xml:space="preserve"> Persistent and/or Critical Concerns</w:t>
      </w:r>
      <w:bookmarkEnd w:id="235"/>
      <w:bookmarkEnd w:id="236"/>
      <w:r w:rsidRPr="00FE04B2">
        <w:rPr>
          <w:rFonts w:eastAsia="Times New Roman" w:cs="Arial"/>
          <w:color w:val="002060"/>
          <w:szCs w:val="24"/>
        </w:rPr>
        <w:t xml:space="preserve"> </w:t>
      </w:r>
    </w:p>
    <w:p w14:paraId="70ACC746" w14:textId="77777777" w:rsidR="004828B3" w:rsidRPr="00FE04B2" w:rsidRDefault="004828B3" w:rsidP="004828B3"/>
    <w:p w14:paraId="3D799562" w14:textId="77777777"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6.8.1 If we have persistent or critical concerns about you, we will invoke stage 3 of the procedure.  Using their discretion, the Director of Registry in consultation with senior staff will decide the process to follow. This will depend upon the circumstances of the matter, for example, the seriousness of the concern, the risk posed, and whether you are able to engage with the process.</w:t>
      </w:r>
    </w:p>
    <w:p w14:paraId="71C324A7" w14:textId="5EBC7B63" w:rsidR="001E7AA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6.8.2 Normally, we will hold a stage 3 case conference to discuss our concerns and consider possible outcomes. The case conference</w:t>
      </w:r>
      <w:r w:rsidR="00E41975" w:rsidRPr="00FE04B2">
        <w:rPr>
          <w:rFonts w:cs="Arial"/>
          <w:szCs w:val="24"/>
          <w:lang w:val="en-US"/>
        </w:rPr>
        <w:t xml:space="preserve"> membership</w:t>
      </w:r>
      <w:r w:rsidRPr="00FE04B2">
        <w:rPr>
          <w:rFonts w:cs="Arial"/>
          <w:szCs w:val="24"/>
          <w:lang w:val="en-US"/>
        </w:rPr>
        <w:t xml:space="preserve"> will usually comprise</w:t>
      </w:r>
      <w:r w:rsidR="001E7AA0" w:rsidRPr="00FE04B2">
        <w:rPr>
          <w:rFonts w:cs="Arial"/>
          <w:szCs w:val="24"/>
          <w:lang w:val="en-US"/>
        </w:rPr>
        <w:t>;</w:t>
      </w:r>
    </w:p>
    <w:p w14:paraId="5BE477CF" w14:textId="62F37D79" w:rsidR="001E7AA0" w:rsidRPr="00FE04B2" w:rsidRDefault="00E438BA" w:rsidP="002B48FD">
      <w:pPr>
        <w:pStyle w:val="ListParagraph"/>
        <w:numPr>
          <w:ilvl w:val="0"/>
          <w:numId w:val="242"/>
        </w:numPr>
        <w:autoSpaceDE w:val="0"/>
        <w:autoSpaceDN w:val="0"/>
        <w:adjustRightInd w:val="0"/>
        <w:spacing w:after="240" w:line="276" w:lineRule="auto"/>
        <w:rPr>
          <w:rFonts w:cs="Arial"/>
          <w:color w:val="002060"/>
          <w:szCs w:val="28"/>
          <w:lang w:val="en-US"/>
        </w:rPr>
      </w:pPr>
      <w:r w:rsidRPr="00FE04B2">
        <w:rPr>
          <w:rFonts w:ascii="Arial" w:hAnsi="Arial" w:cs="Arial"/>
          <w:color w:val="002060"/>
          <w:sz w:val="24"/>
          <w:szCs w:val="28"/>
          <w:lang w:val="en-US"/>
        </w:rPr>
        <w:t>T</w:t>
      </w:r>
      <w:r w:rsidR="004F7840" w:rsidRPr="00FE04B2">
        <w:rPr>
          <w:rFonts w:ascii="Arial" w:hAnsi="Arial" w:cs="Arial"/>
          <w:color w:val="002060"/>
          <w:sz w:val="24"/>
          <w:szCs w:val="28"/>
          <w:lang w:val="en-US"/>
        </w:rPr>
        <w:t xml:space="preserve">he Director of Registry or </w:t>
      </w:r>
      <w:r w:rsidR="00F1508E" w:rsidRPr="00FE04B2">
        <w:rPr>
          <w:rFonts w:ascii="Arial" w:hAnsi="Arial" w:cs="Arial"/>
          <w:color w:val="002060"/>
          <w:sz w:val="24"/>
          <w:szCs w:val="28"/>
          <w:lang w:val="en-US"/>
        </w:rPr>
        <w:t>nominee</w:t>
      </w:r>
      <w:r w:rsidR="004F7840" w:rsidRPr="00FE04B2">
        <w:rPr>
          <w:rFonts w:ascii="Arial" w:hAnsi="Arial" w:cs="Arial"/>
          <w:color w:val="002060"/>
          <w:sz w:val="24"/>
          <w:szCs w:val="28"/>
          <w:lang w:val="en-US"/>
        </w:rPr>
        <w:t xml:space="preserve"> (who will act as chair),</w:t>
      </w:r>
    </w:p>
    <w:p w14:paraId="15ED6422" w14:textId="32217C79" w:rsidR="001E7AA0" w:rsidRPr="00FE04B2" w:rsidRDefault="001E7AA0" w:rsidP="002B48FD">
      <w:pPr>
        <w:pStyle w:val="ListParagraph"/>
        <w:numPr>
          <w:ilvl w:val="0"/>
          <w:numId w:val="242"/>
        </w:numPr>
        <w:autoSpaceDE w:val="0"/>
        <w:autoSpaceDN w:val="0"/>
        <w:adjustRightInd w:val="0"/>
        <w:spacing w:after="240" w:line="276" w:lineRule="auto"/>
        <w:rPr>
          <w:rFonts w:cs="Arial"/>
          <w:color w:val="002060"/>
          <w:szCs w:val="28"/>
          <w:lang w:val="en-US"/>
        </w:rPr>
      </w:pPr>
      <w:r w:rsidRPr="00FE04B2">
        <w:rPr>
          <w:rFonts w:ascii="Arial" w:hAnsi="Arial" w:cs="Arial"/>
          <w:color w:val="002060"/>
          <w:sz w:val="24"/>
          <w:szCs w:val="28"/>
          <w:lang w:val="en-US"/>
        </w:rPr>
        <w:t>A</w:t>
      </w:r>
      <w:r w:rsidR="004F7840" w:rsidRPr="00FE04B2">
        <w:rPr>
          <w:rFonts w:ascii="Arial" w:hAnsi="Arial" w:cs="Arial"/>
          <w:color w:val="002060"/>
          <w:sz w:val="24"/>
          <w:szCs w:val="28"/>
          <w:lang w:val="en-US"/>
        </w:rPr>
        <w:t xml:space="preserve"> Students’ Union Officer (or nominee)</w:t>
      </w:r>
    </w:p>
    <w:p w14:paraId="000F15CC" w14:textId="1DEA93A9" w:rsidR="001E7AA0" w:rsidRPr="00FE04B2" w:rsidRDefault="001E7AA0" w:rsidP="002B48FD">
      <w:pPr>
        <w:pStyle w:val="ListParagraph"/>
        <w:numPr>
          <w:ilvl w:val="0"/>
          <w:numId w:val="242"/>
        </w:numPr>
        <w:autoSpaceDE w:val="0"/>
        <w:autoSpaceDN w:val="0"/>
        <w:adjustRightInd w:val="0"/>
        <w:spacing w:after="240" w:line="276" w:lineRule="auto"/>
        <w:rPr>
          <w:rFonts w:cs="Arial"/>
          <w:color w:val="002060"/>
          <w:szCs w:val="28"/>
          <w:lang w:val="en-US"/>
        </w:rPr>
      </w:pPr>
      <w:r w:rsidRPr="00FE04B2">
        <w:rPr>
          <w:rFonts w:ascii="Arial" w:hAnsi="Arial" w:cs="Arial"/>
          <w:color w:val="002060"/>
          <w:sz w:val="24"/>
          <w:szCs w:val="28"/>
          <w:lang w:val="en-US"/>
        </w:rPr>
        <w:t>A</w:t>
      </w:r>
      <w:r w:rsidR="004F7840" w:rsidRPr="00FE04B2">
        <w:rPr>
          <w:rFonts w:ascii="Arial" w:hAnsi="Arial" w:cs="Arial"/>
          <w:color w:val="002060"/>
          <w:sz w:val="24"/>
          <w:szCs w:val="28"/>
          <w:lang w:val="en-US"/>
        </w:rPr>
        <w:t xml:space="preserve"> senior member of staff from your </w:t>
      </w:r>
      <w:r w:rsidR="00BB7B51" w:rsidRPr="00FE04B2">
        <w:rPr>
          <w:rFonts w:ascii="Arial" w:hAnsi="Arial" w:cs="Arial"/>
          <w:color w:val="002060"/>
          <w:sz w:val="24"/>
          <w:szCs w:val="28"/>
          <w:lang w:val="en-US"/>
        </w:rPr>
        <w:t>S</w:t>
      </w:r>
      <w:r w:rsidR="004F7840" w:rsidRPr="00FE04B2">
        <w:rPr>
          <w:rFonts w:ascii="Arial" w:hAnsi="Arial" w:cs="Arial"/>
          <w:color w:val="002060"/>
          <w:sz w:val="24"/>
          <w:szCs w:val="28"/>
          <w:lang w:val="en-US"/>
        </w:rPr>
        <w:t>chool</w:t>
      </w:r>
    </w:p>
    <w:p w14:paraId="6110E77B" w14:textId="792EAC4C" w:rsidR="001E7AA0" w:rsidRPr="00FE04B2" w:rsidRDefault="001E7AA0" w:rsidP="002B48FD">
      <w:pPr>
        <w:pStyle w:val="ListParagraph"/>
        <w:numPr>
          <w:ilvl w:val="0"/>
          <w:numId w:val="242"/>
        </w:numPr>
        <w:autoSpaceDE w:val="0"/>
        <w:autoSpaceDN w:val="0"/>
        <w:adjustRightInd w:val="0"/>
        <w:spacing w:after="240" w:line="276" w:lineRule="auto"/>
        <w:rPr>
          <w:rFonts w:cs="Arial"/>
          <w:color w:val="002060"/>
          <w:szCs w:val="28"/>
          <w:lang w:val="en-US"/>
        </w:rPr>
      </w:pPr>
      <w:r w:rsidRPr="00FE04B2">
        <w:rPr>
          <w:rFonts w:ascii="Arial" w:hAnsi="Arial" w:cs="Arial"/>
          <w:color w:val="002060"/>
          <w:sz w:val="24"/>
          <w:szCs w:val="28"/>
          <w:lang w:val="en-US"/>
        </w:rPr>
        <w:t>A</w:t>
      </w:r>
      <w:r w:rsidR="004F7840" w:rsidRPr="00FE04B2">
        <w:rPr>
          <w:rFonts w:ascii="Arial" w:hAnsi="Arial" w:cs="Arial"/>
          <w:color w:val="002060"/>
          <w:sz w:val="24"/>
          <w:szCs w:val="28"/>
          <w:lang w:val="en-US"/>
        </w:rPr>
        <w:t xml:space="preserve"> representative from Student Services. </w:t>
      </w:r>
    </w:p>
    <w:p w14:paraId="7C64A0D9" w14:textId="38885425" w:rsidR="004F7840" w:rsidRPr="00FE04B2" w:rsidRDefault="004F7840" w:rsidP="004F7840">
      <w:pPr>
        <w:autoSpaceDE w:val="0"/>
        <w:autoSpaceDN w:val="0"/>
        <w:adjustRightInd w:val="0"/>
        <w:spacing w:after="240" w:line="276" w:lineRule="auto"/>
        <w:rPr>
          <w:rFonts w:cs="Arial"/>
          <w:szCs w:val="24"/>
          <w:lang w:val="en-US"/>
        </w:rPr>
      </w:pPr>
      <w:r w:rsidRPr="00FE04B2">
        <w:rPr>
          <w:rFonts w:cs="Arial"/>
          <w:szCs w:val="24"/>
          <w:lang w:val="en-US"/>
        </w:rPr>
        <w:t xml:space="preserve">If it is appropriate in the circumstances, a medical professional and/or a police officer may be present and asked to provide information. A note taker will also be present.  </w:t>
      </w:r>
    </w:p>
    <w:p w14:paraId="3B7B9347" w14:textId="77777777" w:rsidR="004F7840" w:rsidRPr="00FE04B2" w:rsidRDefault="004F7840" w:rsidP="004F7840">
      <w:pPr>
        <w:autoSpaceDE w:val="0"/>
        <w:autoSpaceDN w:val="0"/>
        <w:adjustRightInd w:val="0"/>
        <w:spacing w:after="240" w:line="276" w:lineRule="auto"/>
        <w:rPr>
          <w:rFonts w:cs="Arial"/>
          <w:szCs w:val="24"/>
        </w:rPr>
      </w:pPr>
      <w:r w:rsidRPr="00FE04B2">
        <w:rPr>
          <w:rFonts w:cs="Arial"/>
          <w:szCs w:val="24"/>
          <w:lang w:val="en-US"/>
        </w:rPr>
        <w:t>6.8.3 We will normally invite you to attend the case conference, where we will ask you to respond to our concerns.  Given that we will only invoke stage 3 in the most critical of situations, the procedure needs to move</w:t>
      </w:r>
      <w:r w:rsidRPr="00FE04B2">
        <w:rPr>
          <w:rFonts w:cs="Arial"/>
          <w:szCs w:val="24"/>
        </w:rPr>
        <w:t xml:space="preserve"> quickly.  We will inform you of the case conference in writing at least two working days in advance.  We will explain the purpose of it, the nature of our concerns, and who will be present.  </w:t>
      </w:r>
    </w:p>
    <w:p w14:paraId="0ECDDABF" w14:textId="3B106D9C" w:rsidR="004F7840" w:rsidRPr="00FE04B2" w:rsidRDefault="004F7840" w:rsidP="004F7840">
      <w:pPr>
        <w:tabs>
          <w:tab w:val="left" w:pos="940"/>
          <w:tab w:val="left" w:pos="1440"/>
        </w:tabs>
        <w:autoSpaceDE w:val="0"/>
        <w:autoSpaceDN w:val="0"/>
        <w:adjustRightInd w:val="0"/>
        <w:spacing w:after="240" w:line="276" w:lineRule="auto"/>
        <w:rPr>
          <w:rFonts w:cs="Arial"/>
          <w:szCs w:val="24"/>
        </w:rPr>
      </w:pPr>
      <w:r w:rsidRPr="00FE04B2">
        <w:rPr>
          <w:rFonts w:cs="Arial"/>
          <w:szCs w:val="24"/>
        </w:rPr>
        <w:t>6.8.4 During the case conference, we will ask you to respond to our concerns.  We may also consider records of previous meetings with you, any</w:t>
      </w:r>
      <w:r w:rsidR="00F1508E" w:rsidRPr="00FE04B2">
        <w:rPr>
          <w:rFonts w:cs="Arial"/>
          <w:szCs w:val="24"/>
        </w:rPr>
        <w:t xml:space="preserve"> support or</w:t>
      </w:r>
      <w:r w:rsidRPr="00FE04B2">
        <w:rPr>
          <w:rFonts w:cs="Arial"/>
          <w:szCs w:val="24"/>
        </w:rPr>
        <w:t xml:space="preserve"> action plans, medical reports, etc.  We will then determine whether your </w:t>
      </w:r>
      <w:r w:rsidR="000411B5" w:rsidRPr="00FE04B2">
        <w:rPr>
          <w:rFonts w:cs="Arial"/>
          <w:szCs w:val="24"/>
        </w:rPr>
        <w:t>ability</w:t>
      </w:r>
      <w:r w:rsidRPr="00FE04B2">
        <w:rPr>
          <w:rFonts w:cs="Arial"/>
          <w:szCs w:val="24"/>
        </w:rPr>
        <w:t xml:space="preserve"> to study is impaired or may become impaired and any actions that we need to take.  This may include, but is not limited to, one or more of the following outcomes: </w:t>
      </w:r>
    </w:p>
    <w:p w14:paraId="0A4D7D99"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Support arrangements and/or reasonable adjustments for you to continue your studies;</w:t>
      </w:r>
    </w:p>
    <w:p w14:paraId="59D81080"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An action plan, setting out how we will manage the matter and what you need to do, for example, in respect of your future conduct or the support that you must seek;</w:t>
      </w:r>
    </w:p>
    <w:p w14:paraId="50FDE800"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Referral to an earlier stage of this procedure; </w:t>
      </w:r>
    </w:p>
    <w:p w14:paraId="37BA1840"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Withdrawal from placement, overseas study or other university related activity;</w:t>
      </w:r>
    </w:p>
    <w:p w14:paraId="79411754"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Alternative modes of study;</w:t>
      </w:r>
    </w:p>
    <w:p w14:paraId="5128E7AD"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Interruption of study; </w:t>
      </w:r>
    </w:p>
    <w:p w14:paraId="294CC2EC"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Restriction from university premises for a stated period of time, with reasonable arrangements put in place to support your study;</w:t>
      </w:r>
    </w:p>
    <w:p w14:paraId="00DEA0DE"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An interruption of study for a stated period of time;</w:t>
      </w:r>
    </w:p>
    <w:p w14:paraId="77CE22E9"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Stipulate any conditions you should meet prior to a return to study on campus;</w:t>
      </w:r>
    </w:p>
    <w:p w14:paraId="3A1E42AD" w14:textId="77777777" w:rsidR="004F7840" w:rsidRPr="00FE04B2" w:rsidRDefault="004F7840" w:rsidP="004F7840">
      <w:pPr>
        <w:pStyle w:val="ListParagraph"/>
        <w:numPr>
          <w:ilvl w:val="0"/>
          <w:numId w:val="37"/>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Withdrawal from your course.</w:t>
      </w:r>
    </w:p>
    <w:p w14:paraId="35F0B9CB" w14:textId="77777777" w:rsidR="004F7840" w:rsidRPr="00FE04B2" w:rsidRDefault="004F7840" w:rsidP="004F7840">
      <w:pPr>
        <w:spacing w:before="100" w:beforeAutospacing="1" w:after="100" w:afterAutospacing="1" w:line="276" w:lineRule="auto"/>
        <w:rPr>
          <w:rFonts w:cs="Arial"/>
          <w:szCs w:val="24"/>
          <w:lang w:val="en-US"/>
        </w:rPr>
      </w:pPr>
      <w:r w:rsidRPr="00FE04B2">
        <w:rPr>
          <w:rFonts w:cs="Arial"/>
          <w:szCs w:val="24"/>
          <w:lang w:val="en-US"/>
        </w:rPr>
        <w:t>6.8.5 If you are following an action plan, we will give you a copy of it and we will arrange a review date. The review group will usually comprise of the same individuals who met with you at the stage 3 case conference. They will discuss your progress with you and decide whether you should continue to follow the action plan and, if so, whether we need to amend it. They will consider whether you have complied with the requirements of the action plan and, if not, whether one of the other outcomes above is now appropriate.</w:t>
      </w:r>
    </w:p>
    <w:p w14:paraId="6F147D81" w14:textId="0E94D0FB" w:rsidR="004F7840" w:rsidRPr="00FE04B2" w:rsidRDefault="004F7840" w:rsidP="004F7840">
      <w:pPr>
        <w:pStyle w:val="NormalWeb"/>
        <w:spacing w:line="276" w:lineRule="auto"/>
        <w:rPr>
          <w:rFonts w:ascii="Arial" w:hAnsi="Arial" w:cs="Arial"/>
          <w:color w:val="002060"/>
        </w:rPr>
      </w:pPr>
      <w:r w:rsidRPr="00FE04B2">
        <w:rPr>
          <w:rFonts w:ascii="Arial" w:hAnsi="Arial" w:cs="Arial"/>
          <w:color w:val="002060"/>
          <w:lang w:val="en-US"/>
        </w:rPr>
        <w:t xml:space="preserve">6.8.6 We will </w:t>
      </w:r>
      <w:r w:rsidRPr="00FE04B2">
        <w:rPr>
          <w:rFonts w:ascii="Arial" w:hAnsi="Arial" w:cs="Arial"/>
          <w:color w:val="002060"/>
        </w:rPr>
        <w:t>normally</w:t>
      </w:r>
      <w:r w:rsidRPr="00FE04B2">
        <w:rPr>
          <w:rFonts w:ascii="Arial" w:hAnsi="Arial" w:cs="Arial"/>
          <w:color w:val="002060"/>
          <w:lang w:val="en-US"/>
        </w:rPr>
        <w:t xml:space="preserve"> communicate the </w:t>
      </w:r>
      <w:r w:rsidRPr="00FE04B2">
        <w:rPr>
          <w:rFonts w:ascii="Arial" w:hAnsi="Arial" w:cs="Arial"/>
          <w:color w:val="002060"/>
        </w:rPr>
        <w:t xml:space="preserve">outcome of the </w:t>
      </w:r>
      <w:r w:rsidR="006D77C0" w:rsidRPr="00FE04B2">
        <w:rPr>
          <w:rFonts w:ascii="Arial" w:hAnsi="Arial" w:cs="Arial"/>
          <w:color w:val="002060"/>
        </w:rPr>
        <w:t xml:space="preserve">stage 3 </w:t>
      </w:r>
      <w:r w:rsidRPr="00FE04B2">
        <w:rPr>
          <w:rFonts w:ascii="Arial" w:hAnsi="Arial" w:cs="Arial"/>
          <w:color w:val="002060"/>
        </w:rPr>
        <w:t xml:space="preserve"> meeting within 5 working days. </w:t>
      </w:r>
    </w:p>
    <w:p w14:paraId="0E748FC0" w14:textId="07A07C69" w:rsidR="00E25788" w:rsidRPr="00FE04B2" w:rsidRDefault="00E25788" w:rsidP="004F7840">
      <w:pPr>
        <w:autoSpaceDE w:val="0"/>
        <w:autoSpaceDN w:val="0"/>
        <w:adjustRightInd w:val="0"/>
        <w:spacing w:line="276" w:lineRule="auto"/>
        <w:rPr>
          <w:rFonts w:cs="Arial"/>
          <w:b/>
          <w:bCs/>
          <w:szCs w:val="24"/>
        </w:rPr>
      </w:pPr>
    </w:p>
    <w:p w14:paraId="3AB20D8B" w14:textId="45B96305" w:rsidR="00E25788" w:rsidRPr="00FE04B2" w:rsidRDefault="00F8186E" w:rsidP="004F7840">
      <w:pPr>
        <w:autoSpaceDE w:val="0"/>
        <w:autoSpaceDN w:val="0"/>
        <w:adjustRightInd w:val="0"/>
        <w:spacing w:line="276" w:lineRule="auto"/>
        <w:rPr>
          <w:rFonts w:cs="Arial"/>
          <w:b/>
          <w:bCs/>
          <w:szCs w:val="24"/>
        </w:rPr>
      </w:pPr>
      <w:r w:rsidRPr="00FE04B2">
        <w:rPr>
          <w:rFonts w:cs="Arial"/>
          <w:b/>
          <w:bCs/>
          <w:szCs w:val="24"/>
        </w:rPr>
        <w:t>6.9 Return to Study Meeting</w:t>
      </w:r>
    </w:p>
    <w:p w14:paraId="599EAAE4" w14:textId="75C68AB9" w:rsidR="00FD5D44" w:rsidRPr="00FE04B2" w:rsidRDefault="00F8186E" w:rsidP="004F7840">
      <w:pPr>
        <w:rPr>
          <w:rFonts w:cs="Arial"/>
          <w:szCs w:val="24"/>
        </w:rPr>
      </w:pPr>
      <w:r w:rsidRPr="00FE04B2">
        <w:rPr>
          <w:rFonts w:cs="Arial"/>
          <w:szCs w:val="24"/>
        </w:rPr>
        <w:t xml:space="preserve">6.9.1 </w:t>
      </w:r>
      <w:r w:rsidR="00727275" w:rsidRPr="00FE04B2">
        <w:rPr>
          <w:rFonts w:cs="Arial"/>
          <w:szCs w:val="24"/>
        </w:rPr>
        <w:t>If you</w:t>
      </w:r>
      <w:r w:rsidR="00896414" w:rsidRPr="00FE04B2">
        <w:rPr>
          <w:rFonts w:cs="Arial"/>
          <w:szCs w:val="24"/>
        </w:rPr>
        <w:t xml:space="preserve">r studies have been </w:t>
      </w:r>
      <w:r w:rsidR="009C76C7" w:rsidRPr="00FE04B2">
        <w:rPr>
          <w:rFonts w:cs="Arial"/>
          <w:szCs w:val="24"/>
        </w:rPr>
        <w:t xml:space="preserve">interrupted </w:t>
      </w:r>
      <w:r w:rsidR="00536535" w:rsidRPr="00FE04B2">
        <w:rPr>
          <w:rFonts w:cs="Arial"/>
          <w:szCs w:val="24"/>
        </w:rPr>
        <w:t>under this</w:t>
      </w:r>
      <w:r w:rsidR="009C76C7" w:rsidRPr="00FE04B2">
        <w:rPr>
          <w:rFonts w:cs="Arial"/>
          <w:szCs w:val="24"/>
        </w:rPr>
        <w:t xml:space="preserve"> procedure, you will normally be asked to attend </w:t>
      </w:r>
      <w:r w:rsidR="001E3FF9" w:rsidRPr="00FE04B2">
        <w:rPr>
          <w:rFonts w:cs="Arial"/>
          <w:szCs w:val="24"/>
        </w:rPr>
        <w:t xml:space="preserve">a Return to Study meeting in advance of your return. This is </w:t>
      </w:r>
      <w:r w:rsidR="007B209A" w:rsidRPr="00FE04B2">
        <w:rPr>
          <w:rFonts w:cs="Arial"/>
          <w:szCs w:val="24"/>
        </w:rPr>
        <w:t>so</w:t>
      </w:r>
      <w:r w:rsidR="001E3FF9" w:rsidRPr="00FE04B2">
        <w:rPr>
          <w:rFonts w:cs="Arial"/>
          <w:szCs w:val="24"/>
        </w:rPr>
        <w:t xml:space="preserve"> the Panel </w:t>
      </w:r>
      <w:r w:rsidR="007B209A" w:rsidRPr="00FE04B2">
        <w:rPr>
          <w:rFonts w:cs="Arial"/>
          <w:szCs w:val="24"/>
        </w:rPr>
        <w:t xml:space="preserve">can assess whether </w:t>
      </w:r>
      <w:r w:rsidR="001E3FF9" w:rsidRPr="00FE04B2">
        <w:rPr>
          <w:rFonts w:cs="Arial"/>
          <w:szCs w:val="24"/>
        </w:rPr>
        <w:t xml:space="preserve">you are now fit to study. </w:t>
      </w:r>
      <w:r w:rsidR="00896414" w:rsidRPr="00FE04B2">
        <w:rPr>
          <w:rFonts w:cs="Arial"/>
          <w:szCs w:val="24"/>
        </w:rPr>
        <w:t xml:space="preserve">The Panel </w:t>
      </w:r>
      <w:r w:rsidR="0028162B" w:rsidRPr="00FE04B2">
        <w:rPr>
          <w:rFonts w:cs="Arial"/>
          <w:szCs w:val="24"/>
          <w:lang w:val="en-US"/>
        </w:rPr>
        <w:t>will usually comprise of the same individuals who met with you at the stage 3 case conference.</w:t>
      </w:r>
    </w:p>
    <w:p w14:paraId="5C0DAC75" w14:textId="4D43ED16" w:rsidR="004F7840" w:rsidRPr="00FE04B2" w:rsidRDefault="00FD5D44" w:rsidP="004F7840">
      <w:pPr>
        <w:rPr>
          <w:rFonts w:cs="Arial"/>
          <w:szCs w:val="24"/>
        </w:rPr>
      </w:pPr>
      <w:r w:rsidRPr="00FE04B2">
        <w:rPr>
          <w:rFonts w:cs="Arial"/>
          <w:szCs w:val="24"/>
        </w:rPr>
        <w:t xml:space="preserve">6.9.2 </w:t>
      </w:r>
      <w:r w:rsidR="001E3FF9" w:rsidRPr="00FE04B2">
        <w:rPr>
          <w:rFonts w:cs="Arial"/>
          <w:szCs w:val="24"/>
        </w:rPr>
        <w:t xml:space="preserve">The Panel </w:t>
      </w:r>
      <w:r w:rsidR="007B209A" w:rsidRPr="00FE04B2">
        <w:rPr>
          <w:rFonts w:cs="Arial"/>
          <w:szCs w:val="24"/>
        </w:rPr>
        <w:t>will</w:t>
      </w:r>
      <w:r w:rsidR="001E3FF9" w:rsidRPr="00FE04B2">
        <w:rPr>
          <w:rFonts w:cs="Arial"/>
          <w:szCs w:val="24"/>
        </w:rPr>
        <w:t xml:space="preserve"> review </w:t>
      </w:r>
      <w:r w:rsidR="009B6A7C" w:rsidRPr="00FE04B2">
        <w:rPr>
          <w:rFonts w:cs="Arial"/>
          <w:szCs w:val="24"/>
        </w:rPr>
        <w:t xml:space="preserve">conditions set of you and may ask </w:t>
      </w:r>
      <w:r w:rsidR="00733C14" w:rsidRPr="00FE04B2">
        <w:rPr>
          <w:rFonts w:cs="Arial"/>
          <w:szCs w:val="24"/>
        </w:rPr>
        <w:t xml:space="preserve">you </w:t>
      </w:r>
      <w:r w:rsidR="006B2824" w:rsidRPr="00FE04B2">
        <w:rPr>
          <w:rFonts w:cs="Arial"/>
          <w:szCs w:val="24"/>
        </w:rPr>
        <w:t xml:space="preserve">to provide </w:t>
      </w:r>
      <w:r w:rsidR="006234C2" w:rsidRPr="00FE04B2">
        <w:rPr>
          <w:rFonts w:cs="Arial"/>
          <w:szCs w:val="24"/>
        </w:rPr>
        <w:t xml:space="preserve">evidential </w:t>
      </w:r>
      <w:r w:rsidR="006B2824" w:rsidRPr="00FE04B2">
        <w:rPr>
          <w:rFonts w:cs="Arial"/>
          <w:szCs w:val="24"/>
        </w:rPr>
        <w:t xml:space="preserve">assurance that </w:t>
      </w:r>
      <w:r w:rsidR="00496E78" w:rsidRPr="00FE04B2">
        <w:rPr>
          <w:rFonts w:cs="Arial"/>
          <w:szCs w:val="24"/>
        </w:rPr>
        <w:t xml:space="preserve">returning to </w:t>
      </w:r>
      <w:r w:rsidR="006B2824" w:rsidRPr="00FE04B2">
        <w:rPr>
          <w:rFonts w:cs="Arial"/>
          <w:szCs w:val="24"/>
        </w:rPr>
        <w:t xml:space="preserve">your studies will not be detrimental to your health. You may </w:t>
      </w:r>
      <w:r w:rsidR="00496E78" w:rsidRPr="00FE04B2">
        <w:rPr>
          <w:rFonts w:cs="Arial"/>
          <w:szCs w:val="24"/>
        </w:rPr>
        <w:t xml:space="preserve">also </w:t>
      </w:r>
      <w:r w:rsidR="006B2824" w:rsidRPr="00FE04B2">
        <w:rPr>
          <w:rFonts w:cs="Arial"/>
          <w:szCs w:val="24"/>
        </w:rPr>
        <w:t xml:space="preserve">be required to make an appointment with the </w:t>
      </w:r>
      <w:r w:rsidR="00972898" w:rsidRPr="00FE04B2">
        <w:rPr>
          <w:rFonts w:cs="Arial"/>
          <w:szCs w:val="24"/>
        </w:rPr>
        <w:t xml:space="preserve">Student Service team, your PAT and/or the school support team before you are allowed to re-enrol. </w:t>
      </w:r>
    </w:p>
    <w:p w14:paraId="06E95672" w14:textId="7919BC06" w:rsidR="00FD5D44" w:rsidRPr="00FE04B2" w:rsidRDefault="00FD5D44" w:rsidP="004F7840">
      <w:pPr>
        <w:rPr>
          <w:rFonts w:cs="Arial"/>
          <w:szCs w:val="24"/>
        </w:rPr>
      </w:pPr>
      <w:r w:rsidRPr="00FE04B2">
        <w:rPr>
          <w:rFonts w:cs="Arial"/>
          <w:szCs w:val="24"/>
        </w:rPr>
        <w:t xml:space="preserve">6.9.3 </w:t>
      </w:r>
      <w:r w:rsidRPr="00FE04B2">
        <w:rPr>
          <w:rFonts w:cs="Arial"/>
          <w:lang w:val="en-US"/>
        </w:rPr>
        <w:t xml:space="preserve">We will </w:t>
      </w:r>
      <w:r w:rsidRPr="00FE04B2">
        <w:rPr>
          <w:rFonts w:cs="Arial"/>
        </w:rPr>
        <w:t>normally</w:t>
      </w:r>
      <w:r w:rsidRPr="00FE04B2">
        <w:rPr>
          <w:rFonts w:cs="Arial"/>
          <w:lang w:val="en-US"/>
        </w:rPr>
        <w:t xml:space="preserve"> communicate the </w:t>
      </w:r>
      <w:r w:rsidRPr="00FE04B2">
        <w:rPr>
          <w:rFonts w:cs="Arial"/>
        </w:rPr>
        <w:t>outcome of the meeting within 5 working days.</w:t>
      </w:r>
    </w:p>
    <w:p w14:paraId="412E5C46" w14:textId="77777777" w:rsidR="00F12323" w:rsidRPr="00FE04B2" w:rsidRDefault="00F12323" w:rsidP="003F42BD">
      <w:pPr>
        <w:pStyle w:val="NoSpacing"/>
        <w:rPr>
          <w:rFonts w:cs="Arial"/>
          <w:color w:val="002060"/>
          <w:szCs w:val="24"/>
        </w:rPr>
      </w:pPr>
    </w:p>
    <w:p w14:paraId="139DE850" w14:textId="32D174BA" w:rsidR="004F7840" w:rsidRPr="00FE04B2" w:rsidRDefault="004F7840" w:rsidP="004F7840">
      <w:pPr>
        <w:pStyle w:val="Heading2"/>
        <w:rPr>
          <w:rFonts w:eastAsia="Times New Roman" w:cs="Arial"/>
          <w:color w:val="002060"/>
          <w:szCs w:val="24"/>
        </w:rPr>
      </w:pPr>
      <w:bookmarkStart w:id="237" w:name="_Toc71291665"/>
      <w:bookmarkStart w:id="238" w:name="_Toc147475618"/>
      <w:r w:rsidRPr="00FE04B2">
        <w:rPr>
          <w:rFonts w:eastAsia="Times New Roman" w:cs="Arial"/>
          <w:color w:val="002060"/>
          <w:szCs w:val="24"/>
        </w:rPr>
        <w:t xml:space="preserve">6.9 </w:t>
      </w:r>
      <w:r w:rsidR="006A2576" w:rsidRPr="00FE04B2">
        <w:rPr>
          <w:rFonts w:eastAsia="Times New Roman" w:cs="Arial"/>
          <w:color w:val="002060"/>
          <w:szCs w:val="24"/>
        </w:rPr>
        <w:t xml:space="preserve">Fitness to Study </w:t>
      </w:r>
      <w:r w:rsidRPr="00FE04B2">
        <w:rPr>
          <w:rFonts w:eastAsia="Times New Roman" w:cs="Arial"/>
          <w:color w:val="002060"/>
          <w:szCs w:val="24"/>
        </w:rPr>
        <w:t>Appeal</w:t>
      </w:r>
      <w:r w:rsidR="004B2D19" w:rsidRPr="00FE04B2">
        <w:rPr>
          <w:rFonts w:eastAsia="Times New Roman" w:cs="Arial"/>
          <w:color w:val="002060"/>
          <w:szCs w:val="24"/>
        </w:rPr>
        <w:t xml:space="preserve"> Procedure</w:t>
      </w:r>
      <w:bookmarkEnd w:id="237"/>
      <w:bookmarkEnd w:id="238"/>
      <w:r w:rsidRPr="00FE04B2">
        <w:rPr>
          <w:rFonts w:eastAsia="Times New Roman" w:cs="Arial"/>
          <w:color w:val="002060"/>
          <w:szCs w:val="24"/>
        </w:rPr>
        <w:t xml:space="preserve"> </w:t>
      </w:r>
    </w:p>
    <w:p w14:paraId="2BE604D4" w14:textId="77777777" w:rsidR="004F7840" w:rsidRPr="00FE04B2" w:rsidRDefault="004F7840" w:rsidP="004F7840">
      <w:pPr>
        <w:spacing w:before="100" w:beforeAutospacing="1" w:after="100" w:afterAutospacing="1" w:line="276" w:lineRule="auto"/>
        <w:rPr>
          <w:rFonts w:cs="Arial"/>
          <w:szCs w:val="24"/>
        </w:rPr>
      </w:pPr>
      <w:r w:rsidRPr="00FE04B2">
        <w:rPr>
          <w:rFonts w:cs="Arial"/>
          <w:szCs w:val="24"/>
        </w:rPr>
        <w:t xml:space="preserve">6.9.1 You can appeal against the outcome of any stage. You can appeal on one or more of the following grounds: </w:t>
      </w:r>
    </w:p>
    <w:p w14:paraId="32540299" w14:textId="77777777" w:rsidR="004F7840" w:rsidRPr="00FE04B2" w:rsidRDefault="004F7840" w:rsidP="004F7840">
      <w:pPr>
        <w:pStyle w:val="ListParagraph"/>
        <w:numPr>
          <w:ilvl w:val="0"/>
          <w:numId w:val="38"/>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The University has failed to follow its own procedure; </w:t>
      </w:r>
    </w:p>
    <w:p w14:paraId="5BF4694B" w14:textId="77777777" w:rsidR="004F7840" w:rsidRPr="00FE04B2" w:rsidRDefault="004F7840" w:rsidP="004F7840">
      <w:pPr>
        <w:pStyle w:val="ListParagraph"/>
        <w:numPr>
          <w:ilvl w:val="0"/>
          <w:numId w:val="38"/>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The decision is unreasonable and/or a disproportionate sanction has been imposed; </w:t>
      </w:r>
    </w:p>
    <w:p w14:paraId="4A78478D" w14:textId="77777777" w:rsidR="004F7840" w:rsidRPr="00FE04B2" w:rsidRDefault="004F7840" w:rsidP="004F7840">
      <w:pPr>
        <w:pStyle w:val="ListParagraph"/>
        <w:numPr>
          <w:ilvl w:val="0"/>
          <w:numId w:val="38"/>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You have relevant new information/evidence that you could not reasonably have provided before. </w:t>
      </w:r>
    </w:p>
    <w:p w14:paraId="035DB5E2" w14:textId="77777777" w:rsidR="004F7840" w:rsidRPr="00FE04B2" w:rsidRDefault="004F7840" w:rsidP="004F7840">
      <w:pPr>
        <w:spacing w:before="100" w:beforeAutospacing="1" w:after="100" w:afterAutospacing="1" w:line="276" w:lineRule="auto"/>
        <w:rPr>
          <w:rFonts w:cs="Arial"/>
          <w:szCs w:val="24"/>
        </w:rPr>
      </w:pPr>
      <w:r w:rsidRPr="00FE04B2">
        <w:rPr>
          <w:rFonts w:cs="Arial"/>
          <w:szCs w:val="24"/>
        </w:rPr>
        <w:t xml:space="preserve">6.9.2 The Students’ Union Advice Centre can support you through the appeal process. </w:t>
      </w:r>
    </w:p>
    <w:p w14:paraId="3D17416B" w14:textId="3AE47DE5" w:rsidR="004F7840" w:rsidRPr="00FE04B2" w:rsidRDefault="004F7840" w:rsidP="004F7840">
      <w:pPr>
        <w:spacing w:before="100" w:beforeAutospacing="1" w:after="100" w:afterAutospacing="1" w:line="276" w:lineRule="auto"/>
        <w:rPr>
          <w:rFonts w:cs="Arial"/>
          <w:szCs w:val="24"/>
        </w:rPr>
      </w:pPr>
      <w:r w:rsidRPr="00FE04B2">
        <w:rPr>
          <w:rFonts w:cs="Arial"/>
          <w:szCs w:val="24"/>
        </w:rPr>
        <w:t xml:space="preserve">6.9.3 You should email your appeal to </w:t>
      </w:r>
      <w:hyperlink r:id="rId90" w:history="1">
        <w:r w:rsidR="004828B3" w:rsidRPr="00FE04B2">
          <w:rPr>
            <w:rStyle w:val="Hyperlink"/>
            <w:rFonts w:cs="Arial"/>
            <w:color w:val="002060"/>
            <w:szCs w:val="24"/>
          </w:rPr>
          <w:t>StudentConduct@hud.ac.uk</w:t>
        </w:r>
      </w:hyperlink>
      <w:r w:rsidRPr="00FE04B2">
        <w:rPr>
          <w:rFonts w:cs="Arial"/>
          <w:szCs w:val="24"/>
        </w:rPr>
        <w:t xml:space="preserve"> within 10 working days of receiving your outcome, and a member of the Registry team will consider it. This individual, who will not normally have had any previous connection with your case, will read your appeal and determine whether there are valid grounds for it.   Where they think you have valid grounds, they may invite you to submit additional evidence within a specified timeframe, if relevant. </w:t>
      </w:r>
    </w:p>
    <w:p w14:paraId="4035870E" w14:textId="77777777" w:rsidR="004F7840" w:rsidRPr="00FE04B2" w:rsidRDefault="004F7840" w:rsidP="004F7840">
      <w:pPr>
        <w:spacing w:before="100" w:beforeAutospacing="1" w:after="100" w:afterAutospacing="1" w:line="276" w:lineRule="auto"/>
        <w:rPr>
          <w:rFonts w:cs="Arial"/>
          <w:szCs w:val="24"/>
        </w:rPr>
      </w:pPr>
      <w:r w:rsidRPr="00FE04B2">
        <w:rPr>
          <w:rFonts w:cs="Arial"/>
          <w:szCs w:val="24"/>
        </w:rPr>
        <w:t xml:space="preserve">6.9.4 The Pro Vice Chancellor will consider your appeal and will make one of the following decisions: </w:t>
      </w:r>
    </w:p>
    <w:p w14:paraId="608AEE1D" w14:textId="2FA9CE8F" w:rsidR="004F7840" w:rsidRPr="00FE04B2" w:rsidRDefault="00182EEB" w:rsidP="004F7840">
      <w:pPr>
        <w:pStyle w:val="ListParagraph"/>
        <w:numPr>
          <w:ilvl w:val="0"/>
          <w:numId w:val="39"/>
        </w:numPr>
        <w:tabs>
          <w:tab w:val="left" w:pos="940"/>
          <w:tab w:val="left" w:pos="1440"/>
        </w:tabs>
        <w:autoSpaceDE w:val="0"/>
        <w:autoSpaceDN w:val="0"/>
        <w:adjustRightInd w:val="0"/>
        <w:spacing w:after="240" w:line="276" w:lineRule="auto"/>
        <w:rPr>
          <w:rFonts w:ascii="Arial" w:hAnsi="Arial" w:cs="Arial"/>
          <w:color w:val="002060"/>
          <w:sz w:val="24"/>
          <w:szCs w:val="24"/>
          <w:lang w:val="en-US"/>
        </w:rPr>
      </w:pPr>
      <w:r w:rsidRPr="00FE04B2">
        <w:rPr>
          <w:rFonts w:ascii="Arial" w:hAnsi="Arial" w:cs="Arial"/>
          <w:color w:val="002060"/>
          <w:sz w:val="24"/>
          <w:szCs w:val="24"/>
          <w:lang w:val="en-US"/>
        </w:rPr>
        <w:t xml:space="preserve">The appeal is </w:t>
      </w:r>
      <w:r w:rsidRPr="00FE04B2">
        <w:rPr>
          <w:rFonts w:ascii="Arial" w:hAnsi="Arial" w:cs="Arial"/>
          <w:b/>
          <w:bCs/>
          <w:color w:val="002060"/>
          <w:sz w:val="24"/>
          <w:szCs w:val="24"/>
          <w:lang w:val="en-US"/>
        </w:rPr>
        <w:t>not successful</w:t>
      </w:r>
      <w:r w:rsidR="004F7840" w:rsidRPr="00FE04B2">
        <w:rPr>
          <w:rFonts w:ascii="Arial" w:hAnsi="Arial" w:cs="Arial"/>
          <w:color w:val="002060"/>
          <w:sz w:val="24"/>
          <w:szCs w:val="24"/>
          <w:lang w:val="en-US"/>
        </w:rPr>
        <w:t xml:space="preserve">; or </w:t>
      </w:r>
    </w:p>
    <w:p w14:paraId="4CDDBA0F" w14:textId="20661FD0" w:rsidR="004F7840" w:rsidRPr="00FE04B2" w:rsidRDefault="00182EEB" w:rsidP="004F7840">
      <w:pPr>
        <w:pStyle w:val="ListParagraph"/>
        <w:numPr>
          <w:ilvl w:val="0"/>
          <w:numId w:val="39"/>
        </w:numPr>
        <w:tabs>
          <w:tab w:val="left" w:pos="940"/>
          <w:tab w:val="left" w:pos="1440"/>
        </w:tabs>
        <w:autoSpaceDE w:val="0"/>
        <w:autoSpaceDN w:val="0"/>
        <w:adjustRightInd w:val="0"/>
        <w:spacing w:after="240" w:line="276" w:lineRule="auto"/>
        <w:rPr>
          <w:rFonts w:ascii="Arial" w:hAnsi="Arial" w:cs="Arial"/>
          <w:b/>
          <w:bCs/>
          <w:color w:val="002060"/>
          <w:sz w:val="24"/>
          <w:szCs w:val="24"/>
          <w:lang w:val="en-US"/>
        </w:rPr>
      </w:pPr>
      <w:r w:rsidRPr="00FE04B2">
        <w:rPr>
          <w:rFonts w:ascii="Arial" w:hAnsi="Arial" w:cs="Arial"/>
          <w:b/>
          <w:bCs/>
          <w:color w:val="002060"/>
          <w:sz w:val="24"/>
          <w:szCs w:val="24"/>
          <w:lang w:val="en-US"/>
        </w:rPr>
        <w:t>The appeal is successful</w:t>
      </w:r>
      <w:r w:rsidR="004F7840" w:rsidRPr="00FE04B2">
        <w:rPr>
          <w:rFonts w:ascii="Arial" w:hAnsi="Arial" w:cs="Arial"/>
          <w:b/>
          <w:bCs/>
          <w:color w:val="002060"/>
          <w:sz w:val="24"/>
          <w:szCs w:val="24"/>
          <w:lang w:val="en-US"/>
        </w:rPr>
        <w:t xml:space="preserve">, </w:t>
      </w:r>
      <w:r w:rsidR="004F7840" w:rsidRPr="00FE04B2">
        <w:rPr>
          <w:rFonts w:ascii="Arial" w:hAnsi="Arial" w:cs="Arial"/>
          <w:color w:val="002060"/>
          <w:sz w:val="24"/>
          <w:szCs w:val="24"/>
          <w:lang w:val="en-US"/>
        </w:rPr>
        <w:t>and:</w:t>
      </w:r>
      <w:r w:rsidR="004F7840" w:rsidRPr="00FE04B2">
        <w:rPr>
          <w:rFonts w:ascii="Arial" w:hAnsi="Arial" w:cs="Arial"/>
          <w:b/>
          <w:bCs/>
          <w:color w:val="002060"/>
          <w:sz w:val="24"/>
          <w:szCs w:val="24"/>
          <w:lang w:val="en-US"/>
        </w:rPr>
        <w:t xml:space="preserve"> </w:t>
      </w:r>
    </w:p>
    <w:p w14:paraId="71379E06" w14:textId="77777777" w:rsidR="004F7840" w:rsidRPr="00FE04B2" w:rsidRDefault="004F7840" w:rsidP="004F7840">
      <w:pPr>
        <w:pStyle w:val="ListParagraph"/>
        <w:tabs>
          <w:tab w:val="left" w:pos="940"/>
          <w:tab w:val="left" w:pos="1440"/>
        </w:tabs>
        <w:autoSpaceDE w:val="0"/>
        <w:autoSpaceDN w:val="0"/>
        <w:adjustRightInd w:val="0"/>
        <w:spacing w:after="240" w:line="276" w:lineRule="auto"/>
        <w:ind w:left="0"/>
        <w:rPr>
          <w:rFonts w:ascii="Arial" w:hAnsi="Arial" w:cs="Arial"/>
          <w:color w:val="002060"/>
          <w:sz w:val="24"/>
          <w:szCs w:val="24"/>
          <w:lang w:val="en-US"/>
        </w:rPr>
      </w:pPr>
    </w:p>
    <w:p w14:paraId="7DB63E71" w14:textId="77777777" w:rsidR="004F7840" w:rsidRPr="00FE04B2" w:rsidRDefault="004F7840" w:rsidP="00520908">
      <w:pPr>
        <w:pStyle w:val="ListParagraph"/>
        <w:numPr>
          <w:ilvl w:val="1"/>
          <w:numId w:val="188"/>
        </w:numPr>
        <w:spacing w:before="100" w:beforeAutospacing="1" w:after="100" w:afterAutospacing="1" w:line="276" w:lineRule="auto"/>
        <w:rPr>
          <w:rFonts w:ascii="Arial" w:eastAsia="Times New Roman" w:hAnsi="Arial" w:cs="Arial"/>
          <w:color w:val="002060"/>
          <w:sz w:val="24"/>
          <w:szCs w:val="24"/>
        </w:rPr>
      </w:pPr>
      <w:r w:rsidRPr="00FE04B2">
        <w:rPr>
          <w:rFonts w:ascii="Arial" w:eastAsia="Times New Roman" w:hAnsi="Arial" w:cs="Arial"/>
          <w:color w:val="002060"/>
          <w:sz w:val="24"/>
          <w:szCs w:val="24"/>
        </w:rPr>
        <w:t xml:space="preserve">Refer the matter back to an earlier stage of this procedure for reconsideration. We will do this, for example, if the correct process has not been followed or relevant new information or evidence is available; or </w:t>
      </w:r>
    </w:p>
    <w:p w14:paraId="53867567" w14:textId="77777777" w:rsidR="004F7840" w:rsidRPr="00FE04B2" w:rsidRDefault="004F7840" w:rsidP="00520908">
      <w:pPr>
        <w:pStyle w:val="ListParagraph"/>
        <w:numPr>
          <w:ilvl w:val="1"/>
          <w:numId w:val="188"/>
        </w:numPr>
        <w:spacing w:before="100" w:beforeAutospacing="1" w:after="100" w:afterAutospacing="1" w:line="276" w:lineRule="auto"/>
        <w:rPr>
          <w:rFonts w:ascii="Arial" w:eastAsia="Times New Roman" w:hAnsi="Arial" w:cs="Arial"/>
          <w:color w:val="002060"/>
          <w:sz w:val="24"/>
          <w:szCs w:val="24"/>
        </w:rPr>
      </w:pPr>
      <w:r w:rsidRPr="00FE04B2">
        <w:rPr>
          <w:rFonts w:ascii="Arial" w:eastAsia="Times New Roman" w:hAnsi="Arial" w:cs="Arial"/>
          <w:color w:val="002060"/>
          <w:sz w:val="24"/>
          <w:szCs w:val="24"/>
        </w:rPr>
        <w:t xml:space="preserve">Apply an alternative outcome. </w:t>
      </w:r>
    </w:p>
    <w:p w14:paraId="6852D019" w14:textId="08DF3C91" w:rsidR="004F7840" w:rsidRPr="00FE04B2" w:rsidRDefault="00520908" w:rsidP="004F7840">
      <w:pPr>
        <w:spacing w:before="100" w:beforeAutospacing="1" w:after="100" w:afterAutospacing="1" w:line="276" w:lineRule="auto"/>
        <w:rPr>
          <w:rFonts w:cs="Arial"/>
        </w:rPr>
      </w:pPr>
      <w:r w:rsidRPr="00FE04B2">
        <w:rPr>
          <w:rFonts w:cs="Arial"/>
        </w:rPr>
        <w:t xml:space="preserve">6.9.5 </w:t>
      </w:r>
      <w:r w:rsidR="004F7840" w:rsidRPr="00FE04B2">
        <w:rPr>
          <w:rFonts w:cs="Arial"/>
        </w:rPr>
        <w:t xml:space="preserve">We will notify you of the outcome together with our reasons within </w:t>
      </w:r>
      <w:r w:rsidR="00182EEB" w:rsidRPr="00FE04B2">
        <w:rPr>
          <w:rFonts w:cs="Arial"/>
        </w:rPr>
        <w:t>2</w:t>
      </w:r>
      <w:r w:rsidR="004F7840" w:rsidRPr="00FE04B2">
        <w:rPr>
          <w:rFonts w:cs="Arial"/>
        </w:rPr>
        <w:t xml:space="preserve">0 working days of receipt of the appeal.   The decision of the Pro-Vice Chancellor is final.  We will issue you with a Completion of Procedures letter at this point.  </w:t>
      </w:r>
    </w:p>
    <w:p w14:paraId="4C064D90" w14:textId="1DFC1606" w:rsidR="004F7840" w:rsidRPr="00FE04B2" w:rsidRDefault="004F7840" w:rsidP="004F7840">
      <w:pPr>
        <w:pStyle w:val="Heading2"/>
        <w:rPr>
          <w:rFonts w:eastAsia="Arial" w:cs="Arial"/>
          <w:color w:val="002060"/>
          <w:szCs w:val="24"/>
          <w:lang w:eastAsia="en-GB" w:bidi="en-GB"/>
        </w:rPr>
      </w:pPr>
      <w:bookmarkStart w:id="239" w:name="_Toc71291666"/>
      <w:bookmarkStart w:id="240" w:name="_Toc147475619"/>
      <w:r w:rsidRPr="00FE04B2">
        <w:rPr>
          <w:rFonts w:cs="Arial"/>
          <w:color w:val="002060"/>
          <w:szCs w:val="24"/>
        </w:rPr>
        <w:t>6.10</w:t>
      </w:r>
      <w:r w:rsidR="004B2D19" w:rsidRPr="00FE04B2">
        <w:rPr>
          <w:rFonts w:cs="Arial"/>
          <w:color w:val="002060"/>
          <w:szCs w:val="24"/>
        </w:rPr>
        <w:t xml:space="preserve"> OIA:</w:t>
      </w:r>
      <w:r w:rsidRPr="00FE04B2">
        <w:rPr>
          <w:rFonts w:cs="Arial"/>
          <w:color w:val="002060"/>
          <w:szCs w:val="24"/>
        </w:rPr>
        <w:t xml:space="preserve"> </w:t>
      </w:r>
      <w:r w:rsidRPr="00FE04B2">
        <w:rPr>
          <w:rFonts w:eastAsia="Arial" w:cs="Arial"/>
          <w:color w:val="002060"/>
          <w:szCs w:val="24"/>
          <w:lang w:eastAsia="en-GB" w:bidi="en-GB"/>
        </w:rPr>
        <w:t xml:space="preserve">Independent </w:t>
      </w:r>
      <w:bookmarkEnd w:id="239"/>
      <w:r w:rsidR="004B2D19" w:rsidRPr="00FE04B2">
        <w:rPr>
          <w:rFonts w:eastAsia="Arial" w:cs="Arial"/>
          <w:color w:val="002060"/>
          <w:szCs w:val="24"/>
          <w:lang w:eastAsia="en-GB" w:bidi="en-GB"/>
        </w:rPr>
        <w:t xml:space="preserve">Review of the </w:t>
      </w:r>
      <w:r w:rsidR="00C9062D" w:rsidRPr="00FE04B2">
        <w:rPr>
          <w:rFonts w:eastAsia="Arial" w:cs="Arial"/>
          <w:color w:val="002060"/>
          <w:szCs w:val="24"/>
          <w:lang w:eastAsia="en-GB" w:bidi="en-GB"/>
        </w:rPr>
        <w:t xml:space="preserve">Fitness to Study </w:t>
      </w:r>
      <w:r w:rsidR="004B2D19" w:rsidRPr="00FE04B2">
        <w:rPr>
          <w:rFonts w:eastAsia="Arial" w:cs="Arial"/>
          <w:color w:val="002060"/>
          <w:szCs w:val="24"/>
          <w:lang w:eastAsia="en-GB" w:bidi="en-GB"/>
        </w:rPr>
        <w:t>Appeal Decision</w:t>
      </w:r>
      <w:bookmarkEnd w:id="240"/>
      <w:r w:rsidR="004B2D19" w:rsidRPr="00FE04B2">
        <w:rPr>
          <w:rFonts w:eastAsia="Arial" w:cs="Arial"/>
          <w:color w:val="002060"/>
          <w:szCs w:val="24"/>
          <w:lang w:eastAsia="en-GB" w:bidi="en-GB"/>
        </w:rPr>
        <w:t xml:space="preserve"> </w:t>
      </w:r>
    </w:p>
    <w:p w14:paraId="28DA582B" w14:textId="77777777" w:rsidR="004F7840" w:rsidRPr="00FE04B2" w:rsidRDefault="004F7840" w:rsidP="004F7840">
      <w:pPr>
        <w:spacing w:before="100" w:beforeAutospacing="1" w:after="100" w:afterAutospacing="1" w:line="276" w:lineRule="auto"/>
        <w:rPr>
          <w:rFonts w:cs="Arial"/>
          <w:szCs w:val="24"/>
        </w:rPr>
      </w:pPr>
      <w:r w:rsidRPr="00FE04B2">
        <w:rPr>
          <w:rFonts w:cs="Arial"/>
          <w:szCs w:val="24"/>
        </w:rPr>
        <w:t xml:space="preserve">6.10.1 Our appeal decision is final and there are no further appeal stages within the University.  If you wish to request an independent review of our final decision, you should contact </w:t>
      </w:r>
      <w:hyperlink r:id="rId91" w:history="1">
        <w:r w:rsidRPr="00FE04B2">
          <w:rPr>
            <w:rStyle w:val="Hyperlink"/>
            <w:rFonts w:cs="Arial"/>
            <w:color w:val="002060"/>
            <w:szCs w:val="24"/>
          </w:rPr>
          <w:t>the Office of the Independent Adjudicator</w:t>
        </w:r>
      </w:hyperlink>
      <w:r w:rsidRPr="00FE04B2">
        <w:rPr>
          <w:rFonts w:cs="Arial"/>
          <w:szCs w:val="24"/>
        </w:rPr>
        <w:t xml:space="preserve"> (OIA) within 12 months of the date of the completion of procedures letter. </w:t>
      </w:r>
    </w:p>
    <w:p w14:paraId="5B752EB4" w14:textId="77777777" w:rsidR="004F7840" w:rsidRPr="00FE04B2" w:rsidRDefault="004F7840" w:rsidP="004F7840">
      <w:pPr>
        <w:rPr>
          <w:rFonts w:cs="Arial"/>
          <w:szCs w:val="24"/>
        </w:rPr>
      </w:pPr>
    </w:p>
    <w:p w14:paraId="5DE3FEB6" w14:textId="77777777" w:rsidR="004F7840" w:rsidRPr="00FE04B2" w:rsidRDefault="004F7840"/>
    <w:p w14:paraId="4855A111" w14:textId="1810E51E" w:rsidR="004F7840" w:rsidRPr="00FE04B2" w:rsidRDefault="004F7840"/>
    <w:p w14:paraId="5B325E81" w14:textId="366053F4" w:rsidR="004F7840" w:rsidRPr="00FE04B2" w:rsidRDefault="004F7840"/>
    <w:p w14:paraId="2881905C" w14:textId="0D8BCF4C" w:rsidR="004F7840" w:rsidRPr="00FE04B2" w:rsidRDefault="004F7840"/>
    <w:p w14:paraId="479C6117" w14:textId="4C11A39F" w:rsidR="004F7840" w:rsidRPr="00FE04B2" w:rsidRDefault="004F7840"/>
    <w:p w14:paraId="5BBEF59C" w14:textId="01A29EC9" w:rsidR="00CA639A" w:rsidRPr="00FE04B2" w:rsidRDefault="00CA639A"/>
    <w:p w14:paraId="52A86917" w14:textId="77777777" w:rsidR="00DE6633" w:rsidRPr="00FE04B2" w:rsidRDefault="00DE6633"/>
    <w:p w14:paraId="0A0F4816" w14:textId="77777777" w:rsidR="00DE6633" w:rsidRPr="00FE04B2" w:rsidRDefault="00DE6633"/>
    <w:p w14:paraId="387F5AC8" w14:textId="77777777" w:rsidR="00DE6633" w:rsidRPr="00FE04B2" w:rsidRDefault="00DE6633"/>
    <w:p w14:paraId="59642F2C" w14:textId="77777777" w:rsidR="00DE6633" w:rsidRPr="00FE04B2" w:rsidRDefault="00DE6633"/>
    <w:p w14:paraId="7CA9E1D7" w14:textId="77777777" w:rsidR="00DE6633" w:rsidRPr="00FE04B2" w:rsidRDefault="00DE6633"/>
    <w:p w14:paraId="5D6E5CC5" w14:textId="77777777" w:rsidR="00DE6633" w:rsidRPr="00FE04B2" w:rsidRDefault="00DE6633"/>
    <w:p w14:paraId="56B23400" w14:textId="0D81B993" w:rsidR="008379EE" w:rsidRPr="00FE04B2" w:rsidRDefault="008379EE"/>
    <w:p w14:paraId="6517F294" w14:textId="62C20C47" w:rsidR="004F7840" w:rsidRPr="00FE04B2" w:rsidRDefault="004F7840"/>
    <w:p w14:paraId="7E24B783" w14:textId="480872F4" w:rsidR="004F7840" w:rsidRPr="00FE04B2" w:rsidRDefault="004F7840" w:rsidP="004F7840">
      <w:pPr>
        <w:pStyle w:val="Heading1"/>
        <w:rPr>
          <w:rFonts w:ascii="Arial" w:hAnsi="Arial" w:cs="Arial"/>
          <w:b/>
          <w:bCs/>
          <w:color w:val="002060"/>
          <w:sz w:val="28"/>
          <w:szCs w:val="36"/>
        </w:rPr>
      </w:pPr>
      <w:bookmarkStart w:id="241" w:name="_Toc520820703"/>
      <w:bookmarkStart w:id="242" w:name="_Toc71291667"/>
      <w:bookmarkStart w:id="243" w:name="_Toc147475620"/>
      <w:r w:rsidRPr="00FE04B2">
        <w:rPr>
          <w:rFonts w:ascii="Arial" w:hAnsi="Arial" w:cs="Arial"/>
          <w:b/>
          <w:bCs/>
          <w:color w:val="002060"/>
          <w:sz w:val="28"/>
          <w:szCs w:val="36"/>
        </w:rPr>
        <w:t>SECTION 7: Conduct in Assessments</w:t>
      </w:r>
      <w:r w:rsidR="00EB72B3" w:rsidRPr="00FE04B2">
        <w:rPr>
          <w:rFonts w:ascii="Arial" w:hAnsi="Arial" w:cs="Arial"/>
          <w:b/>
          <w:bCs/>
          <w:color w:val="002060"/>
          <w:sz w:val="28"/>
          <w:szCs w:val="36"/>
        </w:rPr>
        <w:t xml:space="preserve"> and Exams</w:t>
      </w:r>
      <w:r w:rsidRPr="00FE04B2">
        <w:rPr>
          <w:rFonts w:ascii="Arial" w:hAnsi="Arial" w:cs="Arial"/>
          <w:b/>
          <w:bCs/>
          <w:color w:val="002060"/>
          <w:sz w:val="28"/>
          <w:szCs w:val="36"/>
        </w:rPr>
        <w:t xml:space="preserve"> </w:t>
      </w:r>
      <w:bookmarkEnd w:id="241"/>
      <w:r w:rsidRPr="00FE04B2">
        <w:rPr>
          <w:rFonts w:ascii="Arial" w:hAnsi="Arial" w:cs="Arial"/>
          <w:b/>
          <w:bCs/>
          <w:color w:val="002060"/>
          <w:sz w:val="28"/>
          <w:szCs w:val="36"/>
        </w:rPr>
        <w:t>Regulation</w:t>
      </w:r>
      <w:bookmarkEnd w:id="242"/>
      <w:bookmarkEnd w:id="243"/>
    </w:p>
    <w:p w14:paraId="61A11F90" w14:textId="77777777" w:rsidR="004F7840" w:rsidRPr="00FE04B2" w:rsidRDefault="004F7840" w:rsidP="004F7840">
      <w:pPr>
        <w:pStyle w:val="BodyText"/>
        <w:spacing w:line="276" w:lineRule="auto"/>
        <w:ind w:right="-46"/>
        <w:rPr>
          <w:rFonts w:cs="Arial"/>
          <w:color w:val="002060"/>
        </w:rPr>
      </w:pPr>
    </w:p>
    <w:p w14:paraId="7D44C4A1" w14:textId="77777777" w:rsidR="004F7840" w:rsidRPr="00FE04B2" w:rsidRDefault="004F7840" w:rsidP="004F7840">
      <w:pPr>
        <w:pStyle w:val="BodyText"/>
        <w:spacing w:line="276" w:lineRule="auto"/>
        <w:ind w:right="-46"/>
        <w:rPr>
          <w:rFonts w:cs="Arial"/>
          <w:bCs/>
          <w:color w:val="002060"/>
        </w:rPr>
      </w:pPr>
      <w:r w:rsidRPr="00FE04B2">
        <w:rPr>
          <w:rFonts w:cs="Arial"/>
          <w:bCs/>
          <w:color w:val="002060"/>
        </w:rPr>
        <w:t xml:space="preserve">You should seek impartial advice and support from the Students’ Union Advice Centre if you are unclear or require support on the information listed below. </w:t>
      </w:r>
    </w:p>
    <w:p w14:paraId="52385537" w14:textId="77777777" w:rsidR="004F7840" w:rsidRPr="00FE04B2" w:rsidRDefault="004F7840" w:rsidP="003F42BD">
      <w:pPr>
        <w:pStyle w:val="NoSpacing"/>
        <w:rPr>
          <w:color w:val="002060"/>
        </w:rPr>
      </w:pPr>
    </w:p>
    <w:p w14:paraId="5629FB37" w14:textId="77777777" w:rsidR="004F7840" w:rsidRPr="00FE04B2" w:rsidRDefault="004F7840" w:rsidP="004F7840">
      <w:pPr>
        <w:pStyle w:val="Heading2"/>
        <w:rPr>
          <w:rFonts w:eastAsia="Times New Roman" w:cs="Arial"/>
          <w:b w:val="0"/>
          <w:color w:val="002060"/>
        </w:rPr>
      </w:pPr>
      <w:bookmarkStart w:id="244" w:name="_Toc71291668"/>
      <w:bookmarkStart w:id="245" w:name="_Toc147475621"/>
      <w:r w:rsidRPr="00FE04B2">
        <w:rPr>
          <w:rFonts w:eastAsia="Times New Roman" w:cs="Arial"/>
          <w:color w:val="002060"/>
        </w:rPr>
        <w:t>7.1 General Principles</w:t>
      </w:r>
      <w:bookmarkEnd w:id="244"/>
      <w:bookmarkEnd w:id="245"/>
    </w:p>
    <w:p w14:paraId="23975DD3" w14:textId="77777777" w:rsidR="004F7840" w:rsidRPr="00FE04B2" w:rsidRDefault="004F7840" w:rsidP="003F42BD">
      <w:pPr>
        <w:pStyle w:val="NoSpacing"/>
        <w:rPr>
          <w:rFonts w:cs="Arial"/>
          <w:color w:val="002060"/>
          <w:szCs w:val="24"/>
        </w:rPr>
      </w:pPr>
    </w:p>
    <w:p w14:paraId="00F73043" w14:textId="77777777" w:rsidR="004F7840" w:rsidRPr="00FE04B2" w:rsidRDefault="004F7840" w:rsidP="004F7840">
      <w:pPr>
        <w:spacing w:line="276" w:lineRule="auto"/>
        <w:ind w:right="-46"/>
        <w:rPr>
          <w:rFonts w:cs="Arial"/>
          <w:szCs w:val="24"/>
        </w:rPr>
      </w:pPr>
      <w:r w:rsidRPr="00FE04B2">
        <w:rPr>
          <w:rFonts w:cs="Arial"/>
          <w:szCs w:val="24"/>
        </w:rPr>
        <w:t xml:space="preserve">7.1.1 This section applies to all our taught assessments. </w:t>
      </w:r>
    </w:p>
    <w:p w14:paraId="26032E31" w14:textId="77777777" w:rsidR="004F7840" w:rsidRPr="00FE04B2" w:rsidRDefault="004F7840" w:rsidP="004F7840">
      <w:pPr>
        <w:pStyle w:val="ListParagraph"/>
        <w:numPr>
          <w:ilvl w:val="0"/>
          <w:numId w:val="54"/>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 xml:space="preserve">Your assessments will test your ability to meet the course and module learning outcomes; </w:t>
      </w:r>
    </w:p>
    <w:p w14:paraId="630FDBF3" w14:textId="77777777" w:rsidR="004F7840" w:rsidRPr="00FE04B2" w:rsidRDefault="004F7840" w:rsidP="004F7840">
      <w:pPr>
        <w:pStyle w:val="ListParagraph"/>
        <w:numPr>
          <w:ilvl w:val="0"/>
          <w:numId w:val="54"/>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 xml:space="preserve">Requirements for assessments and exams will be set at the start of the academic year and you will be given adequate time to prepare for them; </w:t>
      </w:r>
    </w:p>
    <w:p w14:paraId="7275EFEC" w14:textId="77777777" w:rsidR="004F7840" w:rsidRPr="00FE04B2" w:rsidRDefault="004F7840" w:rsidP="004F7840">
      <w:pPr>
        <w:pStyle w:val="ListParagraph"/>
        <w:numPr>
          <w:ilvl w:val="0"/>
          <w:numId w:val="54"/>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 xml:space="preserve">Some in-class tests may be set under exam conditions. If so, we will advise you of this well in advance of the in-class tests; </w:t>
      </w:r>
    </w:p>
    <w:p w14:paraId="6B571073" w14:textId="3FD092C8" w:rsidR="004F7840" w:rsidRPr="00FE04B2" w:rsidRDefault="004F7840" w:rsidP="004F7840">
      <w:pPr>
        <w:pStyle w:val="ListParagraph"/>
        <w:numPr>
          <w:ilvl w:val="0"/>
          <w:numId w:val="54"/>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 xml:space="preserve">The University’s student record system contains our official record of your assessment results and the decisions which follow. Results are formally published via the student portal. Any other communication of results in any form are for information only and cannot be relied on in the case of a dispute. </w:t>
      </w:r>
    </w:p>
    <w:p w14:paraId="061F0C35" w14:textId="384892D5" w:rsidR="004F7840" w:rsidRPr="00FE04B2" w:rsidRDefault="004F7840" w:rsidP="004F7840">
      <w:pPr>
        <w:pStyle w:val="Heading2"/>
        <w:rPr>
          <w:rFonts w:eastAsia="Times New Roman" w:cs="Arial"/>
          <w:color w:val="002060"/>
        </w:rPr>
      </w:pPr>
      <w:bookmarkStart w:id="246" w:name="_Toc71291669"/>
      <w:bookmarkStart w:id="247" w:name="_Toc147475622"/>
      <w:r w:rsidRPr="00FE04B2">
        <w:rPr>
          <w:rFonts w:eastAsia="Times New Roman" w:cs="Arial"/>
          <w:color w:val="002060"/>
        </w:rPr>
        <w:t xml:space="preserve">7.2 Your </w:t>
      </w:r>
      <w:r w:rsidR="00F675DD" w:rsidRPr="00FE04B2">
        <w:rPr>
          <w:rFonts w:eastAsia="Times New Roman" w:cs="Arial"/>
          <w:color w:val="002060"/>
        </w:rPr>
        <w:t>R</w:t>
      </w:r>
      <w:r w:rsidRPr="00FE04B2">
        <w:rPr>
          <w:rFonts w:eastAsia="Times New Roman" w:cs="Arial"/>
          <w:color w:val="002060"/>
        </w:rPr>
        <w:t>esponsibilities</w:t>
      </w:r>
      <w:bookmarkEnd w:id="246"/>
      <w:bookmarkEnd w:id="247"/>
    </w:p>
    <w:p w14:paraId="70240D9D" w14:textId="77777777" w:rsidR="004F7840" w:rsidRPr="00FE04B2" w:rsidRDefault="004F7840" w:rsidP="003F42BD">
      <w:pPr>
        <w:pStyle w:val="NoSpacing"/>
        <w:rPr>
          <w:rFonts w:cs="Arial"/>
          <w:color w:val="002060"/>
          <w:szCs w:val="24"/>
        </w:rPr>
      </w:pPr>
    </w:p>
    <w:p w14:paraId="4077540B" w14:textId="713DB3A5" w:rsidR="004F7840" w:rsidRPr="00FE04B2" w:rsidRDefault="004F7840" w:rsidP="004F7840">
      <w:pPr>
        <w:spacing w:line="276" w:lineRule="auto"/>
        <w:ind w:right="-46"/>
        <w:rPr>
          <w:rFonts w:cs="Arial"/>
          <w:szCs w:val="24"/>
        </w:rPr>
      </w:pPr>
      <w:r w:rsidRPr="00FE04B2">
        <w:rPr>
          <w:rFonts w:cs="Arial"/>
          <w:szCs w:val="24"/>
        </w:rPr>
        <w:t xml:space="preserve">7.2.1 If you attend an assessment under exam conditions, you declare that you are well enough to do so. In other words, you are telling us you are </w:t>
      </w:r>
      <w:r w:rsidRPr="00FE04B2">
        <w:rPr>
          <w:rFonts w:cs="Arial"/>
          <w:b/>
          <w:bCs/>
          <w:szCs w:val="24"/>
        </w:rPr>
        <w:t>‘fit to sit’</w:t>
      </w:r>
      <w:r w:rsidR="003B4534" w:rsidRPr="00FE04B2">
        <w:rPr>
          <w:rFonts w:cs="Arial"/>
          <w:szCs w:val="24"/>
        </w:rPr>
        <w:t xml:space="preserve">, as determined in </w:t>
      </w:r>
      <w:r w:rsidR="003B4534" w:rsidRPr="00FE04B2">
        <w:rPr>
          <w:rFonts w:cs="Arial"/>
          <w:b/>
          <w:bCs/>
          <w:szCs w:val="24"/>
        </w:rPr>
        <w:t>section 1.9</w:t>
      </w:r>
      <w:r w:rsidRPr="00FE04B2">
        <w:rPr>
          <w:rFonts w:cs="Arial"/>
          <w:szCs w:val="24"/>
        </w:rPr>
        <w:t xml:space="preserve"> it. If you attend an assessment, we are unlikely to approve any claim for extenuating circumstances which you make later.</w:t>
      </w:r>
    </w:p>
    <w:p w14:paraId="3CDFF9DF" w14:textId="77777777" w:rsidR="004F7840" w:rsidRPr="00FE04B2" w:rsidRDefault="25F2B324" w:rsidP="3C3CED3C">
      <w:pPr>
        <w:spacing w:line="276" w:lineRule="auto"/>
        <w:ind w:right="-46"/>
        <w:rPr>
          <w:rFonts w:cs="Arial"/>
        </w:rPr>
      </w:pPr>
      <w:r w:rsidRPr="00FE04B2">
        <w:rPr>
          <w:rFonts w:cs="Arial"/>
        </w:rPr>
        <w:t>7.2.2 If you require any special or additional needs, you must notify your School Office and Student Services as soon as possible after you enrol.  You may be asked to provide documentary evidence in support of your claim.</w:t>
      </w:r>
    </w:p>
    <w:p w14:paraId="10D2763F" w14:textId="35ADC815" w:rsidR="3C3CED3C" w:rsidRPr="00FE04B2" w:rsidRDefault="60FD2482" w:rsidP="3C3CED3C">
      <w:pPr>
        <w:spacing w:line="276" w:lineRule="auto"/>
        <w:ind w:right="-46"/>
        <w:rPr>
          <w:rFonts w:cs="Arial"/>
        </w:rPr>
      </w:pPr>
      <w:r w:rsidRPr="00FE04B2">
        <w:rPr>
          <w:rFonts w:cs="Arial"/>
        </w:rPr>
        <w:t>7.2.3  If you submit a</w:t>
      </w:r>
      <w:r w:rsidR="3A6D32D9" w:rsidRPr="00FE04B2">
        <w:rPr>
          <w:rFonts w:cs="Arial"/>
        </w:rPr>
        <w:t xml:space="preserve"> written</w:t>
      </w:r>
      <w:r w:rsidRPr="00FE04B2">
        <w:rPr>
          <w:rFonts w:cs="Arial"/>
        </w:rPr>
        <w:t xml:space="preserve"> </w:t>
      </w:r>
      <w:r w:rsidR="59D48733" w:rsidRPr="00FE04B2">
        <w:rPr>
          <w:rFonts w:cs="Arial"/>
        </w:rPr>
        <w:t xml:space="preserve">assessment, or attend an oral </w:t>
      </w:r>
      <w:r w:rsidR="62745170" w:rsidRPr="00FE04B2">
        <w:rPr>
          <w:rFonts w:cs="Arial"/>
        </w:rPr>
        <w:t>presentation</w:t>
      </w:r>
      <w:r w:rsidRPr="00FE04B2">
        <w:rPr>
          <w:rFonts w:cs="Arial"/>
        </w:rPr>
        <w:t xml:space="preserve"> </w:t>
      </w:r>
      <w:r w:rsidR="32519ABE" w:rsidRPr="00FE04B2">
        <w:rPr>
          <w:rFonts w:cs="Arial"/>
        </w:rPr>
        <w:t>you are declaring that you are fit to do so. In other words</w:t>
      </w:r>
      <w:r w:rsidR="2934CEBD" w:rsidRPr="00FE04B2">
        <w:rPr>
          <w:rFonts w:cs="Arial"/>
        </w:rPr>
        <w:t>,</w:t>
      </w:r>
      <w:r w:rsidR="32519ABE" w:rsidRPr="00FE04B2">
        <w:rPr>
          <w:rFonts w:cs="Arial"/>
        </w:rPr>
        <w:t xml:space="preserve"> you are </w:t>
      </w:r>
      <w:r w:rsidR="26AF1D9F" w:rsidRPr="00FE04B2">
        <w:rPr>
          <w:rFonts w:cs="Arial"/>
        </w:rPr>
        <w:t xml:space="preserve">telling us you are </w:t>
      </w:r>
      <w:r w:rsidR="26AF1D9F" w:rsidRPr="00FE04B2">
        <w:rPr>
          <w:rFonts w:cs="Arial"/>
          <w:b/>
          <w:bCs/>
        </w:rPr>
        <w:t>‘fit to submit</w:t>
      </w:r>
      <w:r w:rsidR="26AF1D9F" w:rsidRPr="00FE04B2">
        <w:rPr>
          <w:rFonts w:cs="Arial"/>
        </w:rPr>
        <w:t xml:space="preserve">’, as determined in </w:t>
      </w:r>
      <w:r w:rsidR="26AF1D9F" w:rsidRPr="00FE04B2">
        <w:rPr>
          <w:rFonts w:cs="Arial"/>
          <w:b/>
          <w:bCs/>
        </w:rPr>
        <w:t>section 1.9</w:t>
      </w:r>
      <w:r w:rsidR="26AF1D9F" w:rsidRPr="00FE04B2">
        <w:rPr>
          <w:rFonts w:cs="Arial"/>
        </w:rPr>
        <w:t xml:space="preserve"> it. If you submit work for </w:t>
      </w:r>
      <w:r w:rsidR="008F0F84" w:rsidRPr="00FE04B2">
        <w:rPr>
          <w:rFonts w:cs="Arial"/>
        </w:rPr>
        <w:t>your</w:t>
      </w:r>
      <w:r w:rsidR="26AF1D9F" w:rsidRPr="00FE04B2">
        <w:rPr>
          <w:rFonts w:cs="Arial"/>
        </w:rPr>
        <w:t xml:space="preserve"> assessment, we are unlikely to approve any claim for extenuating circumstances which you make later.</w:t>
      </w:r>
    </w:p>
    <w:p w14:paraId="7781AB9C" w14:textId="77777777" w:rsidR="004F7840" w:rsidRPr="00FE04B2" w:rsidRDefault="004F7840" w:rsidP="003F42BD">
      <w:pPr>
        <w:pStyle w:val="NoSpacing"/>
        <w:rPr>
          <w:rFonts w:cs="Arial"/>
          <w:color w:val="002060"/>
          <w:szCs w:val="24"/>
        </w:rPr>
      </w:pPr>
    </w:p>
    <w:p w14:paraId="44A18A70" w14:textId="17BCFB7A" w:rsidR="004F7840" w:rsidRPr="00FE04B2" w:rsidRDefault="004F7840" w:rsidP="004F7840">
      <w:pPr>
        <w:spacing w:line="276" w:lineRule="auto"/>
        <w:ind w:right="-46"/>
        <w:rPr>
          <w:rFonts w:cs="Arial"/>
          <w:b/>
          <w:szCs w:val="24"/>
        </w:rPr>
      </w:pPr>
      <w:r w:rsidRPr="00FE04B2">
        <w:rPr>
          <w:rFonts w:cs="Arial"/>
          <w:b/>
          <w:szCs w:val="24"/>
        </w:rPr>
        <w:t xml:space="preserve">7.2.3 You </w:t>
      </w:r>
      <w:r w:rsidR="00F675DD" w:rsidRPr="00FE04B2">
        <w:rPr>
          <w:rFonts w:cs="Arial"/>
          <w:b/>
          <w:szCs w:val="24"/>
        </w:rPr>
        <w:t>M</w:t>
      </w:r>
      <w:r w:rsidRPr="00FE04B2">
        <w:rPr>
          <w:rFonts w:cs="Arial"/>
          <w:b/>
          <w:szCs w:val="24"/>
        </w:rPr>
        <w:t>ust:</w:t>
      </w:r>
    </w:p>
    <w:p w14:paraId="0448D3D1" w14:textId="77777777" w:rsidR="004F7840" w:rsidRPr="00FE04B2" w:rsidRDefault="004F7840" w:rsidP="004F7840">
      <w:pPr>
        <w:pStyle w:val="ListParagraph"/>
        <w:numPr>
          <w:ilvl w:val="0"/>
          <w:numId w:val="55"/>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Attend exams on the set date and hand in assessments by the agreed deadline, and/or;</w:t>
      </w:r>
    </w:p>
    <w:p w14:paraId="78F2A654" w14:textId="480826D3" w:rsidR="004F7840" w:rsidRPr="00FE04B2" w:rsidRDefault="25F2B324" w:rsidP="004F7840">
      <w:pPr>
        <w:pStyle w:val="ListParagraph"/>
        <w:numPr>
          <w:ilvl w:val="0"/>
          <w:numId w:val="55"/>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Submit a claim for extenuating circumstances where you believe your  ability to meet a deadline has been impacted (</w:t>
      </w:r>
      <w:hyperlink r:id="rId92">
        <w:r w:rsidRPr="00FE04B2">
          <w:rPr>
            <w:rStyle w:val="Hyperlink"/>
            <w:rFonts w:cs="Arial"/>
            <w:color w:val="002060"/>
            <w:lang w:val="en-US"/>
          </w:rPr>
          <w:t>see Section 8</w:t>
        </w:r>
      </w:hyperlink>
      <w:r w:rsidRPr="00FE04B2">
        <w:rPr>
          <w:rFonts w:ascii="Arial" w:hAnsi="Arial" w:cs="Arial"/>
          <w:color w:val="002060"/>
          <w:sz w:val="24"/>
          <w:szCs w:val="24"/>
          <w:lang w:val="en-US"/>
        </w:rPr>
        <w:t>)</w:t>
      </w:r>
    </w:p>
    <w:p w14:paraId="353773AD" w14:textId="3FD092C8" w:rsidR="004F7840" w:rsidRPr="00FE04B2" w:rsidRDefault="004F7840" w:rsidP="004F7840">
      <w:pPr>
        <w:spacing w:line="276" w:lineRule="auto"/>
        <w:ind w:right="-46"/>
        <w:rPr>
          <w:rFonts w:cs="Arial"/>
        </w:rPr>
      </w:pPr>
      <w:r w:rsidRPr="00FE04B2">
        <w:rPr>
          <w:rFonts w:cs="Arial"/>
        </w:rPr>
        <w:t>7.2.4 If you do not attend an exam or submit assessments by the deadline, and you do not have an approved claim for extenuating circumstances, we deem that you have failed the assessment or exam.</w:t>
      </w:r>
    </w:p>
    <w:p w14:paraId="4D9AE595" w14:textId="3FD092C8" w:rsidR="003F42BD" w:rsidRPr="00FE04B2" w:rsidRDefault="003F42BD" w:rsidP="003F42BD">
      <w:pPr>
        <w:pStyle w:val="NoSpacing"/>
        <w:rPr>
          <w:color w:val="002060"/>
        </w:rPr>
      </w:pPr>
    </w:p>
    <w:p w14:paraId="3F92C4CA" w14:textId="3FD092C8" w:rsidR="004F7840" w:rsidRPr="00FE04B2" w:rsidRDefault="004F7840" w:rsidP="004F7840">
      <w:pPr>
        <w:spacing w:line="276" w:lineRule="auto"/>
        <w:ind w:right="-46"/>
        <w:rPr>
          <w:rFonts w:cs="Arial"/>
        </w:rPr>
      </w:pPr>
      <w:r w:rsidRPr="00FE04B2">
        <w:rPr>
          <w:rFonts w:cs="Arial"/>
        </w:rPr>
        <w:t xml:space="preserve">7.2.5 When you submit work to us, you will receive confirmation that we have received it. We expect you to keep a copy of this confirmation note as proof of final submission. </w:t>
      </w:r>
    </w:p>
    <w:p w14:paraId="5D2E73F8" w14:textId="3FD092C8" w:rsidR="003F42BD" w:rsidRPr="00FE04B2" w:rsidRDefault="003F42BD" w:rsidP="003F42BD">
      <w:pPr>
        <w:pStyle w:val="NoSpacing"/>
        <w:rPr>
          <w:color w:val="002060"/>
        </w:rPr>
      </w:pPr>
    </w:p>
    <w:p w14:paraId="622C9929" w14:textId="3FD092C8" w:rsidR="004F7840" w:rsidRPr="00FE04B2" w:rsidRDefault="004F7840" w:rsidP="004F7840">
      <w:pPr>
        <w:spacing w:line="276" w:lineRule="auto"/>
        <w:ind w:right="-46"/>
        <w:rPr>
          <w:rFonts w:cs="Arial"/>
        </w:rPr>
      </w:pPr>
      <w:r w:rsidRPr="00FE04B2">
        <w:rPr>
          <w:rFonts w:cs="Arial"/>
        </w:rPr>
        <w:t>7.2.6 If you hand in work late but within five working days of the agreed deadline, we will mark your work.  However, the maximum mark available will be the minimum pass mark for that piece of assessment. This does not apply to the submission of assessed work relating to tutor reassessment, referrals or deferrals.</w:t>
      </w:r>
    </w:p>
    <w:p w14:paraId="290CC4FD" w14:textId="3FD092C8" w:rsidR="003F42BD" w:rsidRPr="00FE04B2" w:rsidRDefault="003F42BD" w:rsidP="003F42BD">
      <w:pPr>
        <w:pStyle w:val="NoSpacing"/>
        <w:rPr>
          <w:color w:val="002060"/>
        </w:rPr>
      </w:pPr>
    </w:p>
    <w:p w14:paraId="6EA2039A" w14:textId="3FD092C8" w:rsidR="004F7840" w:rsidRPr="00FE04B2" w:rsidRDefault="004F7840" w:rsidP="00452EBA">
      <w:pPr>
        <w:pStyle w:val="BodyText"/>
        <w:spacing w:line="276" w:lineRule="auto"/>
        <w:ind w:right="-46"/>
        <w:rPr>
          <w:rFonts w:cs="Arial"/>
          <w:color w:val="002060"/>
        </w:rPr>
      </w:pPr>
      <w:r w:rsidRPr="00FE04B2">
        <w:rPr>
          <w:rFonts w:cs="Arial"/>
          <w:color w:val="002060"/>
        </w:rPr>
        <w:t xml:space="preserve">7.2.7 We expect you to maintain a high standard of academic integrity throughout your studies and this includes promoting honesty, trust, fairness, respect and responsibility. If we find that you have breached the University’s regulations on academic misconduct, then we will apply a penalty. </w:t>
      </w:r>
    </w:p>
    <w:p w14:paraId="74C0EEC1" w14:textId="3FD092C8" w:rsidR="003F42BD" w:rsidRPr="00FE04B2" w:rsidRDefault="003F42BD" w:rsidP="003F42BD">
      <w:pPr>
        <w:pStyle w:val="NoSpacing"/>
        <w:rPr>
          <w:color w:val="002060"/>
        </w:rPr>
      </w:pPr>
    </w:p>
    <w:p w14:paraId="58710F46" w14:textId="3FD092C8" w:rsidR="004F7840" w:rsidRPr="00FE04B2" w:rsidRDefault="004F7840" w:rsidP="004F7840">
      <w:pPr>
        <w:tabs>
          <w:tab w:val="left" w:pos="940"/>
          <w:tab w:val="left" w:pos="1440"/>
        </w:tabs>
        <w:autoSpaceDE w:val="0"/>
        <w:autoSpaceDN w:val="0"/>
        <w:adjustRightInd w:val="0"/>
        <w:spacing w:after="240" w:line="276" w:lineRule="auto"/>
        <w:ind w:right="-46"/>
        <w:rPr>
          <w:rFonts w:cs="Arial"/>
          <w:lang w:val="en-US"/>
        </w:rPr>
      </w:pPr>
      <w:bookmarkStart w:id="248" w:name="_Hlk74645893"/>
      <w:r w:rsidRPr="00FE04B2">
        <w:rPr>
          <w:rFonts w:cs="Arial"/>
          <w:lang w:val="en-US"/>
        </w:rPr>
        <w:t xml:space="preserve">7.2.8 If you have an exam or assessment scheduled online, you must ensure you read the information and guidance provided by your School in order to comply with the correct conduct for the assessment. All online exams are subject to the same academic misconduct regulations as on Campus exams and allegations of academic misconduct in an online exam will be reported through the academic misconduct procedure. </w:t>
      </w:r>
    </w:p>
    <w:p w14:paraId="0463D2AA" w14:textId="77777777" w:rsidR="004F7840" w:rsidRPr="00FE04B2" w:rsidRDefault="004F7840" w:rsidP="004F7840">
      <w:pPr>
        <w:pStyle w:val="Heading2"/>
        <w:rPr>
          <w:rFonts w:eastAsia="Times New Roman" w:cs="Arial"/>
          <w:color w:val="002060"/>
        </w:rPr>
      </w:pPr>
      <w:bookmarkStart w:id="249" w:name="_Assessment_Regulation_2:"/>
      <w:bookmarkStart w:id="250" w:name="_Toc71291670"/>
      <w:bookmarkStart w:id="251" w:name="_Toc147475623"/>
      <w:bookmarkEnd w:id="248"/>
      <w:bookmarkEnd w:id="249"/>
      <w:r w:rsidRPr="00FE04B2">
        <w:rPr>
          <w:rFonts w:eastAsia="Times New Roman" w:cs="Arial"/>
          <w:color w:val="002060"/>
        </w:rPr>
        <w:t>7.3 Conduct in on Campus Examinations</w:t>
      </w:r>
      <w:bookmarkEnd w:id="250"/>
      <w:bookmarkEnd w:id="251"/>
    </w:p>
    <w:p w14:paraId="04957C42" w14:textId="77777777" w:rsidR="004F7840" w:rsidRPr="00FE04B2" w:rsidRDefault="004F7840" w:rsidP="003F42BD">
      <w:pPr>
        <w:pStyle w:val="NoSpacing"/>
        <w:rPr>
          <w:color w:val="002060"/>
        </w:rPr>
      </w:pPr>
    </w:p>
    <w:p w14:paraId="75CCA1CD" w14:textId="7BC64CA2" w:rsidR="004F7840" w:rsidRPr="00FE04B2" w:rsidRDefault="004F7840" w:rsidP="004F7840">
      <w:pPr>
        <w:spacing w:line="276" w:lineRule="auto"/>
        <w:ind w:right="-46"/>
        <w:rPr>
          <w:rFonts w:cs="Arial"/>
          <w:b/>
          <w:szCs w:val="24"/>
        </w:rPr>
      </w:pPr>
      <w:r w:rsidRPr="00FE04B2">
        <w:rPr>
          <w:rFonts w:cs="Arial"/>
          <w:bCs/>
          <w:szCs w:val="24"/>
        </w:rPr>
        <w:t>7.3.1</w:t>
      </w:r>
      <w:r w:rsidRPr="00FE04B2">
        <w:rPr>
          <w:rFonts w:cs="Arial"/>
          <w:b/>
          <w:szCs w:val="24"/>
        </w:rPr>
        <w:t xml:space="preserve"> You </w:t>
      </w:r>
      <w:r w:rsidR="00F675DD" w:rsidRPr="00FE04B2">
        <w:rPr>
          <w:rFonts w:cs="Arial"/>
          <w:b/>
          <w:szCs w:val="24"/>
        </w:rPr>
        <w:t>M</w:t>
      </w:r>
      <w:r w:rsidRPr="00FE04B2">
        <w:rPr>
          <w:rFonts w:cs="Arial"/>
          <w:b/>
          <w:szCs w:val="24"/>
        </w:rPr>
        <w:t>ust:</w:t>
      </w:r>
    </w:p>
    <w:p w14:paraId="46682DA8" w14:textId="77777777" w:rsidR="004F7840" w:rsidRPr="00FE04B2" w:rsidRDefault="004F7840"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Be at the exam room at least 10 minutes before the exam start time;</w:t>
      </w:r>
    </w:p>
    <w:p w14:paraId="25AC6D5C" w14:textId="17B88F37" w:rsidR="004F7840" w:rsidRPr="00FE04B2" w:rsidRDefault="004F7840"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Report to the invigilator in charge if you are late.</w:t>
      </w:r>
      <w:r w:rsidR="00DC5AC6" w:rsidRPr="00FE04B2">
        <w:rPr>
          <w:rFonts w:ascii="Arial" w:hAnsi="Arial" w:cs="Arial"/>
          <w:color w:val="002060"/>
          <w:sz w:val="24"/>
          <w:szCs w:val="24"/>
          <w:lang w:val="en-US"/>
        </w:rPr>
        <w:t xml:space="preserve"> If you are late </w:t>
      </w:r>
      <w:r w:rsidR="007227BA" w:rsidRPr="00FE04B2">
        <w:rPr>
          <w:rFonts w:ascii="Arial" w:hAnsi="Arial" w:cs="Arial"/>
          <w:color w:val="002060"/>
          <w:sz w:val="24"/>
          <w:szCs w:val="24"/>
          <w:lang w:val="en-US"/>
        </w:rPr>
        <w:t>and choose to undertake the exam, the standard end time of the exam will apply.</w:t>
      </w:r>
      <w:r w:rsidRPr="00FE04B2">
        <w:rPr>
          <w:rFonts w:ascii="Arial" w:hAnsi="Arial" w:cs="Arial"/>
          <w:color w:val="002060"/>
          <w:sz w:val="24"/>
          <w:szCs w:val="24"/>
          <w:lang w:val="en-US"/>
        </w:rPr>
        <w:t xml:space="preserve"> You will not be allowed to enter the exam room after one third of the exam time has passed;</w:t>
      </w:r>
    </w:p>
    <w:p w14:paraId="0FDED555" w14:textId="0176D6D8" w:rsidR="008E52FC" w:rsidRPr="00FE04B2" w:rsidRDefault="3F9FA98A"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Ensure</w:t>
      </w:r>
      <w:r w:rsidR="4237B12A" w:rsidRPr="00FE04B2">
        <w:rPr>
          <w:rFonts w:ascii="Arial" w:hAnsi="Arial" w:cs="Arial"/>
          <w:color w:val="002060"/>
          <w:sz w:val="24"/>
          <w:szCs w:val="24"/>
          <w:lang w:val="en-US"/>
        </w:rPr>
        <w:t xml:space="preserve"> your student ID card </w:t>
      </w:r>
      <w:r w:rsidR="78AF4EEE" w:rsidRPr="00FE04B2">
        <w:rPr>
          <w:rFonts w:ascii="Arial" w:hAnsi="Arial" w:cs="Arial"/>
          <w:color w:val="002060"/>
          <w:sz w:val="24"/>
          <w:szCs w:val="24"/>
          <w:lang w:val="en-US"/>
        </w:rPr>
        <w:t xml:space="preserve">is </w:t>
      </w:r>
      <w:r w:rsidR="698B8F0C" w:rsidRPr="00FE04B2">
        <w:rPr>
          <w:rFonts w:ascii="Arial" w:hAnsi="Arial" w:cs="Arial"/>
          <w:color w:val="002060"/>
          <w:sz w:val="24"/>
          <w:szCs w:val="24"/>
          <w:lang w:val="en-US"/>
        </w:rPr>
        <w:t>place</w:t>
      </w:r>
      <w:r w:rsidR="73B2C13C" w:rsidRPr="00FE04B2">
        <w:rPr>
          <w:rFonts w:ascii="Arial" w:hAnsi="Arial" w:cs="Arial"/>
          <w:color w:val="002060"/>
          <w:sz w:val="24"/>
          <w:szCs w:val="24"/>
          <w:lang w:val="en-US"/>
        </w:rPr>
        <w:t>d</w:t>
      </w:r>
      <w:r w:rsidR="5818CB28" w:rsidRPr="00FE04B2">
        <w:rPr>
          <w:rFonts w:ascii="Arial" w:hAnsi="Arial" w:cs="Arial"/>
          <w:color w:val="002060"/>
          <w:sz w:val="24"/>
          <w:szCs w:val="24"/>
          <w:lang w:val="en-US"/>
        </w:rPr>
        <w:t xml:space="preserve"> clearly on your desk to be checked. </w:t>
      </w:r>
      <w:r w:rsidR="54C2CA94" w:rsidRPr="00FE04B2">
        <w:rPr>
          <w:rStyle w:val="normaltextrun"/>
          <w:rFonts w:ascii="Arial" w:hAnsi="Arial" w:cs="Arial"/>
          <w:color w:val="002060"/>
          <w:sz w:val="24"/>
          <w:szCs w:val="24"/>
        </w:rPr>
        <w:t xml:space="preserve">Where students may be requested to remove face coverings to verify identity, </w:t>
      </w:r>
      <w:r w:rsidR="60839B2C" w:rsidRPr="00FE04B2">
        <w:rPr>
          <w:rStyle w:val="normaltextrun"/>
          <w:rFonts w:ascii="Arial" w:hAnsi="Arial" w:cs="Arial"/>
          <w:color w:val="002060"/>
          <w:sz w:val="24"/>
          <w:szCs w:val="24"/>
        </w:rPr>
        <w:t>t</w:t>
      </w:r>
      <w:r w:rsidR="54C2CA94" w:rsidRPr="00FE04B2">
        <w:rPr>
          <w:rStyle w:val="normaltextrun"/>
          <w:rFonts w:ascii="Arial" w:hAnsi="Arial" w:cs="Arial"/>
          <w:color w:val="002060"/>
          <w:sz w:val="24"/>
          <w:szCs w:val="24"/>
        </w:rPr>
        <w:t>he University will ensure that such requests are handled sensitively, taking into account students’ desire for privacy. </w:t>
      </w:r>
      <w:r w:rsidR="54C2CA94" w:rsidRPr="00FE04B2">
        <w:rPr>
          <w:rStyle w:val="eop"/>
          <w:rFonts w:ascii="Arial" w:hAnsi="Arial" w:cs="Arial"/>
          <w:color w:val="002060"/>
          <w:sz w:val="24"/>
          <w:szCs w:val="24"/>
        </w:rPr>
        <w:t> </w:t>
      </w:r>
    </w:p>
    <w:p w14:paraId="62EC2867"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Leave all outerwear and bags in the designated area;</w:t>
      </w:r>
    </w:p>
    <w:p w14:paraId="18D6EA49"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 xml:space="preserve">If expressly permitted, use an appropriate calculator during the examination; </w:t>
      </w:r>
    </w:p>
    <w:p w14:paraId="07E6B775"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Sit at the desk allocated to you in the seating plan;</w:t>
      </w:r>
    </w:p>
    <w:p w14:paraId="3918BB2D"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eastAsia="Times New Roman" w:hAnsi="Arial" w:cs="Arial"/>
          <w:color w:val="002060"/>
          <w:sz w:val="24"/>
          <w:szCs w:val="24"/>
          <w:lang w:val="x-none"/>
        </w:rPr>
      </w:pPr>
      <w:r w:rsidRPr="00FE04B2">
        <w:rPr>
          <w:rFonts w:ascii="Arial" w:hAnsi="Arial" w:cs="Arial"/>
          <w:color w:val="002060"/>
          <w:sz w:val="24"/>
          <w:szCs w:val="24"/>
          <w:lang w:val="en-US"/>
        </w:rPr>
        <w:t>Complete and sign and seal the answer book placed on</w:t>
      </w:r>
      <w:r w:rsidRPr="00FE04B2">
        <w:rPr>
          <w:rFonts w:ascii="Arial" w:eastAsia="Times New Roman" w:hAnsi="Arial" w:cs="Arial"/>
          <w:color w:val="002060"/>
          <w:sz w:val="24"/>
          <w:szCs w:val="24"/>
        </w:rPr>
        <w:t xml:space="preserve"> your desk or sign the working booklets on your desk and type your name and course title on the screen;</w:t>
      </w:r>
    </w:p>
    <w:p w14:paraId="04D1859E"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Check that you have been given the correct papers for your exam;</w:t>
      </w:r>
    </w:p>
    <w:p w14:paraId="74FFB0D3"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Write legibly. If you do not, the examiner may not mark your work;</w:t>
      </w:r>
    </w:p>
    <w:p w14:paraId="102F71DC"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 xml:space="preserve">Raise your hand if you need to get an invigilator’s attention; </w:t>
      </w:r>
    </w:p>
    <w:p w14:paraId="072FCB49"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Be accompanied by us if you need to leave the room temporarily;</w:t>
      </w:r>
    </w:p>
    <w:p w14:paraId="4F965223" w14:textId="77777777" w:rsidR="004F7840" w:rsidRPr="00FE04B2" w:rsidRDefault="25F2B324" w:rsidP="004F7840">
      <w:pPr>
        <w:pStyle w:val="ListParagraph"/>
        <w:numPr>
          <w:ilvl w:val="0"/>
          <w:numId w:val="56"/>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Remain in your seat at the end of the exam until all answer books have been collected by the invigilators or, in an electronic exam, remain seated until the invigilators have closed all electronic exams and the working booklets have been collected.</w:t>
      </w:r>
    </w:p>
    <w:p w14:paraId="54D9DF68" w14:textId="386ABCB1" w:rsidR="004F7840" w:rsidRPr="00FE04B2" w:rsidRDefault="004F7840" w:rsidP="004F7840">
      <w:pPr>
        <w:spacing w:line="276" w:lineRule="auto"/>
        <w:ind w:right="-46"/>
        <w:rPr>
          <w:rFonts w:cs="Arial"/>
          <w:b/>
          <w:szCs w:val="24"/>
        </w:rPr>
      </w:pPr>
      <w:r w:rsidRPr="00FE04B2">
        <w:rPr>
          <w:rFonts w:cs="Arial"/>
          <w:bCs/>
          <w:szCs w:val="24"/>
        </w:rPr>
        <w:t>7.3.2</w:t>
      </w:r>
      <w:r w:rsidRPr="00FE04B2">
        <w:rPr>
          <w:rFonts w:cs="Arial"/>
          <w:b/>
          <w:szCs w:val="24"/>
        </w:rPr>
        <w:t xml:space="preserve"> You </w:t>
      </w:r>
      <w:r w:rsidR="00F675DD" w:rsidRPr="00FE04B2">
        <w:rPr>
          <w:rFonts w:cs="Arial"/>
          <w:b/>
          <w:szCs w:val="24"/>
        </w:rPr>
        <w:t>M</w:t>
      </w:r>
      <w:r w:rsidRPr="00FE04B2">
        <w:rPr>
          <w:rFonts w:cs="Arial"/>
          <w:b/>
          <w:szCs w:val="24"/>
        </w:rPr>
        <w:t xml:space="preserve">ust </w:t>
      </w:r>
      <w:r w:rsidR="00F675DD" w:rsidRPr="00FE04B2">
        <w:rPr>
          <w:rFonts w:cs="Arial"/>
          <w:b/>
          <w:szCs w:val="24"/>
        </w:rPr>
        <w:t>N</w:t>
      </w:r>
      <w:r w:rsidRPr="00FE04B2">
        <w:rPr>
          <w:rFonts w:cs="Arial"/>
          <w:b/>
          <w:szCs w:val="24"/>
        </w:rPr>
        <w:t>ot:</w:t>
      </w:r>
    </w:p>
    <w:p w14:paraId="455C78B1" w14:textId="10855C13" w:rsidR="004F7840" w:rsidRPr="00FE04B2" w:rsidRDefault="004F7840" w:rsidP="004F7840">
      <w:pPr>
        <w:pStyle w:val="ListParagraph"/>
        <w:numPr>
          <w:ilvl w:val="0"/>
          <w:numId w:val="57"/>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Bring mobile phones and other electronic devices</w:t>
      </w:r>
      <w:r w:rsidR="00741B79" w:rsidRPr="00FE04B2">
        <w:rPr>
          <w:rFonts w:ascii="Arial" w:hAnsi="Arial" w:cs="Arial"/>
          <w:color w:val="002060"/>
          <w:sz w:val="24"/>
          <w:szCs w:val="24"/>
          <w:lang w:val="en-US"/>
        </w:rPr>
        <w:t xml:space="preserve"> </w:t>
      </w:r>
      <w:r w:rsidR="00741B79" w:rsidRPr="00FE04B2">
        <w:rPr>
          <w:rStyle w:val="ui-provider"/>
          <w:rFonts w:ascii="Arial" w:hAnsi="Arial" w:cs="Arial"/>
          <w:color w:val="002060"/>
          <w:sz w:val="24"/>
          <w:szCs w:val="24"/>
        </w:rPr>
        <w:t xml:space="preserve">capable of accessing or receiving information from internal or external sources and/or </w:t>
      </w:r>
      <w:r w:rsidR="00DB5162" w:rsidRPr="00FE04B2">
        <w:rPr>
          <w:rStyle w:val="ui-provider"/>
          <w:rFonts w:ascii="Arial" w:hAnsi="Arial" w:cs="Arial"/>
          <w:color w:val="002060"/>
          <w:sz w:val="24"/>
          <w:szCs w:val="24"/>
        </w:rPr>
        <w:t xml:space="preserve">which </w:t>
      </w:r>
      <w:r w:rsidR="00741B79" w:rsidRPr="00FE04B2">
        <w:rPr>
          <w:rStyle w:val="ui-provider"/>
          <w:rFonts w:ascii="Arial" w:hAnsi="Arial" w:cs="Arial"/>
          <w:color w:val="002060"/>
          <w:sz w:val="24"/>
          <w:szCs w:val="24"/>
        </w:rPr>
        <w:t>hav</w:t>
      </w:r>
      <w:r w:rsidR="00DB5162" w:rsidRPr="00FE04B2">
        <w:rPr>
          <w:rStyle w:val="ui-provider"/>
          <w:rFonts w:ascii="Arial" w:hAnsi="Arial" w:cs="Arial"/>
          <w:color w:val="002060"/>
          <w:sz w:val="24"/>
          <w:szCs w:val="24"/>
        </w:rPr>
        <w:t>e</w:t>
      </w:r>
      <w:r w:rsidR="00741B79" w:rsidRPr="00FE04B2">
        <w:rPr>
          <w:rStyle w:val="ui-provider"/>
          <w:rFonts w:ascii="Arial" w:hAnsi="Arial" w:cs="Arial"/>
          <w:color w:val="002060"/>
          <w:sz w:val="24"/>
          <w:szCs w:val="24"/>
        </w:rPr>
        <w:t xml:space="preserve"> storage capacity to</w:t>
      </w:r>
      <w:r w:rsidR="007E24AB" w:rsidRPr="00FE04B2">
        <w:rPr>
          <w:rStyle w:val="ui-provider"/>
          <w:rFonts w:ascii="Arial" w:hAnsi="Arial" w:cs="Arial"/>
          <w:color w:val="002060"/>
          <w:sz w:val="24"/>
          <w:szCs w:val="24"/>
        </w:rPr>
        <w:t xml:space="preserve"> access </w:t>
      </w:r>
      <w:r w:rsidR="00DB5162" w:rsidRPr="00FE04B2">
        <w:rPr>
          <w:rStyle w:val="ui-provider"/>
          <w:rFonts w:ascii="Arial" w:hAnsi="Arial" w:cs="Arial"/>
          <w:color w:val="002060"/>
          <w:sz w:val="24"/>
          <w:szCs w:val="24"/>
        </w:rPr>
        <w:t xml:space="preserve">information </w:t>
      </w:r>
      <w:r w:rsidR="008D63E8" w:rsidRPr="00FE04B2">
        <w:rPr>
          <w:rStyle w:val="ui-provider"/>
          <w:rFonts w:ascii="Arial" w:hAnsi="Arial" w:cs="Arial"/>
          <w:color w:val="002060"/>
          <w:sz w:val="24"/>
          <w:szCs w:val="24"/>
        </w:rPr>
        <w:t>during an</w:t>
      </w:r>
      <w:r w:rsidR="00741B79" w:rsidRPr="00FE04B2">
        <w:rPr>
          <w:rStyle w:val="ui-provider"/>
          <w:rFonts w:ascii="Arial" w:hAnsi="Arial" w:cs="Arial"/>
          <w:color w:val="002060"/>
          <w:sz w:val="24"/>
          <w:szCs w:val="24"/>
        </w:rPr>
        <w:t xml:space="preserve"> exa</w:t>
      </w:r>
      <w:r w:rsidR="008D63E8" w:rsidRPr="00FE04B2">
        <w:rPr>
          <w:rStyle w:val="ui-provider"/>
          <w:rFonts w:ascii="Arial" w:hAnsi="Arial" w:cs="Arial"/>
          <w:color w:val="002060"/>
          <w:sz w:val="24"/>
          <w:szCs w:val="24"/>
        </w:rPr>
        <w:t>m</w:t>
      </w:r>
      <w:r w:rsidR="00165CA7" w:rsidRPr="00FE04B2">
        <w:rPr>
          <w:rStyle w:val="ui-provider"/>
          <w:rFonts w:ascii="Arial" w:hAnsi="Arial" w:cs="Arial"/>
          <w:color w:val="002060"/>
          <w:sz w:val="24"/>
          <w:szCs w:val="24"/>
        </w:rPr>
        <w:t>.</w:t>
      </w:r>
      <w:r w:rsidRPr="00FE04B2">
        <w:rPr>
          <w:rFonts w:ascii="Arial" w:hAnsi="Arial" w:cs="Arial"/>
          <w:color w:val="002060"/>
          <w:sz w:val="24"/>
          <w:szCs w:val="24"/>
          <w:lang w:val="en-US"/>
        </w:rPr>
        <w:t xml:space="preserve"> </w:t>
      </w:r>
      <w:r w:rsidR="00165CA7" w:rsidRPr="00FE04B2">
        <w:rPr>
          <w:rFonts w:ascii="Arial" w:hAnsi="Arial" w:cs="Arial"/>
          <w:color w:val="002060"/>
          <w:sz w:val="24"/>
          <w:szCs w:val="24"/>
          <w:lang w:val="en-US"/>
        </w:rPr>
        <w:t>T</w:t>
      </w:r>
      <w:r w:rsidR="00914ABE" w:rsidRPr="00FE04B2">
        <w:rPr>
          <w:rFonts w:ascii="Arial" w:hAnsi="Arial" w:cs="Arial"/>
          <w:color w:val="002060"/>
          <w:sz w:val="24"/>
          <w:szCs w:val="24"/>
          <w:lang w:val="en-US"/>
        </w:rPr>
        <w:t>his includes headphones</w:t>
      </w:r>
      <w:r w:rsidRPr="00FE04B2">
        <w:rPr>
          <w:rFonts w:ascii="Arial" w:hAnsi="Arial" w:cs="Arial"/>
          <w:color w:val="002060"/>
          <w:sz w:val="24"/>
          <w:szCs w:val="24"/>
          <w:lang w:val="en-US"/>
        </w:rPr>
        <w:t>.</w:t>
      </w:r>
      <w:r w:rsidR="00762C0E" w:rsidRPr="00FE04B2">
        <w:rPr>
          <w:rFonts w:ascii="Arial" w:hAnsi="Arial" w:cs="Arial"/>
          <w:color w:val="002060"/>
          <w:sz w:val="24"/>
          <w:szCs w:val="24"/>
          <w:lang w:val="en-US"/>
        </w:rPr>
        <w:t xml:space="preserve"> The use of headphones will </w:t>
      </w:r>
      <w:r w:rsidR="00902E5B" w:rsidRPr="00FE04B2">
        <w:rPr>
          <w:rFonts w:ascii="Arial" w:hAnsi="Arial" w:cs="Arial"/>
          <w:color w:val="002060"/>
          <w:sz w:val="24"/>
          <w:szCs w:val="24"/>
          <w:lang w:val="en-US"/>
        </w:rPr>
        <w:t xml:space="preserve">only </w:t>
      </w:r>
      <w:r w:rsidR="00762C0E" w:rsidRPr="00FE04B2">
        <w:rPr>
          <w:rFonts w:ascii="Arial" w:hAnsi="Arial" w:cs="Arial"/>
          <w:color w:val="002060"/>
          <w:sz w:val="24"/>
          <w:szCs w:val="24"/>
          <w:lang w:val="en-US"/>
        </w:rPr>
        <w:t xml:space="preserve">be permitted </w:t>
      </w:r>
      <w:r w:rsidR="00E00BA4" w:rsidRPr="00FE04B2">
        <w:rPr>
          <w:rFonts w:ascii="Arial" w:hAnsi="Arial" w:cs="Arial"/>
          <w:color w:val="002060"/>
          <w:sz w:val="24"/>
          <w:szCs w:val="24"/>
          <w:lang w:val="en-US"/>
        </w:rPr>
        <w:t xml:space="preserve">if </w:t>
      </w:r>
      <w:r w:rsidR="0053494F" w:rsidRPr="00FE04B2">
        <w:rPr>
          <w:rFonts w:ascii="Arial" w:hAnsi="Arial" w:cs="Arial"/>
          <w:color w:val="002060"/>
          <w:sz w:val="24"/>
          <w:szCs w:val="24"/>
          <w:lang w:val="en-US"/>
        </w:rPr>
        <w:t xml:space="preserve">they are </w:t>
      </w:r>
      <w:r w:rsidR="00E00BA4" w:rsidRPr="00FE04B2">
        <w:rPr>
          <w:rFonts w:ascii="Arial" w:hAnsi="Arial" w:cs="Arial"/>
          <w:color w:val="002060"/>
          <w:sz w:val="24"/>
          <w:szCs w:val="24"/>
          <w:lang w:val="en-US"/>
        </w:rPr>
        <w:t>explicitly required to complete your exam.</w:t>
      </w:r>
      <w:r w:rsidR="00762C0E" w:rsidRPr="00FE04B2">
        <w:rPr>
          <w:rFonts w:ascii="Arial" w:hAnsi="Arial" w:cs="Arial"/>
          <w:color w:val="002060"/>
          <w:sz w:val="24"/>
          <w:szCs w:val="24"/>
          <w:lang w:val="en-US"/>
        </w:rPr>
        <w:t xml:space="preserve"> </w:t>
      </w:r>
      <w:r w:rsidRPr="00FE04B2">
        <w:rPr>
          <w:rFonts w:ascii="Arial" w:hAnsi="Arial" w:cs="Arial"/>
          <w:color w:val="002060"/>
          <w:sz w:val="24"/>
          <w:szCs w:val="24"/>
          <w:lang w:val="en-US"/>
        </w:rPr>
        <w:t xml:space="preserve">If these are brought into the exam room they must be switched off and left in the designated area. </w:t>
      </w:r>
    </w:p>
    <w:p w14:paraId="365D7D12" w14:textId="345F44B4" w:rsidR="00735945" w:rsidRPr="00FE04B2" w:rsidRDefault="004F7840" w:rsidP="00D00789">
      <w:pPr>
        <w:pStyle w:val="ListParagraph"/>
        <w:numPr>
          <w:ilvl w:val="0"/>
          <w:numId w:val="57"/>
        </w:numPr>
        <w:tabs>
          <w:tab w:val="left" w:pos="940"/>
          <w:tab w:val="left" w:pos="1440"/>
        </w:tabs>
        <w:autoSpaceDE w:val="0"/>
        <w:autoSpaceDN w:val="0"/>
        <w:adjustRightInd w:val="0"/>
        <w:spacing w:after="240" w:line="276" w:lineRule="auto"/>
        <w:ind w:right="-46"/>
        <w:rPr>
          <w:rFonts w:ascii="Arial" w:hAnsi="Arial" w:cs="Arial"/>
          <w:color w:val="002060"/>
          <w:sz w:val="24"/>
          <w:szCs w:val="24"/>
          <w:lang w:val="en-US"/>
        </w:rPr>
      </w:pPr>
      <w:r w:rsidRPr="00FE04B2">
        <w:rPr>
          <w:rFonts w:ascii="Arial" w:hAnsi="Arial" w:cs="Arial"/>
          <w:color w:val="002060"/>
          <w:sz w:val="24"/>
          <w:szCs w:val="24"/>
          <w:lang w:val="en-US"/>
        </w:rPr>
        <w:t xml:space="preserve">Leave the exam room during the first third of the time allowed for an exam or the last twenty minutes. </w:t>
      </w:r>
    </w:p>
    <w:p w14:paraId="0FF26FDC" w14:textId="77777777" w:rsidR="004F7840" w:rsidRPr="00FE04B2" w:rsidRDefault="004F7840" w:rsidP="004F7840">
      <w:pPr>
        <w:pStyle w:val="Heading2"/>
        <w:rPr>
          <w:rFonts w:eastAsia="Times New Roman" w:cs="Arial"/>
          <w:color w:val="002060"/>
        </w:rPr>
      </w:pPr>
      <w:bookmarkStart w:id="252" w:name="_Toc71291671"/>
      <w:bookmarkStart w:id="253" w:name="_Toc147475624"/>
      <w:r w:rsidRPr="00FE04B2">
        <w:rPr>
          <w:rFonts w:eastAsia="Times New Roman" w:cs="Arial"/>
          <w:color w:val="002060"/>
        </w:rPr>
        <w:t>7.4 Academic Misconduct and Disturbance</w:t>
      </w:r>
      <w:bookmarkEnd w:id="252"/>
      <w:bookmarkEnd w:id="253"/>
    </w:p>
    <w:p w14:paraId="62BA1121" w14:textId="77777777" w:rsidR="004F7840" w:rsidRPr="00FE04B2" w:rsidRDefault="004F7840" w:rsidP="003F42BD">
      <w:pPr>
        <w:pStyle w:val="NoSpacing"/>
        <w:rPr>
          <w:rFonts w:cs="Arial"/>
          <w:color w:val="002060"/>
          <w:szCs w:val="24"/>
        </w:rPr>
      </w:pPr>
    </w:p>
    <w:p w14:paraId="278C01A1" w14:textId="3FD092C8" w:rsidR="004F7840" w:rsidRPr="00FE04B2" w:rsidRDefault="004F7840" w:rsidP="004F7840">
      <w:pPr>
        <w:spacing w:line="276" w:lineRule="auto"/>
        <w:ind w:right="-46"/>
        <w:rPr>
          <w:rFonts w:cs="Arial"/>
        </w:rPr>
      </w:pPr>
      <w:r w:rsidRPr="00FE04B2">
        <w:rPr>
          <w:rFonts w:cs="Arial"/>
        </w:rPr>
        <w:t>7.4.1 If you are disturbing other students, you will be warned by the invigilator. If you continue, you will be asked to leave the exam room. The invigilator will make a note of this and a report will be submitted to the Dean of your school for action.</w:t>
      </w:r>
    </w:p>
    <w:p w14:paraId="0E218FFC" w14:textId="77777777" w:rsidR="00D51A3B" w:rsidRPr="00FE04B2" w:rsidRDefault="00D51A3B" w:rsidP="002B48FD">
      <w:pPr>
        <w:pStyle w:val="NoSpacing"/>
        <w:rPr>
          <w:color w:val="002060"/>
        </w:rPr>
      </w:pPr>
    </w:p>
    <w:p w14:paraId="645CB893" w14:textId="0DB919B7" w:rsidR="00CC7DFC" w:rsidRPr="00FE04B2" w:rsidRDefault="00CC7DFC" w:rsidP="004F7840">
      <w:pPr>
        <w:spacing w:line="276" w:lineRule="auto"/>
        <w:ind w:right="-46"/>
        <w:rPr>
          <w:rFonts w:cs="Arial"/>
        </w:rPr>
      </w:pPr>
      <w:r w:rsidRPr="00FE04B2">
        <w:rPr>
          <w:rFonts w:cs="Arial"/>
        </w:rPr>
        <w:t>7.4.2. If you are found to have breached any of the conditions listed in 7.3, you may be subject to investigation under the</w:t>
      </w:r>
      <w:r w:rsidR="00A73372" w:rsidRPr="00FE04B2">
        <w:rPr>
          <w:rFonts w:cs="Arial"/>
        </w:rPr>
        <w:t xml:space="preserve"> fitness to practise,</w:t>
      </w:r>
      <w:r w:rsidRPr="00FE04B2">
        <w:rPr>
          <w:rFonts w:cs="Arial"/>
        </w:rPr>
        <w:t xml:space="preserve"> disciplinary or academic misconduct regulations. </w:t>
      </w:r>
    </w:p>
    <w:p w14:paraId="49EB12A1" w14:textId="3FD092C8" w:rsidR="003F42BD" w:rsidRPr="00FE04B2" w:rsidRDefault="003F42BD" w:rsidP="003F42BD">
      <w:pPr>
        <w:pStyle w:val="NoSpacing"/>
        <w:rPr>
          <w:color w:val="002060"/>
        </w:rPr>
      </w:pPr>
    </w:p>
    <w:p w14:paraId="185A5C39" w14:textId="6DBDE580" w:rsidR="004F7840" w:rsidRPr="00FE04B2" w:rsidRDefault="004F7840" w:rsidP="004F7840">
      <w:pPr>
        <w:spacing w:line="276" w:lineRule="auto"/>
        <w:ind w:right="-46"/>
        <w:rPr>
          <w:rFonts w:cs="Arial"/>
        </w:rPr>
      </w:pPr>
      <w:r w:rsidRPr="00FE04B2">
        <w:rPr>
          <w:rFonts w:cs="Arial"/>
        </w:rPr>
        <w:t>7.4.2 If you are suspected of academic misconduct during an exam, we will advise you of this. We will make a note of this on your answer book, remove it and give you a replacement. For electronic exams, your work will be saved and the electronic exam restarted.</w:t>
      </w:r>
    </w:p>
    <w:p w14:paraId="34E2DF5E" w14:textId="6DBDE580" w:rsidR="003F42BD" w:rsidRPr="00FE04B2" w:rsidRDefault="003F42BD" w:rsidP="003F42BD">
      <w:pPr>
        <w:pStyle w:val="NoSpacing"/>
        <w:rPr>
          <w:color w:val="002060"/>
        </w:rPr>
      </w:pPr>
    </w:p>
    <w:p w14:paraId="13F166D3" w14:textId="6DBDE580" w:rsidR="004F7840" w:rsidRPr="00FE04B2" w:rsidRDefault="004F7840" w:rsidP="004F7840">
      <w:pPr>
        <w:spacing w:line="276" w:lineRule="auto"/>
        <w:ind w:right="-46"/>
        <w:rPr>
          <w:rFonts w:cs="Arial"/>
        </w:rPr>
      </w:pPr>
      <w:r w:rsidRPr="00FE04B2">
        <w:rPr>
          <w:rFonts w:cs="Arial"/>
        </w:rPr>
        <w:t>7.4.3 The invigilator will keep a record of this on the invigilator’s report sheet and a report will be submitted to the Academic Misconduct Officer.</w:t>
      </w:r>
    </w:p>
    <w:p w14:paraId="1898EAEB" w14:textId="6DBDE580" w:rsidR="003F42BD" w:rsidRPr="00FE04B2" w:rsidRDefault="003F42BD" w:rsidP="003F42BD">
      <w:pPr>
        <w:pStyle w:val="NoSpacing"/>
        <w:rPr>
          <w:color w:val="002060"/>
        </w:rPr>
      </w:pPr>
    </w:p>
    <w:p w14:paraId="09D83C09" w14:textId="6DBDE580" w:rsidR="004F7840" w:rsidRPr="00FE04B2" w:rsidRDefault="004F7840" w:rsidP="004F7840">
      <w:pPr>
        <w:spacing w:line="276" w:lineRule="auto"/>
        <w:ind w:right="-46"/>
        <w:rPr>
          <w:rFonts w:cs="Arial"/>
        </w:rPr>
      </w:pPr>
      <w:bookmarkStart w:id="254" w:name="_Hlk74645904"/>
      <w:r w:rsidRPr="00FE04B2">
        <w:rPr>
          <w:rFonts w:cs="Arial"/>
        </w:rPr>
        <w:t>7.4.4 If you are suspected of academic misconduct after an on Campus exam, a note will be made on the answer book or working book. The invigilator will keep a record of this on the invigilator’s report sheet and a report will be submitted to the Academic Misconduct Officer.</w:t>
      </w:r>
    </w:p>
    <w:p w14:paraId="147B674A" w14:textId="6DBDE580" w:rsidR="003F42BD" w:rsidRPr="00FE04B2" w:rsidRDefault="003F42BD" w:rsidP="003F42BD">
      <w:pPr>
        <w:pStyle w:val="NoSpacing"/>
        <w:rPr>
          <w:color w:val="002060"/>
        </w:rPr>
      </w:pPr>
    </w:p>
    <w:p w14:paraId="2024E2A5" w14:textId="10F839DC" w:rsidR="003D68C0" w:rsidRPr="00FE04B2" w:rsidRDefault="004F7840" w:rsidP="002F1560">
      <w:pPr>
        <w:spacing w:line="276" w:lineRule="auto"/>
        <w:ind w:right="-46"/>
        <w:rPr>
          <w:rFonts w:cs="Arial"/>
          <w:szCs w:val="24"/>
        </w:rPr>
      </w:pPr>
      <w:r w:rsidRPr="00FE04B2">
        <w:rPr>
          <w:rFonts w:cs="Arial"/>
          <w:szCs w:val="24"/>
        </w:rPr>
        <w:t xml:space="preserve">7.4.5 If you are suspected of academic misconduct after an online exam, a report will be made in accordance with the academic misconduct procedure. </w:t>
      </w:r>
      <w:bookmarkEnd w:id="254"/>
    </w:p>
    <w:p w14:paraId="4AE0DFB4" w14:textId="77777777" w:rsidR="00D93411" w:rsidRPr="00FE04B2" w:rsidRDefault="00D93411" w:rsidP="00D93411">
      <w:pPr>
        <w:pStyle w:val="Heading1"/>
        <w:spacing w:before="0"/>
        <w:ind w:right="1134"/>
        <w:rPr>
          <w:rFonts w:ascii="Arial" w:hAnsi="Arial" w:cs="Arial"/>
          <w:color w:val="002060"/>
          <w:sz w:val="28"/>
          <w:szCs w:val="36"/>
        </w:rPr>
      </w:pPr>
      <w:bookmarkStart w:id="255" w:name="_Toc47467350"/>
      <w:bookmarkStart w:id="256" w:name="_Toc71291673"/>
      <w:bookmarkStart w:id="257" w:name="_Toc147475625"/>
      <w:r w:rsidRPr="00FE04B2">
        <w:rPr>
          <w:rFonts w:ascii="Arial" w:hAnsi="Arial" w:cs="Arial"/>
          <w:b/>
          <w:bCs/>
          <w:color w:val="002060"/>
          <w:sz w:val="28"/>
          <w:szCs w:val="36"/>
        </w:rPr>
        <w:t xml:space="preserve">SECTION 8: </w:t>
      </w:r>
      <w:bookmarkEnd w:id="255"/>
      <w:r w:rsidRPr="00FE04B2">
        <w:rPr>
          <w:rFonts w:ascii="Arial" w:hAnsi="Arial" w:cs="Arial"/>
          <w:b/>
          <w:bCs/>
          <w:color w:val="002060"/>
          <w:sz w:val="28"/>
          <w:szCs w:val="36"/>
        </w:rPr>
        <w:t>Consideration of Personal Circumstances</w:t>
      </w:r>
      <w:r w:rsidRPr="00FE04B2">
        <w:rPr>
          <w:rFonts w:ascii="Arial" w:hAnsi="Arial" w:cs="Arial"/>
          <w:color w:val="002060"/>
          <w:sz w:val="28"/>
          <w:szCs w:val="36"/>
        </w:rPr>
        <w:t xml:space="preserve"> </w:t>
      </w:r>
      <w:r w:rsidRPr="00FE04B2">
        <w:rPr>
          <w:rFonts w:ascii="Arial" w:hAnsi="Arial" w:cs="Arial"/>
          <w:b/>
          <w:bCs/>
          <w:color w:val="002060"/>
          <w:sz w:val="28"/>
          <w:szCs w:val="36"/>
        </w:rPr>
        <w:t>Regulation</w:t>
      </w:r>
      <w:bookmarkEnd w:id="256"/>
      <w:bookmarkEnd w:id="257"/>
      <w:r w:rsidRPr="00FE04B2">
        <w:rPr>
          <w:rFonts w:ascii="Arial" w:hAnsi="Arial" w:cs="Arial"/>
          <w:b/>
          <w:bCs/>
          <w:color w:val="002060"/>
          <w:sz w:val="28"/>
          <w:szCs w:val="36"/>
        </w:rPr>
        <w:t xml:space="preserve"> </w:t>
      </w:r>
    </w:p>
    <w:p w14:paraId="2FF2EB5C" w14:textId="77777777" w:rsidR="00D93411" w:rsidRPr="00FE04B2" w:rsidRDefault="00D93411" w:rsidP="00D93411">
      <w:pPr>
        <w:pStyle w:val="BodyText"/>
        <w:rPr>
          <w:rFonts w:cs="Arial"/>
          <w:color w:val="002060"/>
        </w:rPr>
      </w:pPr>
    </w:p>
    <w:p w14:paraId="153C02A3" w14:textId="77777777" w:rsidR="00D93411" w:rsidRPr="00FE04B2" w:rsidRDefault="00D93411" w:rsidP="00D93411">
      <w:pPr>
        <w:pStyle w:val="BodyText"/>
        <w:rPr>
          <w:rFonts w:cs="Arial"/>
          <w:bCs/>
          <w:color w:val="002060"/>
        </w:rPr>
      </w:pPr>
      <w:r w:rsidRPr="00FE04B2">
        <w:rPr>
          <w:rFonts w:cs="Arial"/>
          <w:bCs/>
          <w:color w:val="002060"/>
        </w:rPr>
        <w:t xml:space="preserve">You should seek impartial advice and support from the Students’ Union Advice Centre if you wish to submit a claim or an appeal. </w:t>
      </w:r>
    </w:p>
    <w:p w14:paraId="3A3DF55E" w14:textId="77777777" w:rsidR="004B471A" w:rsidRPr="00FE04B2" w:rsidRDefault="004B471A" w:rsidP="00BB3021">
      <w:pPr>
        <w:pStyle w:val="NoSpacing"/>
        <w:rPr>
          <w:color w:val="002060"/>
        </w:rPr>
      </w:pPr>
      <w:bookmarkStart w:id="258" w:name="_Toc47467351"/>
      <w:bookmarkStart w:id="259" w:name="_Toc71291674"/>
    </w:p>
    <w:p w14:paraId="75FADBEE" w14:textId="77777777" w:rsidR="00D93411" w:rsidRPr="00FE04B2" w:rsidRDefault="00D93411" w:rsidP="00D93411">
      <w:pPr>
        <w:pStyle w:val="Heading2"/>
        <w:rPr>
          <w:rFonts w:cs="Arial"/>
          <w:color w:val="002060"/>
        </w:rPr>
      </w:pPr>
      <w:bookmarkStart w:id="260" w:name="_Toc147475626"/>
      <w:r w:rsidRPr="00FE04B2">
        <w:rPr>
          <w:rFonts w:cs="Arial"/>
          <w:color w:val="002060"/>
        </w:rPr>
        <w:t>8.1 Regulation Introduction</w:t>
      </w:r>
      <w:bookmarkEnd w:id="258"/>
      <w:bookmarkEnd w:id="259"/>
      <w:bookmarkEnd w:id="260"/>
    </w:p>
    <w:p w14:paraId="33D42FEC" w14:textId="77777777" w:rsidR="00D93411" w:rsidRPr="00FE04B2" w:rsidRDefault="00D93411" w:rsidP="00452EBA">
      <w:pPr>
        <w:pStyle w:val="NoSpacing"/>
        <w:rPr>
          <w:color w:val="002060"/>
        </w:rPr>
      </w:pPr>
    </w:p>
    <w:p w14:paraId="6E3F5150" w14:textId="4F29CB61" w:rsidR="00D93411" w:rsidRPr="00FE04B2" w:rsidRDefault="28D19AA3" w:rsidP="00D93411">
      <w:pPr>
        <w:pStyle w:val="BodyText"/>
        <w:rPr>
          <w:rFonts w:cs="Arial"/>
          <w:color w:val="002060"/>
        </w:rPr>
      </w:pPr>
      <w:r w:rsidRPr="00FE04B2">
        <w:rPr>
          <w:rFonts w:cs="Arial"/>
          <w:color w:val="002060"/>
        </w:rPr>
        <w:t xml:space="preserve">8.1.1 We recognise that some personal circumstances, like illness, bereavement or change to an existing condition or disability, may have an impact on your ability to meet a deadline .  If you are worried that your personal circumstances could affect your assessments, you should tell us as soon as possible, rather than waiting for your results. This regulation was previously referred to as Extenuating Circumstances, however this has been updated to Consideration of Personal Circumstances to encompass both Extenuating Circumstances and Extension requests. </w:t>
      </w:r>
    </w:p>
    <w:p w14:paraId="0E1F6F70" w14:textId="77777777" w:rsidR="00D93411" w:rsidRPr="00FE04B2" w:rsidRDefault="00D93411" w:rsidP="00452EBA">
      <w:pPr>
        <w:pStyle w:val="NoSpacing"/>
        <w:rPr>
          <w:color w:val="002060"/>
        </w:rPr>
      </w:pPr>
    </w:p>
    <w:p w14:paraId="73A9BAB8" w14:textId="779D6A0A" w:rsidR="00D93411" w:rsidRPr="00FE04B2" w:rsidRDefault="00D93411" w:rsidP="00D93411">
      <w:pPr>
        <w:rPr>
          <w:rFonts w:cs="Arial"/>
        </w:rPr>
      </w:pPr>
      <w:r w:rsidRPr="00FE04B2">
        <w:rPr>
          <w:rFonts w:cs="Arial"/>
        </w:rPr>
        <w:t>8.1.2 The University allows students to request additional consideration for their personal circumstances in two ways;</w:t>
      </w:r>
    </w:p>
    <w:p w14:paraId="516D0CEB" w14:textId="77777777" w:rsidR="00D93411" w:rsidRPr="00FE04B2" w:rsidRDefault="00D93411" w:rsidP="00D93411">
      <w:pPr>
        <w:pStyle w:val="ListParagraph"/>
        <w:numPr>
          <w:ilvl w:val="0"/>
          <w:numId w:val="58"/>
        </w:numPr>
        <w:spacing w:after="0" w:line="240" w:lineRule="auto"/>
        <w:rPr>
          <w:rFonts w:ascii="Arial" w:hAnsi="Arial" w:cs="Arial"/>
          <w:color w:val="002060"/>
          <w:sz w:val="24"/>
          <w:szCs w:val="24"/>
        </w:rPr>
      </w:pPr>
      <w:r w:rsidRPr="00FE04B2">
        <w:rPr>
          <w:rFonts w:ascii="Arial" w:hAnsi="Arial" w:cs="Arial"/>
          <w:color w:val="002060"/>
          <w:sz w:val="24"/>
          <w:szCs w:val="24"/>
        </w:rPr>
        <w:t>An Extension to a submission deadline</w:t>
      </w:r>
    </w:p>
    <w:p w14:paraId="5F9578BF" w14:textId="77777777" w:rsidR="00D93411" w:rsidRPr="00FE04B2" w:rsidRDefault="00D93411" w:rsidP="00D93411">
      <w:pPr>
        <w:pStyle w:val="ListParagraph"/>
        <w:numPr>
          <w:ilvl w:val="0"/>
          <w:numId w:val="58"/>
        </w:numPr>
        <w:spacing w:after="0" w:line="240" w:lineRule="auto"/>
        <w:rPr>
          <w:rFonts w:ascii="Arial" w:hAnsi="Arial" w:cs="Arial"/>
          <w:color w:val="002060"/>
          <w:sz w:val="24"/>
          <w:szCs w:val="24"/>
        </w:rPr>
      </w:pPr>
      <w:r w:rsidRPr="00FE04B2">
        <w:rPr>
          <w:rFonts w:ascii="Arial" w:hAnsi="Arial" w:cs="Arial"/>
          <w:color w:val="002060"/>
          <w:sz w:val="24"/>
          <w:szCs w:val="24"/>
        </w:rPr>
        <w:t>Extenuating Circumstances (EC) claim</w:t>
      </w:r>
    </w:p>
    <w:p w14:paraId="04462E60" w14:textId="77777777" w:rsidR="00D93411" w:rsidRPr="00FE04B2" w:rsidRDefault="00D93411" w:rsidP="00D93411">
      <w:pPr>
        <w:rPr>
          <w:rFonts w:cs="Arial"/>
        </w:rPr>
      </w:pPr>
    </w:p>
    <w:p w14:paraId="136DDD70" w14:textId="77777777" w:rsidR="00D93411" w:rsidRPr="00FE04B2" w:rsidRDefault="00D93411" w:rsidP="00D93411">
      <w:pPr>
        <w:pStyle w:val="Heading2"/>
        <w:rPr>
          <w:rFonts w:cs="Arial"/>
          <w:color w:val="002060"/>
        </w:rPr>
      </w:pPr>
      <w:bookmarkStart w:id="261" w:name="_Toc71291675"/>
      <w:bookmarkStart w:id="262" w:name="_Toc147475627"/>
      <w:r w:rsidRPr="00FE04B2">
        <w:rPr>
          <w:rFonts w:cs="Arial"/>
          <w:color w:val="002060"/>
        </w:rPr>
        <w:t>8.2 Extensions</w:t>
      </w:r>
      <w:bookmarkEnd w:id="261"/>
      <w:bookmarkEnd w:id="262"/>
    </w:p>
    <w:p w14:paraId="78D4CCE1" w14:textId="77777777" w:rsidR="00D93411" w:rsidRPr="00FE04B2" w:rsidRDefault="00D93411" w:rsidP="004B471A">
      <w:pPr>
        <w:pStyle w:val="NoSpacing"/>
        <w:rPr>
          <w:rFonts w:cs="Arial"/>
          <w:color w:val="002060"/>
        </w:rPr>
      </w:pPr>
    </w:p>
    <w:p w14:paraId="151DF7AB" w14:textId="047E0947" w:rsidR="00D93411" w:rsidRPr="00FE04B2" w:rsidRDefault="00D93411" w:rsidP="00452EBA">
      <w:pPr>
        <w:tabs>
          <w:tab w:val="left" w:pos="5670"/>
        </w:tabs>
        <w:rPr>
          <w:rFonts w:cs="Arial"/>
        </w:rPr>
      </w:pPr>
      <w:r w:rsidRPr="00FE04B2">
        <w:rPr>
          <w:rFonts w:cs="Arial"/>
        </w:rPr>
        <w:t xml:space="preserve">8.2.1 These are requests for a short period of additional time to complete assessments (maximum of 10 working days) due to the impact of your personal circumstances. If approved you would be given a new submission deadline by which to submit your assessment. </w:t>
      </w:r>
    </w:p>
    <w:p w14:paraId="72368ACF" w14:textId="77777777" w:rsidR="00452EBA" w:rsidRPr="00FE04B2" w:rsidRDefault="00452EBA" w:rsidP="00452EBA">
      <w:pPr>
        <w:pStyle w:val="NoSpacing"/>
        <w:rPr>
          <w:color w:val="002060"/>
        </w:rPr>
      </w:pPr>
    </w:p>
    <w:p w14:paraId="249A3CE3" w14:textId="0AD6231B" w:rsidR="00D93411" w:rsidRPr="00FE04B2" w:rsidRDefault="00D93411" w:rsidP="00D93411">
      <w:pPr>
        <w:rPr>
          <w:rFonts w:cs="Arial"/>
        </w:rPr>
      </w:pPr>
      <w:r w:rsidRPr="00FE04B2">
        <w:rPr>
          <w:rFonts w:cs="Arial"/>
        </w:rPr>
        <w:t>8.2.2 Extension requests supported by independent evidence should be submitted prior to the assessment submission deadline.</w:t>
      </w:r>
    </w:p>
    <w:p w14:paraId="540D886B" w14:textId="77777777" w:rsidR="00452EBA" w:rsidRPr="00FE04B2" w:rsidRDefault="00452EBA" w:rsidP="00452EBA">
      <w:pPr>
        <w:pStyle w:val="NoSpacing"/>
        <w:rPr>
          <w:color w:val="002060"/>
        </w:rPr>
      </w:pPr>
    </w:p>
    <w:p w14:paraId="4B9890A0" w14:textId="4910E4DF" w:rsidR="00D93411" w:rsidRPr="00FE04B2" w:rsidRDefault="00D93411" w:rsidP="00D93411">
      <w:pPr>
        <w:rPr>
          <w:rFonts w:cs="Arial"/>
        </w:rPr>
      </w:pPr>
      <w:bookmarkStart w:id="263" w:name="_Hlk71107664"/>
      <w:r w:rsidRPr="00FE04B2">
        <w:rPr>
          <w:rFonts w:cs="Arial"/>
        </w:rPr>
        <w:t>8.2.3 You may not submit a self-certified extension request earlier than five working days prior to the assessment submission deadline, inclusive of the day of submission up to the time the work is due. These requests do not require supporting evidence. You are only able to apply for a self-certified extension request for up to two coursework assessments per academic year. This can be either;</w:t>
      </w:r>
    </w:p>
    <w:p w14:paraId="36F125D7" w14:textId="77777777" w:rsidR="00D93411" w:rsidRPr="00FE04B2" w:rsidRDefault="00D93411" w:rsidP="00D93411">
      <w:pPr>
        <w:pStyle w:val="ListParagraph"/>
        <w:numPr>
          <w:ilvl w:val="0"/>
          <w:numId w:val="62"/>
        </w:numPr>
        <w:rPr>
          <w:rFonts w:ascii="Arial" w:hAnsi="Arial" w:cs="Arial"/>
          <w:color w:val="002060"/>
          <w:sz w:val="24"/>
          <w:szCs w:val="24"/>
        </w:rPr>
      </w:pPr>
      <w:r w:rsidRPr="00FE04B2">
        <w:rPr>
          <w:rFonts w:ascii="Arial" w:hAnsi="Arial" w:cs="Arial"/>
          <w:color w:val="002060"/>
          <w:sz w:val="24"/>
          <w:szCs w:val="24"/>
        </w:rPr>
        <w:t xml:space="preserve">Two separate self-certified requests with one assessment listed per application, </w:t>
      </w:r>
      <w:r w:rsidRPr="00FE04B2">
        <w:rPr>
          <w:rFonts w:ascii="Arial" w:hAnsi="Arial" w:cs="Arial"/>
          <w:b/>
          <w:bCs/>
          <w:color w:val="002060"/>
          <w:sz w:val="24"/>
          <w:szCs w:val="24"/>
        </w:rPr>
        <w:t>or</w:t>
      </w:r>
    </w:p>
    <w:p w14:paraId="5C45692B" w14:textId="77777777" w:rsidR="00D93411" w:rsidRPr="00FE04B2" w:rsidRDefault="00D93411" w:rsidP="00D93411">
      <w:pPr>
        <w:pStyle w:val="ListParagraph"/>
        <w:numPr>
          <w:ilvl w:val="0"/>
          <w:numId w:val="62"/>
        </w:numPr>
        <w:rPr>
          <w:rFonts w:ascii="Arial" w:hAnsi="Arial" w:cs="Arial"/>
          <w:color w:val="002060"/>
          <w:sz w:val="24"/>
          <w:szCs w:val="24"/>
        </w:rPr>
      </w:pPr>
      <w:r w:rsidRPr="00FE04B2">
        <w:rPr>
          <w:rFonts w:ascii="Arial" w:hAnsi="Arial" w:cs="Arial"/>
          <w:color w:val="002060"/>
          <w:sz w:val="24"/>
          <w:szCs w:val="24"/>
        </w:rPr>
        <w:t xml:space="preserve">One self-certified request with two assessments listed. </w:t>
      </w:r>
    </w:p>
    <w:bookmarkEnd w:id="263"/>
    <w:p w14:paraId="6DE07C12" w14:textId="77777777" w:rsidR="00D93411" w:rsidRPr="00FE04B2" w:rsidRDefault="00D93411" w:rsidP="00123CA4">
      <w:pPr>
        <w:pStyle w:val="NoSpacing"/>
        <w:rPr>
          <w:color w:val="002060"/>
        </w:rPr>
      </w:pPr>
    </w:p>
    <w:p w14:paraId="48C014A6" w14:textId="5318267A" w:rsidR="00D93411" w:rsidRPr="00FE04B2" w:rsidRDefault="00D93411" w:rsidP="00D93411">
      <w:pPr>
        <w:rPr>
          <w:rFonts w:cs="Arial"/>
        </w:rPr>
      </w:pPr>
      <w:r w:rsidRPr="00FE04B2">
        <w:rPr>
          <w:rFonts w:cs="Arial"/>
        </w:rPr>
        <w:t>8.2.4 No extension requests will be accepted after the assessment submission deadline.</w:t>
      </w:r>
    </w:p>
    <w:p w14:paraId="6088F51A" w14:textId="77777777" w:rsidR="00452EBA" w:rsidRPr="00FE04B2" w:rsidRDefault="00452EBA" w:rsidP="00452EBA">
      <w:pPr>
        <w:pStyle w:val="NoSpacing"/>
        <w:rPr>
          <w:color w:val="002060"/>
        </w:rPr>
      </w:pPr>
    </w:p>
    <w:p w14:paraId="0BE50D35" w14:textId="77777777" w:rsidR="00D93411" w:rsidRPr="00FE04B2" w:rsidRDefault="00D93411" w:rsidP="00D93411">
      <w:pPr>
        <w:pStyle w:val="BodyText"/>
        <w:spacing w:line="276" w:lineRule="auto"/>
        <w:ind w:right="-46"/>
        <w:rPr>
          <w:rFonts w:cs="Arial"/>
          <w:color w:val="002060"/>
        </w:rPr>
      </w:pPr>
      <w:r w:rsidRPr="00FE04B2">
        <w:rPr>
          <w:rFonts w:cs="Arial"/>
          <w:color w:val="002060"/>
        </w:rPr>
        <w:t xml:space="preserve">8.2.5 This procedure may </w:t>
      </w:r>
      <w:r w:rsidRPr="00FE04B2">
        <w:rPr>
          <w:rFonts w:cs="Arial"/>
          <w:b/>
          <w:color w:val="002060"/>
        </w:rPr>
        <w:t>be right</w:t>
      </w:r>
      <w:r w:rsidRPr="00FE04B2">
        <w:rPr>
          <w:rFonts w:cs="Arial"/>
          <w:color w:val="002060"/>
        </w:rPr>
        <w:t xml:space="preserve"> for you if you can confirm that your circumstances:</w:t>
      </w:r>
    </w:p>
    <w:p w14:paraId="28258CF3" w14:textId="6FE6954B" w:rsidR="00D93411" w:rsidRPr="00FE04B2" w:rsidRDefault="00D93411" w:rsidP="00D93411">
      <w:pPr>
        <w:pStyle w:val="BodyText"/>
        <w:widowControl w:val="0"/>
        <w:numPr>
          <w:ilvl w:val="0"/>
          <w:numId w:val="59"/>
        </w:numPr>
        <w:autoSpaceDE w:val="0"/>
        <w:autoSpaceDN w:val="0"/>
        <w:spacing w:after="0" w:line="276" w:lineRule="auto"/>
        <w:ind w:right="-46"/>
        <w:jc w:val="left"/>
        <w:rPr>
          <w:rFonts w:cs="Arial"/>
          <w:color w:val="002060"/>
        </w:rPr>
      </w:pPr>
      <w:r w:rsidRPr="00FE04B2">
        <w:rPr>
          <w:rFonts w:cs="Arial"/>
          <w:color w:val="002060"/>
        </w:rPr>
        <w:t>Are unforeseen, short-term and are having a significant impact on your ability to study or to undertake an assessment within the current deadline.</w:t>
      </w:r>
    </w:p>
    <w:p w14:paraId="7BFA59B9" w14:textId="77777777" w:rsidR="00452EBA" w:rsidRPr="00FE04B2" w:rsidRDefault="00452EBA" w:rsidP="00452EBA">
      <w:pPr>
        <w:pStyle w:val="BodyText"/>
        <w:widowControl w:val="0"/>
        <w:autoSpaceDE w:val="0"/>
        <w:autoSpaceDN w:val="0"/>
        <w:spacing w:after="0" w:line="276" w:lineRule="auto"/>
        <w:ind w:left="720" w:right="-46"/>
        <w:jc w:val="left"/>
        <w:rPr>
          <w:rFonts w:cs="Arial"/>
          <w:color w:val="002060"/>
        </w:rPr>
      </w:pPr>
    </w:p>
    <w:p w14:paraId="7BF786D0" w14:textId="59454E72" w:rsidR="00D93411" w:rsidRPr="00FE04B2" w:rsidRDefault="00D93411" w:rsidP="00D93411">
      <w:pPr>
        <w:widowControl w:val="0"/>
        <w:autoSpaceDE w:val="0"/>
        <w:autoSpaceDN w:val="0"/>
        <w:spacing w:line="276" w:lineRule="auto"/>
        <w:ind w:right="-46"/>
        <w:rPr>
          <w:rFonts w:cs="Arial"/>
        </w:rPr>
      </w:pPr>
      <w:r w:rsidRPr="00FE04B2">
        <w:rPr>
          <w:rFonts w:cs="Arial"/>
        </w:rPr>
        <w:t xml:space="preserve">8.2.6 Extension requests are considered by your School. If you need an extension to address a short-term disruption to completing your assessment you should access the Extension System on </w:t>
      </w:r>
      <w:hyperlink r:id="rId93">
        <w:r w:rsidRPr="00FE04B2">
          <w:rPr>
            <w:rStyle w:val="Hyperlink"/>
            <w:rFonts w:cs="Arial"/>
            <w:color w:val="002060"/>
          </w:rPr>
          <w:t>MyHud</w:t>
        </w:r>
      </w:hyperlink>
      <w:r w:rsidRPr="00FE04B2">
        <w:rPr>
          <w:rFonts w:cs="Arial"/>
        </w:rPr>
        <w:t xml:space="preserve"> using the Extensions tab. </w:t>
      </w:r>
    </w:p>
    <w:p w14:paraId="52DF586F" w14:textId="77777777" w:rsidR="00DC4561" w:rsidRPr="00FE04B2" w:rsidRDefault="00DC4561" w:rsidP="00DC4561">
      <w:pPr>
        <w:pStyle w:val="NoSpacing"/>
        <w:rPr>
          <w:color w:val="002060"/>
        </w:rPr>
      </w:pPr>
    </w:p>
    <w:p w14:paraId="12CA6963" w14:textId="43C6F800" w:rsidR="00D93411" w:rsidRPr="00FE04B2" w:rsidRDefault="00D93411" w:rsidP="00D93411">
      <w:pPr>
        <w:widowControl w:val="0"/>
        <w:autoSpaceDE w:val="0"/>
        <w:autoSpaceDN w:val="0"/>
        <w:spacing w:line="276" w:lineRule="auto"/>
        <w:ind w:right="-46"/>
        <w:rPr>
          <w:rFonts w:cs="Arial"/>
        </w:rPr>
      </w:pPr>
      <w:r w:rsidRPr="00FE04B2">
        <w:rPr>
          <w:rFonts w:cs="Arial"/>
        </w:rPr>
        <w:t>8.2.7 Extensions cannot be requested for formal exams or In-class-tests (ICT’s). It may also not be possible to request an extension to submission deadlines towards the end of the academic year as there would not be sufficient time for marking and moderation to take place before the Course Assessment Board.</w:t>
      </w:r>
    </w:p>
    <w:p w14:paraId="4324F85C" w14:textId="77777777" w:rsidR="00452EBA" w:rsidRPr="00FE04B2" w:rsidRDefault="00452EBA" w:rsidP="00452EBA">
      <w:pPr>
        <w:pStyle w:val="NoSpacing"/>
        <w:rPr>
          <w:color w:val="002060"/>
        </w:rPr>
      </w:pPr>
    </w:p>
    <w:p w14:paraId="155E2EC4" w14:textId="116C2394" w:rsidR="00D93411" w:rsidRPr="00FE04B2" w:rsidRDefault="00D93411" w:rsidP="00D93411">
      <w:pPr>
        <w:widowControl w:val="0"/>
        <w:autoSpaceDE w:val="0"/>
        <w:autoSpaceDN w:val="0"/>
        <w:spacing w:line="276" w:lineRule="auto"/>
        <w:ind w:right="-46"/>
        <w:rPr>
          <w:rFonts w:cs="Arial"/>
        </w:rPr>
      </w:pPr>
      <w:r w:rsidRPr="00FE04B2">
        <w:rPr>
          <w:rFonts w:cs="Arial"/>
        </w:rPr>
        <w:t>8.2.8 Extensions cannot be requested for assessments offered as a Tutor Re-Assessment</w:t>
      </w:r>
      <w:r w:rsidR="00E16378" w:rsidRPr="00FE04B2">
        <w:rPr>
          <w:rFonts w:cs="Arial"/>
        </w:rPr>
        <w:t xml:space="preserve"> or </w:t>
      </w:r>
      <w:r w:rsidR="006A7D51" w:rsidRPr="00FE04B2">
        <w:rPr>
          <w:rFonts w:cs="Arial"/>
        </w:rPr>
        <w:t xml:space="preserve">assessments that have been referred or deferred. </w:t>
      </w:r>
    </w:p>
    <w:p w14:paraId="36B4ED26" w14:textId="77777777" w:rsidR="00452EBA" w:rsidRPr="00FE04B2" w:rsidRDefault="00452EBA" w:rsidP="00452EBA">
      <w:pPr>
        <w:pStyle w:val="NoSpacing"/>
        <w:rPr>
          <w:color w:val="002060"/>
        </w:rPr>
      </w:pPr>
    </w:p>
    <w:p w14:paraId="57D89A55" w14:textId="62043BB0" w:rsidR="00D93411" w:rsidRPr="00FE04B2" w:rsidRDefault="00D93411" w:rsidP="00452EBA">
      <w:pPr>
        <w:spacing w:line="276" w:lineRule="auto"/>
        <w:ind w:right="-46"/>
        <w:rPr>
          <w:rFonts w:cs="Arial"/>
        </w:rPr>
      </w:pPr>
      <w:r w:rsidRPr="00FE04B2">
        <w:rPr>
          <w:rFonts w:cs="Arial"/>
        </w:rPr>
        <w:t xml:space="preserve">8.2.9 You may self-certify </w:t>
      </w:r>
      <w:r w:rsidRPr="00FE04B2">
        <w:rPr>
          <w:rFonts w:cs="Arial"/>
          <w:b/>
          <w:bCs/>
        </w:rPr>
        <w:t xml:space="preserve">for a maximum of two coursework assessments per </w:t>
      </w:r>
      <w:r w:rsidRPr="00FE04B2">
        <w:rPr>
          <w:rFonts w:cs="Arial"/>
        </w:rPr>
        <w:t>academic year to receive an extension of up to 5 working days. Subsequent extension requests or for an extension more than 5 days may be permitted on application to your School, with the appropriate supporting evidence.</w:t>
      </w:r>
    </w:p>
    <w:p w14:paraId="5772BD75" w14:textId="77777777" w:rsidR="00452EBA" w:rsidRPr="00FE04B2" w:rsidRDefault="00452EBA" w:rsidP="00452EBA">
      <w:pPr>
        <w:pStyle w:val="NoSpacing"/>
        <w:rPr>
          <w:color w:val="002060"/>
        </w:rPr>
      </w:pPr>
    </w:p>
    <w:p w14:paraId="2BA58EDD" w14:textId="77777777" w:rsidR="00D93411" w:rsidRPr="00FE04B2" w:rsidRDefault="00D93411" w:rsidP="00D93411">
      <w:pPr>
        <w:pStyle w:val="BodyText"/>
        <w:rPr>
          <w:rFonts w:cs="Arial"/>
          <w:color w:val="002060"/>
        </w:rPr>
      </w:pPr>
      <w:r w:rsidRPr="00FE04B2">
        <w:rPr>
          <w:rFonts w:cs="Arial"/>
          <w:color w:val="002060"/>
        </w:rPr>
        <w:t>8.2.10 For further guidance about making an extension request, please read Section 8: Procedure.</w:t>
      </w:r>
    </w:p>
    <w:p w14:paraId="096681EA" w14:textId="77777777" w:rsidR="00D93411" w:rsidRPr="00FE04B2" w:rsidRDefault="00D93411" w:rsidP="00D93411">
      <w:pPr>
        <w:pStyle w:val="NoSpacing"/>
        <w:rPr>
          <w:color w:val="002060"/>
        </w:rPr>
      </w:pPr>
    </w:p>
    <w:p w14:paraId="615257D2" w14:textId="4F29C674" w:rsidR="00D93411" w:rsidRPr="00FE04B2" w:rsidRDefault="00D93411" w:rsidP="00452EBA">
      <w:pPr>
        <w:pStyle w:val="Heading2"/>
        <w:rPr>
          <w:rFonts w:cs="Arial"/>
          <w:color w:val="002060"/>
        </w:rPr>
      </w:pPr>
      <w:bookmarkStart w:id="264" w:name="_Toc71291676"/>
      <w:bookmarkStart w:id="265" w:name="_Toc147475628"/>
      <w:r w:rsidRPr="00FE04B2">
        <w:rPr>
          <w:rFonts w:cs="Arial"/>
          <w:color w:val="002060"/>
        </w:rPr>
        <w:t>8.3 Extenuating Circumstances (EC) Claims</w:t>
      </w:r>
      <w:bookmarkEnd w:id="264"/>
      <w:bookmarkEnd w:id="265"/>
    </w:p>
    <w:p w14:paraId="10AF3586" w14:textId="77777777" w:rsidR="00452EBA" w:rsidRPr="00FE04B2" w:rsidRDefault="00452EBA" w:rsidP="00452EBA">
      <w:pPr>
        <w:pStyle w:val="NoSpacing"/>
        <w:rPr>
          <w:color w:val="002060"/>
        </w:rPr>
      </w:pPr>
    </w:p>
    <w:p w14:paraId="2BD415AE" w14:textId="47505864" w:rsidR="00D93411" w:rsidRPr="00FE04B2" w:rsidRDefault="28D19AA3" w:rsidP="00452EBA">
      <w:pPr>
        <w:rPr>
          <w:rFonts w:cs="Arial"/>
        </w:rPr>
      </w:pPr>
      <w:r w:rsidRPr="00FE04B2">
        <w:rPr>
          <w:rFonts w:cs="Arial"/>
        </w:rPr>
        <w:t xml:space="preserve">8.3.1 These are for unexpected and longer-term issues where you have been unable to meet a deadline  Where an EC is approved, the next Course Assessment Board (CAB) would receive </w:t>
      </w:r>
      <w:r w:rsidRPr="00FE04B2">
        <w:rPr>
          <w:rFonts w:cs="Arial"/>
          <w:b/>
          <w:bCs/>
          <w:u w:val="single"/>
        </w:rPr>
        <w:t xml:space="preserve">notification </w:t>
      </w:r>
      <w:r w:rsidRPr="00FE04B2">
        <w:rPr>
          <w:rFonts w:cs="Arial"/>
        </w:rPr>
        <w:t>that the EC has been accepted. You will normally re-take the assessment during the next resit period as a first attempt.</w:t>
      </w:r>
    </w:p>
    <w:p w14:paraId="23062FAD" w14:textId="77777777" w:rsidR="00452EBA" w:rsidRPr="00FE04B2" w:rsidRDefault="00452EBA" w:rsidP="00452EBA">
      <w:pPr>
        <w:pStyle w:val="NoSpacing"/>
        <w:rPr>
          <w:color w:val="002060"/>
        </w:rPr>
      </w:pPr>
    </w:p>
    <w:p w14:paraId="62BA9031" w14:textId="4BE20F22" w:rsidR="00D93411" w:rsidRPr="00FE04B2" w:rsidRDefault="00D93411" w:rsidP="00452EBA">
      <w:pPr>
        <w:pStyle w:val="BodyText"/>
        <w:rPr>
          <w:rFonts w:cs="Arial"/>
          <w:color w:val="002060"/>
        </w:rPr>
      </w:pPr>
      <w:r w:rsidRPr="00FE04B2">
        <w:rPr>
          <w:rFonts w:cs="Arial"/>
          <w:color w:val="002060"/>
        </w:rPr>
        <w:t xml:space="preserve">8.3.2 You should use these procedures to tell us about your difficulties and, if we consider your claim to be valid, the Course Assessment Board may take this into account when looking at your results. </w:t>
      </w:r>
    </w:p>
    <w:p w14:paraId="3A6B5921" w14:textId="77777777" w:rsidR="00452EBA" w:rsidRPr="00FE04B2" w:rsidRDefault="00452EBA" w:rsidP="00452EBA">
      <w:pPr>
        <w:pStyle w:val="NoSpacing"/>
        <w:rPr>
          <w:color w:val="002060"/>
        </w:rPr>
      </w:pPr>
    </w:p>
    <w:p w14:paraId="2A3A9B92" w14:textId="77777777" w:rsidR="00D93411" w:rsidRPr="00FE04B2" w:rsidRDefault="00D93411" w:rsidP="00D93411">
      <w:pPr>
        <w:pStyle w:val="BodyText"/>
        <w:spacing w:line="276" w:lineRule="auto"/>
        <w:ind w:right="-46"/>
        <w:rPr>
          <w:rFonts w:cs="Arial"/>
          <w:color w:val="002060"/>
        </w:rPr>
      </w:pPr>
      <w:r w:rsidRPr="00FE04B2">
        <w:rPr>
          <w:rFonts w:cs="Arial"/>
          <w:color w:val="002060"/>
        </w:rPr>
        <w:t xml:space="preserve">8.3.3 This procedure may </w:t>
      </w:r>
      <w:r w:rsidRPr="00FE04B2">
        <w:rPr>
          <w:rFonts w:cs="Arial"/>
          <w:b/>
          <w:color w:val="002060"/>
        </w:rPr>
        <w:t>be right</w:t>
      </w:r>
      <w:r w:rsidRPr="00FE04B2">
        <w:rPr>
          <w:rFonts w:cs="Arial"/>
          <w:color w:val="002060"/>
        </w:rPr>
        <w:t xml:space="preserve"> for you if you can provide independent evidence confirming that your circumstances:</w:t>
      </w:r>
    </w:p>
    <w:p w14:paraId="256EEC82" w14:textId="77777777" w:rsidR="00D93411" w:rsidRPr="00FE04B2" w:rsidRDefault="00D93411" w:rsidP="00D93411">
      <w:pPr>
        <w:pStyle w:val="BodyText"/>
        <w:widowControl w:val="0"/>
        <w:numPr>
          <w:ilvl w:val="0"/>
          <w:numId w:val="60"/>
        </w:numPr>
        <w:autoSpaceDE w:val="0"/>
        <w:autoSpaceDN w:val="0"/>
        <w:spacing w:after="0" w:line="276" w:lineRule="auto"/>
        <w:ind w:right="-46"/>
        <w:jc w:val="left"/>
        <w:rPr>
          <w:rFonts w:cs="Arial"/>
          <w:color w:val="002060"/>
        </w:rPr>
      </w:pPr>
      <w:r w:rsidRPr="00FE04B2">
        <w:rPr>
          <w:rFonts w:cs="Arial"/>
          <w:color w:val="002060"/>
        </w:rPr>
        <w:t>Happened at the time of the assessment, including where this was due to an ongoing chronic condition.</w:t>
      </w:r>
    </w:p>
    <w:p w14:paraId="2B74011C" w14:textId="77777777" w:rsidR="00D93411" w:rsidRPr="00FE04B2" w:rsidRDefault="00D93411" w:rsidP="00D93411">
      <w:pPr>
        <w:pStyle w:val="BodyText"/>
        <w:widowControl w:val="0"/>
        <w:numPr>
          <w:ilvl w:val="0"/>
          <w:numId w:val="60"/>
        </w:numPr>
        <w:autoSpaceDE w:val="0"/>
        <w:autoSpaceDN w:val="0"/>
        <w:spacing w:after="0" w:line="276" w:lineRule="auto"/>
        <w:ind w:right="-46"/>
        <w:jc w:val="left"/>
        <w:rPr>
          <w:rFonts w:cs="Arial"/>
          <w:color w:val="002060"/>
        </w:rPr>
      </w:pPr>
      <w:r w:rsidRPr="00FE04B2">
        <w:rPr>
          <w:rFonts w:cs="Arial"/>
          <w:color w:val="002060"/>
        </w:rPr>
        <w:t>Were unforeseeable and you could not have prevented them.</w:t>
      </w:r>
    </w:p>
    <w:p w14:paraId="1C5B4666" w14:textId="77777777" w:rsidR="00D93411" w:rsidRPr="00FE04B2" w:rsidRDefault="00D93411" w:rsidP="00D93411">
      <w:pPr>
        <w:pStyle w:val="BodyText"/>
        <w:widowControl w:val="0"/>
        <w:numPr>
          <w:ilvl w:val="0"/>
          <w:numId w:val="60"/>
        </w:numPr>
        <w:autoSpaceDE w:val="0"/>
        <w:autoSpaceDN w:val="0"/>
        <w:spacing w:after="0" w:line="276" w:lineRule="auto"/>
        <w:ind w:right="-46"/>
        <w:jc w:val="left"/>
        <w:rPr>
          <w:rFonts w:cs="Arial"/>
          <w:color w:val="002060"/>
        </w:rPr>
      </w:pPr>
      <w:r w:rsidRPr="00FE04B2">
        <w:rPr>
          <w:rFonts w:cs="Arial"/>
          <w:color w:val="002060"/>
        </w:rPr>
        <w:t>Had a significant impact on your ability to study or to undertake an assessment.</w:t>
      </w:r>
    </w:p>
    <w:p w14:paraId="74A86582" w14:textId="77777777" w:rsidR="00D93411" w:rsidRPr="00FE04B2" w:rsidRDefault="00D93411" w:rsidP="00D93411">
      <w:pPr>
        <w:pStyle w:val="BodyText"/>
        <w:spacing w:line="276" w:lineRule="auto"/>
        <w:ind w:right="-46"/>
        <w:rPr>
          <w:rFonts w:cs="Arial"/>
          <w:color w:val="002060"/>
        </w:rPr>
      </w:pPr>
    </w:p>
    <w:p w14:paraId="7B4B1DBD" w14:textId="77777777" w:rsidR="00D93411" w:rsidRPr="00FE04B2" w:rsidRDefault="00D93411" w:rsidP="00D93411">
      <w:pPr>
        <w:pStyle w:val="BodyText"/>
        <w:spacing w:line="276" w:lineRule="auto"/>
        <w:ind w:right="-46"/>
        <w:rPr>
          <w:rFonts w:cs="Arial"/>
          <w:color w:val="002060"/>
        </w:rPr>
      </w:pPr>
      <w:r w:rsidRPr="00FE04B2">
        <w:rPr>
          <w:rFonts w:cs="Arial"/>
          <w:color w:val="002060"/>
        </w:rPr>
        <w:t xml:space="preserve">8.3.4 This procedure may </w:t>
      </w:r>
      <w:r w:rsidRPr="00FE04B2">
        <w:rPr>
          <w:rFonts w:cs="Arial"/>
          <w:b/>
          <w:bCs/>
          <w:color w:val="002060"/>
        </w:rPr>
        <w:t>not be right</w:t>
      </w:r>
      <w:r w:rsidRPr="00FE04B2">
        <w:rPr>
          <w:rFonts w:cs="Arial"/>
          <w:color w:val="002060"/>
        </w:rPr>
        <w:t xml:space="preserve"> for you if:</w:t>
      </w:r>
    </w:p>
    <w:p w14:paraId="0BC0E30F" w14:textId="77777777" w:rsidR="00D93411" w:rsidRPr="00FE04B2" w:rsidRDefault="00D93411" w:rsidP="00D93411">
      <w:pPr>
        <w:pStyle w:val="BodyText"/>
        <w:widowControl w:val="0"/>
        <w:numPr>
          <w:ilvl w:val="0"/>
          <w:numId w:val="61"/>
        </w:numPr>
        <w:autoSpaceDE w:val="0"/>
        <w:autoSpaceDN w:val="0"/>
        <w:spacing w:after="0" w:line="276" w:lineRule="auto"/>
        <w:ind w:right="-46"/>
        <w:jc w:val="left"/>
        <w:rPr>
          <w:rFonts w:cs="Arial"/>
          <w:color w:val="002060"/>
        </w:rPr>
      </w:pPr>
      <w:r w:rsidRPr="00FE04B2">
        <w:rPr>
          <w:rFonts w:cs="Arial"/>
          <w:color w:val="002060"/>
        </w:rPr>
        <w:t>You wish to complain about the supervision you received during the academic year.</w:t>
      </w:r>
    </w:p>
    <w:p w14:paraId="01D3729F" w14:textId="77777777" w:rsidR="00D93411" w:rsidRPr="00FE04B2" w:rsidRDefault="00D93411" w:rsidP="00D93411">
      <w:pPr>
        <w:pStyle w:val="BodyText"/>
        <w:widowControl w:val="0"/>
        <w:numPr>
          <w:ilvl w:val="0"/>
          <w:numId w:val="61"/>
        </w:numPr>
        <w:autoSpaceDE w:val="0"/>
        <w:autoSpaceDN w:val="0"/>
        <w:spacing w:after="0" w:line="276" w:lineRule="auto"/>
        <w:ind w:right="-46"/>
        <w:jc w:val="left"/>
        <w:rPr>
          <w:rFonts w:cs="Arial"/>
          <w:color w:val="002060"/>
        </w:rPr>
      </w:pPr>
      <w:r w:rsidRPr="00FE04B2">
        <w:rPr>
          <w:rFonts w:cs="Arial"/>
          <w:color w:val="002060"/>
        </w:rPr>
        <w:t>You wish to complain about your general learning experience (including the feedback you received).</w:t>
      </w:r>
    </w:p>
    <w:p w14:paraId="27E0EBC5" w14:textId="77777777" w:rsidR="00D93411" w:rsidRPr="00FE04B2" w:rsidRDefault="00D93411" w:rsidP="00D93411">
      <w:pPr>
        <w:pStyle w:val="ListParagraph"/>
        <w:numPr>
          <w:ilvl w:val="0"/>
          <w:numId w:val="61"/>
        </w:numPr>
        <w:spacing w:line="276" w:lineRule="auto"/>
        <w:ind w:right="-46"/>
        <w:rPr>
          <w:rStyle w:val="Hyperlink"/>
          <w:rFonts w:eastAsiaTheme="minorEastAsia" w:cs="Arial"/>
          <w:color w:val="002060"/>
          <w:szCs w:val="24"/>
        </w:rPr>
      </w:pPr>
      <w:r w:rsidRPr="00FE04B2">
        <w:rPr>
          <w:rFonts w:ascii="Arial" w:hAnsi="Arial" w:cs="Arial"/>
          <w:color w:val="002060"/>
          <w:sz w:val="24"/>
          <w:szCs w:val="24"/>
        </w:rPr>
        <w:t xml:space="preserve">You wish to question an informal mark given to you during the academic year. You should follow the procedure for requesting a review of your mark set out </w:t>
      </w:r>
      <w:hyperlink r:id="rId94" w:history="1">
        <w:r w:rsidRPr="00FE04B2">
          <w:rPr>
            <w:rStyle w:val="Hyperlink"/>
            <w:rFonts w:cs="Arial"/>
            <w:color w:val="002060"/>
            <w:szCs w:val="24"/>
          </w:rPr>
          <w:t>here</w:t>
        </w:r>
      </w:hyperlink>
    </w:p>
    <w:p w14:paraId="7AC1AC46" w14:textId="77777777" w:rsidR="00D93411" w:rsidRPr="00FE04B2" w:rsidRDefault="00D93411" w:rsidP="00460778">
      <w:pPr>
        <w:pStyle w:val="NoSpacing"/>
        <w:rPr>
          <w:color w:val="002060"/>
        </w:rPr>
      </w:pPr>
    </w:p>
    <w:p w14:paraId="1E00335D" w14:textId="7612CFF7" w:rsidR="00D93411" w:rsidRPr="00FE04B2" w:rsidRDefault="00D93411" w:rsidP="00452EBA">
      <w:pPr>
        <w:pStyle w:val="BodyText"/>
        <w:spacing w:line="276" w:lineRule="auto"/>
        <w:ind w:right="-46"/>
        <w:rPr>
          <w:rFonts w:cs="Arial"/>
          <w:color w:val="002060"/>
        </w:rPr>
      </w:pPr>
      <w:r w:rsidRPr="00FE04B2">
        <w:rPr>
          <w:rFonts w:cs="Arial"/>
          <w:color w:val="002060"/>
        </w:rPr>
        <w:t xml:space="preserve">8.3.5 EC claims are submitted via your School EC Team and are considered by Registry. </w:t>
      </w:r>
    </w:p>
    <w:p w14:paraId="4AC136EF" w14:textId="77777777" w:rsidR="00452EBA" w:rsidRPr="00FE04B2" w:rsidRDefault="00452EBA" w:rsidP="00452EBA">
      <w:pPr>
        <w:pStyle w:val="NoSpacing"/>
        <w:rPr>
          <w:color w:val="002060"/>
        </w:rPr>
      </w:pPr>
    </w:p>
    <w:p w14:paraId="2BDE7A52" w14:textId="1C652096" w:rsidR="00D93411" w:rsidRPr="00FE04B2" w:rsidRDefault="00D93411" w:rsidP="00452EBA">
      <w:pPr>
        <w:pStyle w:val="BodyText"/>
        <w:spacing w:line="276" w:lineRule="auto"/>
        <w:ind w:right="-46"/>
        <w:rPr>
          <w:rFonts w:cs="Arial"/>
          <w:color w:val="002060"/>
        </w:rPr>
      </w:pPr>
      <w:r w:rsidRPr="00FE04B2">
        <w:rPr>
          <w:rFonts w:cs="Arial"/>
          <w:color w:val="002060"/>
        </w:rPr>
        <w:t>8.3.6 An EC claim cannot be submitted for an assessment that has been offered as a Tutor Re-Assessment</w:t>
      </w:r>
    </w:p>
    <w:p w14:paraId="6E9FD216" w14:textId="77777777" w:rsidR="00452EBA" w:rsidRPr="00FE04B2" w:rsidRDefault="00452EBA" w:rsidP="00452EBA">
      <w:pPr>
        <w:pStyle w:val="NoSpacing"/>
        <w:rPr>
          <w:color w:val="002060"/>
        </w:rPr>
      </w:pPr>
    </w:p>
    <w:p w14:paraId="2DC69CB5" w14:textId="0B3EB46D" w:rsidR="00735899" w:rsidRPr="00FE04B2" w:rsidRDefault="00D93411" w:rsidP="00735899">
      <w:pPr>
        <w:pStyle w:val="BodyText"/>
        <w:spacing w:line="276" w:lineRule="auto"/>
        <w:ind w:right="-46"/>
        <w:rPr>
          <w:rFonts w:cs="Arial"/>
          <w:color w:val="002060"/>
          <w:szCs w:val="24"/>
        </w:rPr>
      </w:pPr>
      <w:r w:rsidRPr="00FE04B2">
        <w:rPr>
          <w:rFonts w:cs="Arial"/>
          <w:color w:val="002060"/>
        </w:rPr>
        <w:t xml:space="preserve">8.3.7 </w:t>
      </w:r>
      <w:r w:rsidRPr="00FE04B2">
        <w:rPr>
          <w:rFonts w:cs="Arial"/>
          <w:color w:val="002060"/>
          <w:szCs w:val="24"/>
        </w:rPr>
        <w:t>If an assessment for which you have an approved EC claim is subsequently investigated for Academic Misconduct, any penalty applied by the Academic Misconduct regulations will overturn and replace the approved EC.</w:t>
      </w:r>
    </w:p>
    <w:p w14:paraId="7F9C6EDE" w14:textId="65483593" w:rsidR="00452EBA" w:rsidRPr="00FE04B2" w:rsidRDefault="00460778" w:rsidP="00452EBA">
      <w:pPr>
        <w:pStyle w:val="NoSpacing"/>
        <w:rPr>
          <w:color w:val="002060"/>
        </w:rPr>
      </w:pPr>
      <w:r w:rsidRPr="00FE04B2">
        <w:rPr>
          <w:color w:val="002060"/>
        </w:rPr>
        <w:t xml:space="preserve"> </w:t>
      </w:r>
    </w:p>
    <w:p w14:paraId="6F7CD7D6" w14:textId="01F762EE" w:rsidR="00735899" w:rsidRPr="00FE04B2" w:rsidRDefault="00735899" w:rsidP="00452EBA">
      <w:pPr>
        <w:pStyle w:val="BodyText"/>
        <w:spacing w:line="276" w:lineRule="auto"/>
        <w:ind w:right="-46"/>
        <w:rPr>
          <w:rFonts w:cs="Arial"/>
          <w:color w:val="002060"/>
        </w:rPr>
      </w:pPr>
      <w:r w:rsidRPr="00FE04B2">
        <w:rPr>
          <w:rFonts w:cs="Arial"/>
          <w:color w:val="002060"/>
        </w:rPr>
        <w:t xml:space="preserve">8.3.8 We expect students to engage with the extenuating circumstances procedure prior to an assessment deadline rather than submitting an assessment which results in a breach of the academic misconduct regulations. An EC claim cannot be submitted against an assessment for which you have had a penalty applied by the Academic Misconduct regulations. If the Academic Misconduct penalty requires you to submit a subsequent piece of work, this may be open to an EC claim. </w:t>
      </w:r>
    </w:p>
    <w:p w14:paraId="0A9AE83E" w14:textId="77777777" w:rsidR="00452EBA" w:rsidRPr="00FE04B2" w:rsidRDefault="00452EBA" w:rsidP="00452EBA">
      <w:pPr>
        <w:pStyle w:val="NoSpacing"/>
        <w:rPr>
          <w:color w:val="002060"/>
        </w:rPr>
      </w:pPr>
    </w:p>
    <w:p w14:paraId="05AEF63E" w14:textId="0E9EC03F" w:rsidR="00D93411" w:rsidRPr="00FE04B2" w:rsidRDefault="00D93411" w:rsidP="0448ABC1">
      <w:pPr>
        <w:pStyle w:val="BodyText"/>
        <w:spacing w:line="276" w:lineRule="auto"/>
        <w:ind w:right="-46"/>
        <w:rPr>
          <w:rStyle w:val="Hyperlink"/>
          <w:rFonts w:eastAsiaTheme="majorEastAsia" w:cs="Arial"/>
          <w:color w:val="002060"/>
        </w:rPr>
      </w:pPr>
      <w:r w:rsidRPr="00FE04B2">
        <w:rPr>
          <w:rFonts w:cs="Arial"/>
          <w:color w:val="002060"/>
        </w:rPr>
        <w:t>8.3.</w:t>
      </w:r>
      <w:r w:rsidR="5CA26362" w:rsidRPr="00FE04B2">
        <w:rPr>
          <w:rFonts w:cs="Arial"/>
          <w:color w:val="002060"/>
        </w:rPr>
        <w:t>9</w:t>
      </w:r>
      <w:r w:rsidRPr="00FE04B2">
        <w:rPr>
          <w:rFonts w:cs="Arial"/>
          <w:color w:val="002060"/>
        </w:rPr>
        <w:t xml:space="preserve"> If your marks have already been published through the MyResults page on a formal publication date and you believe your performance was adversely affected by extenuating circumstances, you should make a Results Appeal within 10 days using the following procedure </w:t>
      </w:r>
      <w:hyperlink r:id="rId95">
        <w:r w:rsidRPr="00FE04B2">
          <w:rPr>
            <w:rStyle w:val="Hyperlink"/>
            <w:rFonts w:eastAsiaTheme="majorEastAsia" w:cs="Arial"/>
            <w:color w:val="002060"/>
          </w:rPr>
          <w:t>here</w:t>
        </w:r>
      </w:hyperlink>
      <w:r w:rsidR="003E3893" w:rsidRPr="00FE04B2">
        <w:rPr>
          <w:rStyle w:val="Hyperlink"/>
          <w:rFonts w:eastAsiaTheme="majorEastAsia" w:cs="Arial"/>
          <w:color w:val="002060"/>
        </w:rPr>
        <w:t>.</w:t>
      </w:r>
    </w:p>
    <w:p w14:paraId="24296B36" w14:textId="3B59D58A" w:rsidR="00D93411" w:rsidRPr="00FE04B2" w:rsidRDefault="46751B98" w:rsidP="00D93411">
      <w:pPr>
        <w:pStyle w:val="NoSpacing"/>
        <w:rPr>
          <w:color w:val="002060"/>
        </w:rPr>
      </w:pPr>
      <w:r w:rsidRPr="00FE04B2">
        <w:rPr>
          <w:rFonts w:eastAsiaTheme="majorEastAsia" w:cs="Arial"/>
          <w:color w:val="002060"/>
        </w:rPr>
        <w:t xml:space="preserve">8.3.10 If your claim for extenuating circumstances </w:t>
      </w:r>
      <w:r w:rsidR="3F9DD92F" w:rsidRPr="00FE04B2">
        <w:rPr>
          <w:rFonts w:eastAsiaTheme="majorEastAsia" w:cs="Arial"/>
          <w:color w:val="002060"/>
        </w:rPr>
        <w:t xml:space="preserve">is successful, </w:t>
      </w:r>
      <w:r w:rsidR="46D73DDA" w:rsidRPr="00FE04B2">
        <w:rPr>
          <w:rFonts w:eastAsiaTheme="majorEastAsia" w:cs="Arial"/>
          <w:color w:val="002060"/>
        </w:rPr>
        <w:t xml:space="preserve">this may have an impact on your progression to the next stage of your course, or to the conferment of your award and the timing of your subsequent </w:t>
      </w:r>
      <w:r w:rsidR="77836E25" w:rsidRPr="00FE04B2">
        <w:rPr>
          <w:rFonts w:eastAsiaTheme="majorEastAsia" w:cs="Arial"/>
          <w:color w:val="002060"/>
        </w:rPr>
        <w:t>graduation.</w:t>
      </w:r>
      <w:r w:rsidR="46D73DDA" w:rsidRPr="00FE04B2">
        <w:rPr>
          <w:rFonts w:eastAsiaTheme="majorEastAsia" w:cs="Arial"/>
          <w:color w:val="002060"/>
        </w:rPr>
        <w:t xml:space="preserve">  </w:t>
      </w:r>
    </w:p>
    <w:p w14:paraId="6402C36B" w14:textId="77777777" w:rsidR="00D93411" w:rsidRPr="00FE04B2" w:rsidRDefault="00D93411" w:rsidP="00D93411">
      <w:pPr>
        <w:pStyle w:val="Heading2"/>
        <w:ind w:right="-46"/>
        <w:rPr>
          <w:rFonts w:cs="Arial"/>
          <w:color w:val="002060"/>
        </w:rPr>
      </w:pPr>
      <w:bookmarkStart w:id="266" w:name="_Toc47467352"/>
      <w:bookmarkStart w:id="267" w:name="_Toc71291677"/>
      <w:bookmarkStart w:id="268" w:name="_Toc147475629"/>
      <w:r w:rsidRPr="00FE04B2">
        <w:rPr>
          <w:rFonts w:cs="Arial"/>
          <w:color w:val="002060"/>
        </w:rPr>
        <w:t>8.4 Support Information</w:t>
      </w:r>
      <w:bookmarkEnd w:id="266"/>
      <w:bookmarkEnd w:id="267"/>
      <w:bookmarkEnd w:id="268"/>
    </w:p>
    <w:p w14:paraId="590FC0AD" w14:textId="77777777" w:rsidR="00D93411" w:rsidRPr="00FE04B2" w:rsidRDefault="00D93411" w:rsidP="00452EBA">
      <w:pPr>
        <w:pStyle w:val="NoSpacing"/>
        <w:rPr>
          <w:color w:val="002060"/>
        </w:rPr>
      </w:pPr>
    </w:p>
    <w:p w14:paraId="0BA7329C" w14:textId="4099330E" w:rsidR="00D93411" w:rsidRPr="00FE04B2" w:rsidRDefault="00D93411" w:rsidP="00D93411">
      <w:pPr>
        <w:pStyle w:val="BodyText"/>
        <w:rPr>
          <w:rFonts w:cs="Arial"/>
          <w:color w:val="002060"/>
        </w:rPr>
      </w:pPr>
      <w:r w:rsidRPr="00FE04B2">
        <w:rPr>
          <w:rFonts w:cs="Arial"/>
          <w:color w:val="002060"/>
        </w:rPr>
        <w:t xml:space="preserve">8.4.1 You may experience challenging personal or health-related circumstances at any time during your studies and we offer a range of support services to help you deal with them. You can find a list of the services we offer at this link – </w:t>
      </w:r>
      <w:hyperlink r:id="rId96" w:history="1">
        <w:r w:rsidRPr="00FE04B2">
          <w:rPr>
            <w:rStyle w:val="Hyperlink"/>
            <w:rFonts w:eastAsiaTheme="majorEastAsia" w:cs="Arial"/>
            <w:color w:val="002060"/>
          </w:rPr>
          <w:t>Wellbeing and Disability Services</w:t>
        </w:r>
      </w:hyperlink>
      <w:r w:rsidRPr="00FE04B2">
        <w:rPr>
          <w:rFonts w:cs="Arial"/>
          <w:color w:val="002060"/>
        </w:rPr>
        <w:t>.</w:t>
      </w:r>
    </w:p>
    <w:p w14:paraId="5048738E" w14:textId="77777777" w:rsidR="00452EBA" w:rsidRPr="00FE04B2" w:rsidRDefault="00452EBA" w:rsidP="00D93411">
      <w:pPr>
        <w:pStyle w:val="BodyText"/>
        <w:rPr>
          <w:rFonts w:cs="Arial"/>
          <w:color w:val="002060"/>
        </w:rPr>
      </w:pPr>
    </w:p>
    <w:p w14:paraId="3411639A" w14:textId="31337EB0" w:rsidR="00D93411" w:rsidRPr="00FE04B2" w:rsidRDefault="00D93411" w:rsidP="00D93411">
      <w:pPr>
        <w:pStyle w:val="BodyText"/>
        <w:rPr>
          <w:rFonts w:cs="Arial"/>
          <w:color w:val="002060"/>
        </w:rPr>
      </w:pPr>
      <w:r w:rsidRPr="00FE04B2">
        <w:rPr>
          <w:rFonts w:cs="Arial"/>
          <w:color w:val="002060"/>
        </w:rPr>
        <w:t xml:space="preserve">8.4.2 Where you experience long-standing conditions and/or circumstances that impact your studies you should make full use of the advice and support available from the Student Wellbeing and/or Disability Services.  If you disclose your circumstances to us, we may be able to make reasonable adjustments to support your studies via a Personal Learning Support Plan. </w:t>
      </w:r>
    </w:p>
    <w:p w14:paraId="1F8FFDC1" w14:textId="77777777" w:rsidR="00452EBA" w:rsidRPr="00FE04B2" w:rsidRDefault="00452EBA" w:rsidP="00452EBA">
      <w:pPr>
        <w:pStyle w:val="NoSpacing"/>
        <w:rPr>
          <w:color w:val="002060"/>
        </w:rPr>
      </w:pPr>
    </w:p>
    <w:p w14:paraId="253FECF2" w14:textId="785099EE" w:rsidR="008379EE" w:rsidRPr="00FE04B2" w:rsidRDefault="00D93411" w:rsidP="00452EBA">
      <w:pPr>
        <w:pStyle w:val="BodyText"/>
        <w:rPr>
          <w:rFonts w:cs="Arial"/>
          <w:color w:val="002060"/>
        </w:rPr>
      </w:pPr>
      <w:r w:rsidRPr="00FE04B2">
        <w:rPr>
          <w:rFonts w:cs="Arial"/>
          <w:color w:val="002060"/>
        </w:rPr>
        <w:t xml:space="preserve">8.4.3 Where your circumstances cannot be resolved quickly or the support you need is beyond what our support services can reasonably provide, you may need to consider interrupting your studies. You should read </w:t>
      </w:r>
      <w:hyperlink r:id="rId97" w:history="1">
        <w:r w:rsidRPr="00FE04B2">
          <w:rPr>
            <w:rStyle w:val="Hyperlink"/>
            <w:rFonts w:eastAsiaTheme="majorEastAsia" w:cs="Arial"/>
            <w:color w:val="002060"/>
          </w:rPr>
          <w:t>Section 5</w:t>
        </w:r>
      </w:hyperlink>
      <w:r w:rsidRPr="00FE04B2">
        <w:rPr>
          <w:rFonts w:cs="Arial"/>
          <w:color w:val="002060"/>
        </w:rPr>
        <w:t xml:space="preserve"> on Interrupting Your Studies and discuss this with the Students’ Union Advice Centre before making that decision.</w:t>
      </w:r>
    </w:p>
    <w:p w14:paraId="16246056" w14:textId="0B2D7A9D" w:rsidR="008379EE" w:rsidRPr="00FE04B2" w:rsidRDefault="008379EE"/>
    <w:p w14:paraId="6AC58850" w14:textId="239D054E" w:rsidR="00452EBA" w:rsidRPr="00FE04B2" w:rsidRDefault="00452EBA"/>
    <w:p w14:paraId="59E14213" w14:textId="0AB1D905" w:rsidR="00452EBA" w:rsidRPr="00FE04B2" w:rsidRDefault="00452EBA"/>
    <w:p w14:paraId="63DF5687" w14:textId="069D79F8" w:rsidR="00452EBA" w:rsidRPr="00FE04B2" w:rsidRDefault="00452EBA"/>
    <w:p w14:paraId="625CDB42" w14:textId="5DED7683" w:rsidR="00452EBA" w:rsidRPr="00FE04B2" w:rsidRDefault="00452EBA"/>
    <w:p w14:paraId="5CAD6AA2" w14:textId="77777777" w:rsidR="002F1560" w:rsidRPr="00FE04B2" w:rsidRDefault="002F1560"/>
    <w:p w14:paraId="2041F5F2" w14:textId="77777777" w:rsidR="002F1560" w:rsidRPr="00FE04B2" w:rsidRDefault="002F1560"/>
    <w:p w14:paraId="12425A1B" w14:textId="77777777" w:rsidR="002F1560" w:rsidRPr="00FE04B2" w:rsidRDefault="002F1560"/>
    <w:p w14:paraId="65AD0835" w14:textId="77777777" w:rsidR="002F1560" w:rsidRPr="00FE04B2" w:rsidRDefault="002F1560"/>
    <w:p w14:paraId="149764FA" w14:textId="77777777" w:rsidR="002F1560" w:rsidRPr="00FE04B2" w:rsidRDefault="002F1560"/>
    <w:p w14:paraId="7E218E88" w14:textId="77777777" w:rsidR="002F1560" w:rsidRPr="00FE04B2" w:rsidRDefault="002F1560"/>
    <w:p w14:paraId="29D07951" w14:textId="77777777" w:rsidR="002F1560" w:rsidRPr="00FE04B2" w:rsidRDefault="002F1560"/>
    <w:p w14:paraId="2E0A88E2" w14:textId="77777777" w:rsidR="002F1560" w:rsidRPr="00FE04B2" w:rsidRDefault="002F1560"/>
    <w:p w14:paraId="4F818C67" w14:textId="77777777" w:rsidR="002F1560" w:rsidRPr="00FE04B2" w:rsidRDefault="002F1560"/>
    <w:p w14:paraId="2D293C6F" w14:textId="77777777" w:rsidR="002F1560" w:rsidRPr="00FE04B2" w:rsidRDefault="002F1560"/>
    <w:p w14:paraId="7D0045E8" w14:textId="77777777" w:rsidR="002F1560" w:rsidRPr="00FE04B2" w:rsidRDefault="002F1560"/>
    <w:p w14:paraId="622990DD" w14:textId="77777777" w:rsidR="002F1560" w:rsidRPr="00FE04B2" w:rsidRDefault="002F1560"/>
    <w:p w14:paraId="01D9CA88" w14:textId="77777777" w:rsidR="002F1560" w:rsidRPr="00FE04B2" w:rsidRDefault="002F1560"/>
    <w:p w14:paraId="51E25E12" w14:textId="77777777" w:rsidR="002F1560" w:rsidRPr="00FE04B2" w:rsidRDefault="002F1560"/>
    <w:p w14:paraId="4B601CC3" w14:textId="77777777" w:rsidR="002F1560" w:rsidRPr="00FE04B2" w:rsidRDefault="002F1560"/>
    <w:p w14:paraId="40851C24" w14:textId="77777777" w:rsidR="002F1560" w:rsidRPr="00FE04B2" w:rsidRDefault="002F1560"/>
    <w:p w14:paraId="76B81C1C" w14:textId="77777777" w:rsidR="002F1560" w:rsidRPr="00FE04B2" w:rsidRDefault="002F1560"/>
    <w:p w14:paraId="79E869C3" w14:textId="544EACB6" w:rsidR="00452EBA" w:rsidRPr="00FE04B2" w:rsidRDefault="00452EBA"/>
    <w:p w14:paraId="69449B94" w14:textId="52607AB1" w:rsidR="00452EBA" w:rsidRPr="00FE04B2" w:rsidRDefault="00452EBA"/>
    <w:p w14:paraId="5A4FB031" w14:textId="202AFFA2" w:rsidR="00452EBA" w:rsidRPr="00FE04B2" w:rsidRDefault="00452EBA"/>
    <w:p w14:paraId="610BAD99" w14:textId="77777777" w:rsidR="00452EBA" w:rsidRPr="00FE04B2" w:rsidRDefault="00452EBA"/>
    <w:p w14:paraId="1A92E956" w14:textId="77777777" w:rsidR="00D93411" w:rsidRPr="00FE04B2" w:rsidRDefault="00D93411" w:rsidP="00D93411">
      <w:pPr>
        <w:pStyle w:val="Heading1"/>
        <w:rPr>
          <w:rFonts w:ascii="Arial" w:eastAsia="Arial" w:hAnsi="Arial" w:cs="Arial"/>
          <w:b/>
          <w:bCs/>
          <w:color w:val="002060"/>
          <w:sz w:val="28"/>
          <w:szCs w:val="28"/>
          <w:lang w:eastAsia="en-GB" w:bidi="en-GB"/>
        </w:rPr>
      </w:pPr>
      <w:bookmarkStart w:id="269" w:name="_Toc71291678"/>
      <w:bookmarkStart w:id="270" w:name="_Toc147475630"/>
      <w:bookmarkStart w:id="271" w:name="_Toc47467353"/>
      <w:r w:rsidRPr="00FE04B2">
        <w:rPr>
          <w:rFonts w:ascii="Arial" w:eastAsia="Arial" w:hAnsi="Arial" w:cs="Arial"/>
          <w:b/>
          <w:bCs/>
          <w:color w:val="002060"/>
          <w:sz w:val="28"/>
          <w:szCs w:val="28"/>
          <w:lang w:eastAsia="en-GB" w:bidi="en-GB"/>
        </w:rPr>
        <w:t>SECTION 8: Consideration of Personal Circumstances Procedure</w:t>
      </w:r>
      <w:bookmarkEnd w:id="269"/>
      <w:bookmarkEnd w:id="270"/>
      <w:r w:rsidRPr="00FE04B2">
        <w:rPr>
          <w:rFonts w:ascii="Arial" w:eastAsia="Arial" w:hAnsi="Arial" w:cs="Arial"/>
          <w:b/>
          <w:bCs/>
          <w:color w:val="002060"/>
          <w:sz w:val="28"/>
          <w:szCs w:val="28"/>
          <w:lang w:eastAsia="en-GB" w:bidi="en-GB"/>
        </w:rPr>
        <w:t xml:space="preserve"> </w:t>
      </w:r>
    </w:p>
    <w:p w14:paraId="110E3EB8" w14:textId="77777777" w:rsidR="00D93411" w:rsidRPr="00FE04B2" w:rsidRDefault="00D93411" w:rsidP="00D93411">
      <w:pPr>
        <w:pStyle w:val="NoSpacing"/>
        <w:rPr>
          <w:rFonts w:ascii="Arial" w:eastAsia="Arial" w:hAnsi="Arial" w:cs="Arial"/>
          <w:color w:val="002060"/>
          <w:lang w:bidi="en-GB"/>
        </w:rPr>
      </w:pPr>
    </w:p>
    <w:p w14:paraId="21FD4444" w14:textId="77777777" w:rsidR="00B27D6E" w:rsidRPr="00FE04B2" w:rsidRDefault="00B27D6E" w:rsidP="0001038A">
      <w:pPr>
        <w:pStyle w:val="Heading2"/>
        <w:rPr>
          <w:color w:val="002060"/>
        </w:rPr>
      </w:pPr>
      <w:bookmarkStart w:id="272" w:name="_Toc71291679"/>
      <w:bookmarkStart w:id="273" w:name="_Toc147475631"/>
      <w:bookmarkStart w:id="274" w:name="_Toc71291704"/>
      <w:bookmarkEnd w:id="271"/>
      <w:r w:rsidRPr="00FE04B2">
        <w:rPr>
          <w:color w:val="002060"/>
        </w:rPr>
        <w:t>8.5 Procedural Introduction</w:t>
      </w:r>
      <w:bookmarkEnd w:id="272"/>
      <w:bookmarkEnd w:id="273"/>
      <w:r w:rsidRPr="00FE04B2">
        <w:rPr>
          <w:color w:val="002060"/>
        </w:rPr>
        <w:t xml:space="preserve"> </w:t>
      </w:r>
    </w:p>
    <w:p w14:paraId="0C30B135" w14:textId="77777777" w:rsidR="00B27D6E" w:rsidRPr="00FE04B2" w:rsidRDefault="00B27D6E" w:rsidP="00B27D6E">
      <w:pPr>
        <w:pStyle w:val="NoSpacing"/>
        <w:rPr>
          <w:rFonts w:ascii="Arial" w:eastAsia="Arial" w:hAnsi="Arial" w:cs="Arial"/>
          <w:color w:val="002060"/>
          <w:lang w:bidi="en-GB"/>
        </w:rPr>
      </w:pPr>
    </w:p>
    <w:p w14:paraId="1886267A" w14:textId="47B343E7" w:rsidR="00B27D6E" w:rsidRPr="00FE04B2" w:rsidRDefault="00B27D6E" w:rsidP="0006629E">
      <w:r w:rsidRPr="00FE04B2">
        <w:t xml:space="preserve">8.5.1 You should be aware that extensions to deadlines may have an impact on when you receive feedback and grades, and Extenuating Circumstances (ECs) claims may have an impact on your progression or graduation timeframe.  </w:t>
      </w:r>
    </w:p>
    <w:p w14:paraId="4340D786" w14:textId="77777777" w:rsidR="00452EBA" w:rsidRPr="00FE04B2" w:rsidRDefault="00452EBA" w:rsidP="00452EBA">
      <w:pPr>
        <w:pStyle w:val="NoSpacing"/>
        <w:rPr>
          <w:color w:val="002060"/>
        </w:rPr>
      </w:pPr>
    </w:p>
    <w:p w14:paraId="6EF6AE94" w14:textId="47371A18" w:rsidR="00267DE6" w:rsidRPr="00FE04B2" w:rsidRDefault="00B27D6E" w:rsidP="0006629E">
      <w:r w:rsidRPr="00FE04B2">
        <w:t>8.5.2 If you are unsure about whether you need to request an extension to a deadline or submit a claim for Extenuating Circumstances, please seek support from your School Guidance Team or the Students’ Union Advice Centre.</w:t>
      </w:r>
    </w:p>
    <w:p w14:paraId="5FD06FDE" w14:textId="77777777" w:rsidR="00B37699" w:rsidRPr="00FE04B2" w:rsidRDefault="00B37699" w:rsidP="002B48FD">
      <w:pPr>
        <w:pStyle w:val="NoSpacing"/>
        <w:rPr>
          <w:color w:val="002060"/>
        </w:rPr>
      </w:pPr>
    </w:p>
    <w:p w14:paraId="409AE988" w14:textId="02336162" w:rsidR="00267DE6" w:rsidRPr="00FE04B2" w:rsidRDefault="00267DE6" w:rsidP="0006629E">
      <w:r w:rsidRPr="00FE04B2">
        <w:t>8.5.3</w:t>
      </w:r>
      <w:r w:rsidR="00237AF8" w:rsidRPr="00FE04B2">
        <w:t xml:space="preserve"> The university expects all supporting evidence to be </w:t>
      </w:r>
      <w:r w:rsidR="00703331" w:rsidRPr="00FE04B2">
        <w:t>genuine</w:t>
      </w:r>
      <w:r w:rsidR="00B01105" w:rsidRPr="00FE04B2">
        <w:t xml:space="preserve"> and submitted in good faith</w:t>
      </w:r>
      <w:r w:rsidR="00237AF8" w:rsidRPr="00FE04B2">
        <w:t>.</w:t>
      </w:r>
      <w:r w:rsidRPr="00FE04B2">
        <w:t xml:space="preserve"> If </w:t>
      </w:r>
      <w:r w:rsidR="0006711C" w:rsidRPr="00FE04B2">
        <w:t xml:space="preserve">the evidence you submit with your extension request or extenuating circumstances application is determined to be </w:t>
      </w:r>
      <w:r w:rsidR="00B37699" w:rsidRPr="00FE04B2">
        <w:t>fraudulent</w:t>
      </w:r>
      <w:r w:rsidR="0016619E" w:rsidRPr="00FE04B2">
        <w:t>,</w:t>
      </w:r>
      <w:r w:rsidR="00D45EB3" w:rsidRPr="00FE04B2">
        <w:t xml:space="preserve"> this would be considered as an attempt to gain an unfair academic advantage and</w:t>
      </w:r>
      <w:r w:rsidR="0006711C" w:rsidRPr="00FE04B2">
        <w:t xml:space="preserve"> </w:t>
      </w:r>
      <w:r w:rsidR="00805D92" w:rsidRPr="00FE04B2">
        <w:t xml:space="preserve">as such, </w:t>
      </w:r>
      <w:r w:rsidR="00B37699" w:rsidRPr="00FE04B2">
        <w:t>you will be referred for investigation under the academic misconduct procedure</w:t>
      </w:r>
      <w:r w:rsidR="00805D92" w:rsidRPr="00FE04B2">
        <w:t xml:space="preserve"> and or the disciplinary or fitness to practise procedure. </w:t>
      </w:r>
      <w:r w:rsidR="00D45EB3" w:rsidRPr="00FE04B2">
        <w:t xml:space="preserve"> </w:t>
      </w:r>
    </w:p>
    <w:tbl>
      <w:tblPr>
        <w:tblStyle w:val="TableGrid"/>
        <w:tblW w:w="9634" w:type="dxa"/>
        <w:tblInd w:w="-5" w:type="dxa"/>
        <w:tblLayout w:type="fixed"/>
        <w:tblLook w:val="06A0" w:firstRow="1" w:lastRow="0" w:firstColumn="1" w:lastColumn="0" w:noHBand="1" w:noVBand="1"/>
      </w:tblPr>
      <w:tblGrid>
        <w:gridCol w:w="2547"/>
        <w:gridCol w:w="1701"/>
        <w:gridCol w:w="1843"/>
        <w:gridCol w:w="3543"/>
      </w:tblGrid>
      <w:tr w:rsidR="00FE04B2" w:rsidRPr="00FE04B2" w14:paraId="3613914B" w14:textId="77777777" w:rsidTr="00441BC9">
        <w:tc>
          <w:tcPr>
            <w:tcW w:w="2547" w:type="dxa"/>
            <w:tcBorders>
              <w:top w:val="single" w:sz="4" w:space="0" w:color="auto"/>
            </w:tcBorders>
            <w:shd w:val="clear" w:color="auto" w:fill="F2F2F2" w:themeFill="background1" w:themeFillShade="F2"/>
          </w:tcPr>
          <w:p w14:paraId="68C9EA6A" w14:textId="77777777" w:rsidR="00B27D6E" w:rsidRPr="00FE04B2" w:rsidRDefault="00B27D6E" w:rsidP="0006629E">
            <w:pPr>
              <w:rPr>
                <w:b/>
                <w:bCs/>
              </w:rPr>
            </w:pPr>
            <w:bookmarkStart w:id="275" w:name="_Toc71222891"/>
            <w:bookmarkStart w:id="276" w:name="_Toc71223125"/>
            <w:bookmarkStart w:id="277" w:name="_Toc71291680"/>
            <w:r w:rsidRPr="00FE04B2">
              <w:rPr>
                <w:b/>
                <w:bCs/>
              </w:rPr>
              <w:t>Type of Consideration</w:t>
            </w:r>
            <w:bookmarkEnd w:id="275"/>
            <w:bookmarkEnd w:id="276"/>
            <w:bookmarkEnd w:id="277"/>
            <w:r w:rsidRPr="00FE04B2">
              <w:rPr>
                <w:b/>
                <w:bCs/>
              </w:rPr>
              <w:t xml:space="preserve"> </w:t>
            </w:r>
          </w:p>
        </w:tc>
        <w:tc>
          <w:tcPr>
            <w:tcW w:w="1701" w:type="dxa"/>
            <w:tcBorders>
              <w:top w:val="single" w:sz="4" w:space="0" w:color="auto"/>
            </w:tcBorders>
            <w:shd w:val="clear" w:color="auto" w:fill="F2F2F2" w:themeFill="background1" w:themeFillShade="F2"/>
          </w:tcPr>
          <w:p w14:paraId="2532D833" w14:textId="77777777" w:rsidR="00B27D6E" w:rsidRPr="00FE04B2" w:rsidRDefault="00B27D6E" w:rsidP="0006629E">
            <w:pPr>
              <w:rPr>
                <w:b/>
                <w:bCs/>
              </w:rPr>
            </w:pPr>
            <w:bookmarkStart w:id="278" w:name="_Toc71222892"/>
            <w:bookmarkStart w:id="279" w:name="_Toc71223126"/>
            <w:bookmarkStart w:id="280" w:name="_Toc71291681"/>
            <w:r w:rsidRPr="00FE04B2">
              <w:rPr>
                <w:b/>
                <w:bCs/>
              </w:rPr>
              <w:t>When can I apply?</w:t>
            </w:r>
            <w:bookmarkEnd w:id="278"/>
            <w:bookmarkEnd w:id="279"/>
            <w:bookmarkEnd w:id="280"/>
            <w:r w:rsidRPr="00FE04B2">
              <w:rPr>
                <w:b/>
                <w:bCs/>
              </w:rPr>
              <w:t xml:space="preserve"> </w:t>
            </w:r>
          </w:p>
        </w:tc>
        <w:tc>
          <w:tcPr>
            <w:tcW w:w="1843" w:type="dxa"/>
            <w:tcBorders>
              <w:top w:val="single" w:sz="4" w:space="0" w:color="auto"/>
            </w:tcBorders>
            <w:shd w:val="clear" w:color="auto" w:fill="F2F2F2" w:themeFill="background1" w:themeFillShade="F2"/>
          </w:tcPr>
          <w:p w14:paraId="2A9CE163" w14:textId="77777777" w:rsidR="00B27D6E" w:rsidRPr="00FE04B2" w:rsidRDefault="00B27D6E" w:rsidP="0006629E">
            <w:pPr>
              <w:rPr>
                <w:b/>
                <w:bCs/>
              </w:rPr>
            </w:pPr>
            <w:bookmarkStart w:id="281" w:name="_Toc71222893"/>
            <w:bookmarkStart w:id="282" w:name="_Toc71223127"/>
            <w:bookmarkStart w:id="283" w:name="_Toc71291682"/>
            <w:r w:rsidRPr="00FE04B2">
              <w:rPr>
                <w:b/>
                <w:bCs/>
              </w:rPr>
              <w:t>Deadline to complete work</w:t>
            </w:r>
            <w:bookmarkEnd w:id="281"/>
            <w:bookmarkEnd w:id="282"/>
            <w:bookmarkEnd w:id="283"/>
          </w:p>
        </w:tc>
        <w:tc>
          <w:tcPr>
            <w:tcW w:w="3543" w:type="dxa"/>
            <w:tcBorders>
              <w:top w:val="single" w:sz="4" w:space="0" w:color="auto"/>
            </w:tcBorders>
            <w:shd w:val="clear" w:color="auto" w:fill="F2F2F2" w:themeFill="background1" w:themeFillShade="F2"/>
          </w:tcPr>
          <w:p w14:paraId="5F7F6A08" w14:textId="77777777" w:rsidR="00B27D6E" w:rsidRPr="00FE04B2" w:rsidRDefault="00B27D6E" w:rsidP="0006629E">
            <w:pPr>
              <w:rPr>
                <w:b/>
                <w:bCs/>
              </w:rPr>
            </w:pPr>
            <w:bookmarkStart w:id="284" w:name="_Toc71222894"/>
            <w:bookmarkStart w:id="285" w:name="_Toc71223128"/>
            <w:bookmarkStart w:id="286" w:name="_Toc71291683"/>
            <w:r w:rsidRPr="00FE04B2">
              <w:rPr>
                <w:b/>
                <w:bCs/>
              </w:rPr>
              <w:t>Description</w:t>
            </w:r>
            <w:bookmarkEnd w:id="284"/>
            <w:bookmarkEnd w:id="285"/>
            <w:bookmarkEnd w:id="286"/>
          </w:p>
        </w:tc>
      </w:tr>
      <w:tr w:rsidR="00FE04B2" w:rsidRPr="00FE04B2" w14:paraId="412CCB89" w14:textId="77777777" w:rsidTr="00441BC9">
        <w:tc>
          <w:tcPr>
            <w:tcW w:w="2547" w:type="dxa"/>
            <w:vMerge w:val="restart"/>
            <w:shd w:val="clear" w:color="auto" w:fill="F2F2F2" w:themeFill="background1" w:themeFillShade="F2"/>
          </w:tcPr>
          <w:p w14:paraId="27B9C2AA" w14:textId="77777777" w:rsidR="00B27D6E" w:rsidRPr="00FE04B2" w:rsidRDefault="00B27D6E" w:rsidP="0006629E">
            <w:pPr>
              <w:rPr>
                <w:b/>
                <w:bCs/>
              </w:rPr>
            </w:pPr>
            <w:bookmarkStart w:id="287" w:name="_Toc71222895"/>
            <w:bookmarkStart w:id="288" w:name="_Toc71223129"/>
            <w:bookmarkStart w:id="289" w:name="_Toc71291684"/>
            <w:r w:rsidRPr="00FE04B2">
              <w:rPr>
                <w:b/>
                <w:bCs/>
              </w:rPr>
              <w:t>Extension</w:t>
            </w:r>
            <w:bookmarkEnd w:id="287"/>
            <w:bookmarkEnd w:id="288"/>
            <w:bookmarkEnd w:id="289"/>
          </w:p>
          <w:p w14:paraId="1C6DB420" w14:textId="77777777" w:rsidR="00B27D6E" w:rsidRPr="00FE04B2" w:rsidRDefault="00B27D6E" w:rsidP="0006629E">
            <w:pPr>
              <w:rPr>
                <w:b/>
                <w:bCs/>
              </w:rPr>
            </w:pPr>
          </w:p>
          <w:p w14:paraId="37A3E43A" w14:textId="77777777" w:rsidR="00B27D6E" w:rsidRPr="00FE04B2" w:rsidRDefault="00B27D6E" w:rsidP="0006629E">
            <w:pPr>
              <w:rPr>
                <w:b/>
                <w:bCs/>
              </w:rPr>
            </w:pPr>
            <w:r w:rsidRPr="00FE04B2">
              <w:rPr>
                <w:b/>
                <w:bCs/>
              </w:rPr>
              <w:t>Cannot be requested for formal exams or In-class-tests (ICT’s).</w:t>
            </w:r>
          </w:p>
        </w:tc>
        <w:tc>
          <w:tcPr>
            <w:tcW w:w="1701" w:type="dxa"/>
          </w:tcPr>
          <w:p w14:paraId="25774C2E" w14:textId="77777777" w:rsidR="00B27D6E" w:rsidRPr="00FE04B2" w:rsidRDefault="00B27D6E" w:rsidP="0006629E">
            <w:bookmarkStart w:id="290" w:name="_Toc71222896"/>
            <w:bookmarkStart w:id="291" w:name="_Toc71223130"/>
            <w:bookmarkStart w:id="292" w:name="_Toc71291685"/>
            <w:r w:rsidRPr="00FE04B2">
              <w:t>Up to 5 days prior to the submission deadline.</w:t>
            </w:r>
            <w:bookmarkEnd w:id="290"/>
            <w:bookmarkEnd w:id="291"/>
            <w:bookmarkEnd w:id="292"/>
          </w:p>
        </w:tc>
        <w:tc>
          <w:tcPr>
            <w:tcW w:w="1843" w:type="dxa"/>
          </w:tcPr>
          <w:p w14:paraId="6CB242A5" w14:textId="77777777" w:rsidR="00B27D6E" w:rsidRPr="00FE04B2" w:rsidRDefault="00B27D6E" w:rsidP="0006629E">
            <w:bookmarkStart w:id="293" w:name="_Toc71222897"/>
            <w:bookmarkStart w:id="294" w:name="_Toc71223131"/>
            <w:bookmarkStart w:id="295" w:name="_Toc71291686"/>
            <w:r w:rsidRPr="00FE04B2">
              <w:t>Up to 5 working days.</w:t>
            </w:r>
            <w:bookmarkEnd w:id="293"/>
            <w:bookmarkEnd w:id="294"/>
            <w:bookmarkEnd w:id="295"/>
          </w:p>
        </w:tc>
        <w:tc>
          <w:tcPr>
            <w:tcW w:w="3543" w:type="dxa"/>
          </w:tcPr>
          <w:p w14:paraId="0DB3AE27" w14:textId="77777777" w:rsidR="00B27D6E" w:rsidRPr="00FE04B2" w:rsidRDefault="00B27D6E" w:rsidP="0006629E">
            <w:bookmarkStart w:id="296" w:name="_Toc71222898"/>
            <w:bookmarkStart w:id="297" w:name="_Toc71223132"/>
            <w:bookmarkStart w:id="298" w:name="_Toc71291687"/>
            <w:r w:rsidRPr="00FE04B2">
              <w:t>Self-certification permitted for up to two coursework assessment deadlines per academic year. Does not require evidence.</w:t>
            </w:r>
            <w:bookmarkEnd w:id="296"/>
            <w:bookmarkEnd w:id="297"/>
            <w:bookmarkEnd w:id="298"/>
            <w:r w:rsidRPr="00FE04B2">
              <w:t xml:space="preserve"> </w:t>
            </w:r>
          </w:p>
        </w:tc>
      </w:tr>
      <w:tr w:rsidR="00FE04B2" w:rsidRPr="00FE04B2" w14:paraId="5827504C" w14:textId="77777777" w:rsidTr="00441BC9">
        <w:tc>
          <w:tcPr>
            <w:tcW w:w="2547" w:type="dxa"/>
            <w:vMerge/>
            <w:shd w:val="clear" w:color="auto" w:fill="F2F2F2" w:themeFill="background1" w:themeFillShade="F2"/>
          </w:tcPr>
          <w:p w14:paraId="6E89178A" w14:textId="77777777" w:rsidR="00B27D6E" w:rsidRPr="00FE04B2" w:rsidRDefault="00B27D6E" w:rsidP="0006629E">
            <w:pPr>
              <w:rPr>
                <w:b/>
                <w:bCs/>
              </w:rPr>
            </w:pPr>
          </w:p>
        </w:tc>
        <w:tc>
          <w:tcPr>
            <w:tcW w:w="1701" w:type="dxa"/>
          </w:tcPr>
          <w:p w14:paraId="1C5901FF" w14:textId="77777777" w:rsidR="00B27D6E" w:rsidRPr="00FE04B2" w:rsidRDefault="00B27D6E" w:rsidP="0006629E">
            <w:bookmarkStart w:id="299" w:name="_Toc71222899"/>
            <w:bookmarkStart w:id="300" w:name="_Toc71223133"/>
            <w:bookmarkStart w:id="301" w:name="_Toc71291688"/>
            <w:r w:rsidRPr="00FE04B2">
              <w:t>Anytime up to the deadline.</w:t>
            </w:r>
            <w:bookmarkEnd w:id="299"/>
            <w:bookmarkEnd w:id="300"/>
            <w:bookmarkEnd w:id="301"/>
          </w:p>
        </w:tc>
        <w:tc>
          <w:tcPr>
            <w:tcW w:w="1843" w:type="dxa"/>
          </w:tcPr>
          <w:p w14:paraId="1DAE46AA" w14:textId="77777777" w:rsidR="00B27D6E" w:rsidRPr="00FE04B2" w:rsidRDefault="00B27D6E" w:rsidP="0006629E">
            <w:bookmarkStart w:id="302" w:name="_Toc71222900"/>
            <w:bookmarkStart w:id="303" w:name="_Toc71223134"/>
            <w:bookmarkStart w:id="304" w:name="_Toc71291689"/>
            <w:r w:rsidRPr="00FE04B2">
              <w:t>Up to 10 working days.</w:t>
            </w:r>
            <w:bookmarkEnd w:id="302"/>
            <w:bookmarkEnd w:id="303"/>
            <w:bookmarkEnd w:id="304"/>
          </w:p>
        </w:tc>
        <w:tc>
          <w:tcPr>
            <w:tcW w:w="3543" w:type="dxa"/>
          </w:tcPr>
          <w:p w14:paraId="41D9B5FC" w14:textId="77777777" w:rsidR="00B27D6E" w:rsidRPr="00FE04B2" w:rsidRDefault="00B27D6E" w:rsidP="0006629E">
            <w:bookmarkStart w:id="305" w:name="_Toc71222901"/>
            <w:bookmarkStart w:id="306" w:name="_Toc71223135"/>
            <w:bookmarkStart w:id="307" w:name="_Toc71291690"/>
            <w:r w:rsidRPr="00FE04B2">
              <w:t>Requires evidence. A PLSP may be eligible if it refers to extension requests.</w:t>
            </w:r>
            <w:bookmarkEnd w:id="305"/>
            <w:bookmarkEnd w:id="306"/>
            <w:bookmarkEnd w:id="307"/>
            <w:r w:rsidRPr="00FE04B2">
              <w:t xml:space="preserve"> An extension is only available up to 10 working days from the original deadline.</w:t>
            </w:r>
          </w:p>
        </w:tc>
      </w:tr>
      <w:tr w:rsidR="00FE04B2" w:rsidRPr="00FE04B2" w14:paraId="3235A2A2" w14:textId="77777777" w:rsidTr="00441BC9">
        <w:tc>
          <w:tcPr>
            <w:tcW w:w="2547" w:type="dxa"/>
            <w:shd w:val="clear" w:color="auto" w:fill="F2F2F2" w:themeFill="background1" w:themeFillShade="F2"/>
          </w:tcPr>
          <w:p w14:paraId="774065F2" w14:textId="77777777" w:rsidR="00B27D6E" w:rsidRPr="00FE04B2" w:rsidRDefault="00B27D6E" w:rsidP="0006629E">
            <w:pPr>
              <w:rPr>
                <w:b/>
                <w:bCs/>
              </w:rPr>
            </w:pPr>
            <w:bookmarkStart w:id="308" w:name="_Toc71222904"/>
            <w:bookmarkStart w:id="309" w:name="_Toc71223138"/>
            <w:bookmarkStart w:id="310" w:name="_Toc71291693"/>
            <w:r w:rsidRPr="00FE04B2">
              <w:rPr>
                <w:b/>
                <w:bCs/>
              </w:rPr>
              <w:t>Extenuating Circumstances</w:t>
            </w:r>
            <w:bookmarkEnd w:id="308"/>
            <w:bookmarkEnd w:id="309"/>
            <w:bookmarkEnd w:id="310"/>
          </w:p>
          <w:p w14:paraId="7C93FC28" w14:textId="77777777" w:rsidR="00B27D6E" w:rsidRPr="00FE04B2" w:rsidRDefault="00B27D6E" w:rsidP="0006629E">
            <w:pPr>
              <w:rPr>
                <w:b/>
                <w:bCs/>
              </w:rPr>
            </w:pPr>
          </w:p>
          <w:p w14:paraId="543D857D" w14:textId="77777777" w:rsidR="00B27D6E" w:rsidRPr="00FE04B2" w:rsidRDefault="00B27D6E" w:rsidP="0006629E">
            <w:pPr>
              <w:rPr>
                <w:b/>
                <w:bCs/>
              </w:rPr>
            </w:pPr>
            <w:r w:rsidRPr="00FE04B2">
              <w:rPr>
                <w:b/>
                <w:bCs/>
              </w:rPr>
              <w:t>Can be requested for formal exams or In-class-tests (ICT’s).</w:t>
            </w:r>
          </w:p>
        </w:tc>
        <w:tc>
          <w:tcPr>
            <w:tcW w:w="1701" w:type="dxa"/>
          </w:tcPr>
          <w:p w14:paraId="5736E918" w14:textId="77777777" w:rsidR="00B27D6E" w:rsidRPr="00FE04B2" w:rsidRDefault="00B27D6E" w:rsidP="0006629E">
            <w:bookmarkStart w:id="311" w:name="_Toc71222905"/>
            <w:bookmarkStart w:id="312" w:name="_Toc71223139"/>
            <w:bookmarkStart w:id="313" w:name="_Toc71291694"/>
            <w:r w:rsidRPr="00FE04B2">
              <w:t>Up to 5 working days after the deadline has passed.</w:t>
            </w:r>
            <w:bookmarkEnd w:id="311"/>
            <w:bookmarkEnd w:id="312"/>
            <w:bookmarkEnd w:id="313"/>
          </w:p>
        </w:tc>
        <w:tc>
          <w:tcPr>
            <w:tcW w:w="1843" w:type="dxa"/>
          </w:tcPr>
          <w:p w14:paraId="70993201" w14:textId="77777777" w:rsidR="00B27D6E" w:rsidRPr="00FE04B2" w:rsidRDefault="00B27D6E" w:rsidP="0006629E">
            <w:bookmarkStart w:id="314" w:name="_Toc71222906"/>
            <w:bookmarkStart w:id="315" w:name="_Toc71223140"/>
            <w:bookmarkStart w:id="316" w:name="_Toc71291695"/>
            <w:r w:rsidRPr="00FE04B2">
              <w:t>Subsequent assessment period.</w:t>
            </w:r>
            <w:bookmarkEnd w:id="314"/>
            <w:bookmarkEnd w:id="315"/>
            <w:bookmarkEnd w:id="316"/>
          </w:p>
        </w:tc>
        <w:tc>
          <w:tcPr>
            <w:tcW w:w="3543" w:type="dxa"/>
          </w:tcPr>
          <w:p w14:paraId="40204CF8" w14:textId="77777777" w:rsidR="00B27D6E" w:rsidRPr="00FE04B2" w:rsidRDefault="00B27D6E" w:rsidP="0006629E">
            <w:bookmarkStart w:id="317" w:name="_Toc71222907"/>
            <w:bookmarkStart w:id="318" w:name="_Toc71223141"/>
            <w:bookmarkStart w:id="319" w:name="_Toc71291696"/>
            <w:r w:rsidRPr="00FE04B2">
              <w:t>Requires evidence. A PLSP may be sufficient in some cases but it is preferable to provide additional evidence.</w:t>
            </w:r>
            <w:bookmarkEnd w:id="317"/>
            <w:bookmarkEnd w:id="318"/>
            <w:bookmarkEnd w:id="319"/>
            <w:r w:rsidRPr="00FE04B2">
              <w:t xml:space="preserve"> </w:t>
            </w:r>
          </w:p>
        </w:tc>
      </w:tr>
    </w:tbl>
    <w:p w14:paraId="595712AE" w14:textId="6B7E6876" w:rsidR="0001038A" w:rsidRPr="00FE04B2" w:rsidRDefault="00B27D6E" w:rsidP="0006629E">
      <w:r w:rsidRPr="00FE04B2">
        <w:t xml:space="preserve"> </w:t>
      </w:r>
    </w:p>
    <w:p w14:paraId="593A7697" w14:textId="77777777" w:rsidR="00B27D6E" w:rsidRPr="00FE04B2" w:rsidRDefault="00B27D6E" w:rsidP="00B27D6E">
      <w:pPr>
        <w:pStyle w:val="Heading2"/>
        <w:rPr>
          <w:rFonts w:eastAsia="Arial" w:cs="Arial"/>
          <w:color w:val="002060"/>
          <w:lang w:eastAsia="en-GB" w:bidi="en-GB"/>
        </w:rPr>
      </w:pPr>
      <w:bookmarkStart w:id="320" w:name="_Toc71291697"/>
      <w:bookmarkStart w:id="321" w:name="_Toc147475632"/>
      <w:r w:rsidRPr="00FE04B2">
        <w:rPr>
          <w:rFonts w:eastAsia="Arial" w:cs="Arial"/>
          <w:color w:val="002060"/>
          <w:lang w:eastAsia="en-GB" w:bidi="en-GB"/>
        </w:rPr>
        <w:t>8.6 Extensions</w:t>
      </w:r>
      <w:bookmarkEnd w:id="320"/>
      <w:bookmarkEnd w:id="321"/>
    </w:p>
    <w:p w14:paraId="32E45A92" w14:textId="77777777" w:rsidR="00B27D6E" w:rsidRPr="00FE04B2" w:rsidRDefault="00B27D6E" w:rsidP="0001038A">
      <w:pPr>
        <w:pStyle w:val="NoSpacing"/>
        <w:rPr>
          <w:color w:val="002060"/>
          <w:lang w:bidi="en-GB"/>
        </w:rPr>
      </w:pPr>
    </w:p>
    <w:p w14:paraId="7D735319" w14:textId="77777777" w:rsidR="00B27D6E" w:rsidRPr="00FE04B2" w:rsidRDefault="00B27D6E" w:rsidP="00B27D6E">
      <w:pPr>
        <w:rPr>
          <w:rFonts w:cs="Arial"/>
          <w:bCs/>
          <w:lang w:bidi="en-GB"/>
        </w:rPr>
      </w:pPr>
      <w:r w:rsidRPr="00FE04B2">
        <w:rPr>
          <w:rFonts w:eastAsia="Arial" w:cs="Arial"/>
          <w:lang w:bidi="en-GB"/>
        </w:rPr>
        <w:t xml:space="preserve">8.6.1 You may request a short extension, for a maximum of 10 working days via MyHud using the extension system. You should access this using the Extensions tab. The system guides you through making an application. Your School Guidance Team can also support you. </w:t>
      </w:r>
    </w:p>
    <w:p w14:paraId="4C47F1E6" w14:textId="77777777" w:rsidR="00B27D6E" w:rsidRPr="00FE04B2" w:rsidRDefault="00B27D6E" w:rsidP="00452EBA">
      <w:pPr>
        <w:pStyle w:val="NoSpacing"/>
        <w:rPr>
          <w:color w:val="002060"/>
          <w:lang w:bidi="en-GB"/>
        </w:rPr>
      </w:pPr>
    </w:p>
    <w:p w14:paraId="7F17DC4B" w14:textId="77777777" w:rsidR="00B27D6E" w:rsidRPr="00FE04B2" w:rsidRDefault="00B27D6E" w:rsidP="00B27D6E">
      <w:pPr>
        <w:rPr>
          <w:rFonts w:eastAsia="Arial" w:cs="Arial"/>
          <w:lang w:bidi="en-GB"/>
        </w:rPr>
      </w:pPr>
      <w:r w:rsidRPr="00FE04B2">
        <w:rPr>
          <w:rFonts w:eastAsia="Arial" w:cs="Arial"/>
          <w:lang w:bidi="en-GB"/>
        </w:rPr>
        <w:t xml:space="preserve">8.6.2 Extension requests should be submitted prior to the assessment submission deadline. Where you submit an extension request which requires evidence, the independent evidence should also be submitted prior to the assessment deadline. Your request will not be considered as submitted until your evidence is uploaded, though it will save on MyHud so that you can submit the evidence later, at any time before the assessment deadline. Where you do not complete your extension request (including evidence) before the assessment deadline, it will not be approved, will no longer show on the Extensions tab and you will need to apply for an EC if you need more time. </w:t>
      </w:r>
    </w:p>
    <w:p w14:paraId="516B1DFC" w14:textId="77777777" w:rsidR="00B27D6E" w:rsidRPr="00FE04B2" w:rsidRDefault="00B27D6E" w:rsidP="00452EBA">
      <w:pPr>
        <w:pStyle w:val="NoSpacing"/>
        <w:rPr>
          <w:color w:val="002060"/>
          <w:lang w:bidi="en-GB"/>
        </w:rPr>
      </w:pPr>
    </w:p>
    <w:p w14:paraId="156A2664" w14:textId="77777777" w:rsidR="00B27D6E" w:rsidRPr="00FE04B2" w:rsidRDefault="00B27D6E" w:rsidP="00B27D6E">
      <w:pPr>
        <w:rPr>
          <w:rFonts w:eastAsia="Arial" w:cs="Arial"/>
          <w:lang w:bidi="en-GB"/>
        </w:rPr>
      </w:pPr>
      <w:r w:rsidRPr="00FE04B2">
        <w:rPr>
          <w:rFonts w:eastAsia="Arial" w:cs="Arial"/>
          <w:lang w:bidi="en-GB"/>
        </w:rPr>
        <w:t>8.6.3 Self-certified extension requests may not be submitted earlier than five working days prior to the assessment submission deadline.</w:t>
      </w:r>
    </w:p>
    <w:p w14:paraId="244F75A4" w14:textId="77777777" w:rsidR="00B27D6E" w:rsidRPr="00FE04B2" w:rsidRDefault="00B27D6E" w:rsidP="00452EBA">
      <w:pPr>
        <w:pStyle w:val="NoSpacing"/>
        <w:rPr>
          <w:color w:val="002060"/>
          <w:lang w:bidi="en-GB"/>
        </w:rPr>
      </w:pPr>
    </w:p>
    <w:p w14:paraId="1760C79B" w14:textId="77777777" w:rsidR="00B27D6E" w:rsidRPr="00FE04B2" w:rsidRDefault="00B27D6E" w:rsidP="00B27D6E">
      <w:pPr>
        <w:rPr>
          <w:rFonts w:cs="Arial"/>
          <w:shd w:val="clear" w:color="auto" w:fill="FFFFFF"/>
        </w:rPr>
      </w:pPr>
      <w:r w:rsidRPr="00FE04B2">
        <w:rPr>
          <w:rFonts w:eastAsia="Arial" w:cs="Arial"/>
          <w:lang w:bidi="en-GB"/>
        </w:rPr>
        <w:t>8.6.4 No extension requests will be accepted after the assessment submission deadline and cannot be accepted for formal exams or in class tests.</w:t>
      </w:r>
      <w:r w:rsidRPr="00FE04B2">
        <w:rPr>
          <w:rFonts w:cs="Arial"/>
          <w:shd w:val="clear" w:color="auto" w:fill="FFFFFF"/>
        </w:rPr>
        <w:t xml:space="preserve"> Schools may differ with restrictions on further assessment types which are not available for extension requests. Please get in touch with your School for clarification.  </w:t>
      </w:r>
    </w:p>
    <w:p w14:paraId="76D65388" w14:textId="77777777" w:rsidR="00B27D6E" w:rsidRPr="00FE04B2" w:rsidRDefault="00B27D6E" w:rsidP="00452EBA">
      <w:pPr>
        <w:pStyle w:val="NoSpacing"/>
        <w:rPr>
          <w:color w:val="002060"/>
          <w:shd w:val="clear" w:color="auto" w:fill="FFFFFF"/>
        </w:rPr>
      </w:pPr>
    </w:p>
    <w:p w14:paraId="174F7A86" w14:textId="1FE317E1" w:rsidR="00B27D6E" w:rsidRPr="00FE04B2" w:rsidRDefault="00B27D6E" w:rsidP="00B27D6E">
      <w:pPr>
        <w:rPr>
          <w:rFonts w:eastAsia="Arial" w:cs="Arial"/>
          <w:lang w:bidi="en-GB"/>
        </w:rPr>
      </w:pPr>
      <w:r w:rsidRPr="00FE04B2">
        <w:rPr>
          <w:rFonts w:cs="Arial"/>
          <w:shd w:val="clear" w:color="auto" w:fill="FFFFFF"/>
        </w:rPr>
        <w:t xml:space="preserve">8.6.5 If your extension request is not approved and you have not submitted your work by the assessment deadline, you will receive a non-submission. Alternatively, any submission of work after the deadline will be capped at the standard pass mark for that assessment in accordance with the </w:t>
      </w:r>
      <w:hyperlink r:id="rId98" w:history="1">
        <w:r w:rsidRPr="00FE04B2">
          <w:rPr>
            <w:rStyle w:val="Hyperlink"/>
            <w:rFonts w:cs="Arial"/>
            <w:color w:val="002060"/>
            <w:shd w:val="clear" w:color="auto" w:fill="FFFFFF"/>
          </w:rPr>
          <w:t>Regulations for Awards Taught Students</w:t>
        </w:r>
      </w:hyperlink>
      <w:r w:rsidRPr="00FE04B2">
        <w:rPr>
          <w:rFonts w:cs="Arial"/>
          <w:shd w:val="clear" w:color="auto" w:fill="FFFFFF"/>
        </w:rPr>
        <w:t xml:space="preserve"> (5.2.4). If your application is made near to the assessment deadline, it is your responsibility to ensure that the evidence required is</w:t>
      </w:r>
      <w:r w:rsidR="00854F9E" w:rsidRPr="00FE04B2">
        <w:rPr>
          <w:rFonts w:cs="Arial"/>
          <w:shd w:val="clear" w:color="auto" w:fill="FFFFFF"/>
        </w:rPr>
        <w:t>, if possible, submitted</w:t>
      </w:r>
      <w:r w:rsidRPr="00FE04B2">
        <w:rPr>
          <w:rFonts w:cs="Arial"/>
          <w:shd w:val="clear" w:color="auto" w:fill="FFFFFF"/>
        </w:rPr>
        <w:t xml:space="preserve"> with your claim and is suitable. Please read the </w:t>
      </w:r>
      <w:hyperlink r:id="rId99" w:history="1">
        <w:r w:rsidRPr="00FE04B2">
          <w:rPr>
            <w:rStyle w:val="Hyperlink"/>
            <w:rFonts w:cs="Arial"/>
            <w:color w:val="002060"/>
            <w:shd w:val="clear" w:color="auto" w:fill="FFFFFF"/>
          </w:rPr>
          <w:t>Supporting Evidence Guidance</w:t>
        </w:r>
      </w:hyperlink>
      <w:r w:rsidRPr="00FE04B2">
        <w:rPr>
          <w:rFonts w:cs="Arial"/>
          <w:shd w:val="clear" w:color="auto" w:fill="FFFFFF"/>
        </w:rPr>
        <w:t xml:space="preserve"> for more detail. You may prefer to submit an EC if you are unsure and unable to submit your work by the assessment deadline.  </w:t>
      </w:r>
    </w:p>
    <w:p w14:paraId="5F1C32BB" w14:textId="77777777" w:rsidR="00B27D6E" w:rsidRPr="00FE04B2" w:rsidRDefault="00B27D6E" w:rsidP="00452EBA">
      <w:pPr>
        <w:pStyle w:val="NoSpacing"/>
        <w:rPr>
          <w:color w:val="002060"/>
          <w:lang w:bidi="en-GB"/>
        </w:rPr>
      </w:pPr>
    </w:p>
    <w:p w14:paraId="57D317C8" w14:textId="77777777" w:rsidR="00B27D6E" w:rsidRPr="00FE04B2" w:rsidRDefault="00B27D6E" w:rsidP="00B27D6E">
      <w:pPr>
        <w:pStyle w:val="Heading2"/>
        <w:rPr>
          <w:rFonts w:cs="Arial"/>
          <w:color w:val="002060"/>
          <w:shd w:val="clear" w:color="auto" w:fill="FFFFFF"/>
        </w:rPr>
      </w:pPr>
      <w:bookmarkStart w:id="322" w:name="_Toc71291698"/>
      <w:bookmarkStart w:id="323" w:name="_Toc147475633"/>
      <w:r w:rsidRPr="00FE04B2">
        <w:rPr>
          <w:rFonts w:cs="Arial"/>
          <w:color w:val="002060"/>
          <w:shd w:val="clear" w:color="auto" w:fill="FFFFFF"/>
        </w:rPr>
        <w:t>8.7 Self-Certification Extension Requests</w:t>
      </w:r>
      <w:bookmarkEnd w:id="322"/>
      <w:bookmarkEnd w:id="323"/>
    </w:p>
    <w:p w14:paraId="58444A6B" w14:textId="77777777" w:rsidR="00B27D6E" w:rsidRPr="00FE04B2" w:rsidRDefault="00B27D6E" w:rsidP="00452EBA">
      <w:pPr>
        <w:pStyle w:val="NoSpacing"/>
        <w:rPr>
          <w:color w:val="002060"/>
        </w:rPr>
      </w:pPr>
    </w:p>
    <w:p w14:paraId="4EE7C0E3" w14:textId="77777777" w:rsidR="00B27D6E" w:rsidRPr="00FE04B2" w:rsidRDefault="00B27D6E" w:rsidP="00B27D6E">
      <w:pPr>
        <w:rPr>
          <w:rFonts w:cs="Arial"/>
          <w:shd w:val="clear" w:color="auto" w:fill="FFFFFF"/>
        </w:rPr>
      </w:pPr>
      <w:r w:rsidRPr="00FE04B2">
        <w:rPr>
          <w:rFonts w:cs="Arial"/>
          <w:shd w:val="clear" w:color="auto" w:fill="FFFFFF"/>
        </w:rPr>
        <w:t xml:space="preserve">8.7.1 The University recognises that there may be times when adverse circumstances beyond your direct control, prevent you from completing work to a deadline, and you may be unable or unwilling to provide corroborating evidence for these circumstances. </w:t>
      </w:r>
    </w:p>
    <w:p w14:paraId="2BDFB263" w14:textId="77777777" w:rsidR="00B27D6E" w:rsidRPr="00FE04B2" w:rsidRDefault="00B27D6E" w:rsidP="00452EBA">
      <w:pPr>
        <w:pStyle w:val="NoSpacing"/>
        <w:rPr>
          <w:color w:val="002060"/>
          <w:shd w:val="clear" w:color="auto" w:fill="FFFFFF"/>
        </w:rPr>
      </w:pPr>
    </w:p>
    <w:p w14:paraId="3FCB4559" w14:textId="77777777" w:rsidR="00B27D6E" w:rsidRPr="00FE04B2" w:rsidRDefault="00B27D6E" w:rsidP="00B27D6E">
      <w:pPr>
        <w:rPr>
          <w:rFonts w:cs="Arial"/>
          <w:shd w:val="clear" w:color="auto" w:fill="FFFFFF"/>
        </w:rPr>
      </w:pPr>
      <w:r w:rsidRPr="00FE04B2">
        <w:rPr>
          <w:rFonts w:cs="Arial"/>
          <w:shd w:val="clear" w:color="auto" w:fill="FFFFFF"/>
        </w:rPr>
        <w:t xml:space="preserve">8.7.2 </w:t>
      </w:r>
      <w:r w:rsidRPr="00FE04B2">
        <w:rPr>
          <w:rFonts w:eastAsia="Arial" w:cs="Arial"/>
          <w:lang w:bidi="en-GB"/>
        </w:rPr>
        <w:t>If an extension request is due to a short-term situation or minor illness and will only require an extension to your deadline for 5 working days or less, then you can self-certify your illness or self-confirm your circumstances. You should provide details of the reason for the request but will not be required to provide a medical evidence form or letter from a GP</w:t>
      </w:r>
      <w:r w:rsidRPr="00FE04B2">
        <w:rPr>
          <w:rFonts w:cs="Arial"/>
          <w:shd w:val="clear" w:color="auto" w:fill="FFFFFF"/>
        </w:rPr>
        <w:t xml:space="preserve">. </w:t>
      </w:r>
    </w:p>
    <w:p w14:paraId="743048D0" w14:textId="77777777" w:rsidR="00B27D6E" w:rsidRPr="00FE04B2" w:rsidRDefault="00B27D6E" w:rsidP="00CF22F8">
      <w:pPr>
        <w:pStyle w:val="NoSpacing"/>
        <w:rPr>
          <w:color w:val="002060"/>
        </w:rPr>
      </w:pPr>
    </w:p>
    <w:p w14:paraId="7B663976" w14:textId="77777777" w:rsidR="00B27D6E" w:rsidRPr="00FE04B2" w:rsidRDefault="00B27D6E" w:rsidP="00B27D6E">
      <w:pPr>
        <w:rPr>
          <w:rFonts w:cs="Arial"/>
        </w:rPr>
      </w:pPr>
      <w:r w:rsidRPr="00FE04B2">
        <w:rPr>
          <w:rFonts w:cs="Arial"/>
          <w:shd w:val="clear" w:color="auto" w:fill="FFFFFF"/>
        </w:rPr>
        <w:t xml:space="preserve">8.7.3 </w:t>
      </w:r>
      <w:r w:rsidRPr="00FE04B2">
        <w:rPr>
          <w:rFonts w:cs="Arial"/>
        </w:rPr>
        <w:t xml:space="preserve">You may self-certify </w:t>
      </w:r>
      <w:r w:rsidRPr="00FE04B2">
        <w:rPr>
          <w:rFonts w:cs="Arial"/>
          <w:b/>
          <w:bCs/>
        </w:rPr>
        <w:t xml:space="preserve">for a maximum of two coursework assessments per </w:t>
      </w:r>
      <w:r w:rsidRPr="00FE04B2">
        <w:rPr>
          <w:rFonts w:cs="Arial"/>
        </w:rPr>
        <w:t xml:space="preserve">academic year to receive an Extension of up to 5 working days. You may not submit a self-certified extension request earlier than five working days prior to the assessment submission deadline, inclusive of the day of submission up to the time the work is due. These requests do not require supporting evidence. </w:t>
      </w:r>
    </w:p>
    <w:p w14:paraId="1BB76545" w14:textId="77777777" w:rsidR="00B27D6E" w:rsidRPr="00FE04B2" w:rsidRDefault="00B27D6E" w:rsidP="00452EBA">
      <w:pPr>
        <w:pStyle w:val="NoSpacing"/>
        <w:rPr>
          <w:color w:val="002060"/>
          <w:lang w:bidi="en-GB"/>
        </w:rPr>
      </w:pPr>
    </w:p>
    <w:p w14:paraId="65B4D637" w14:textId="3E455AF1" w:rsidR="00B27D6E" w:rsidRPr="00FE04B2" w:rsidRDefault="00B27D6E" w:rsidP="00B27D6E">
      <w:pPr>
        <w:pStyle w:val="Heading2"/>
        <w:rPr>
          <w:rFonts w:cs="Arial"/>
          <w:color w:val="002060"/>
        </w:rPr>
      </w:pPr>
      <w:bookmarkStart w:id="324" w:name="_Toc71291699"/>
      <w:bookmarkStart w:id="325" w:name="_Toc147475634"/>
      <w:r w:rsidRPr="00FE04B2">
        <w:rPr>
          <w:rFonts w:cs="Arial"/>
          <w:color w:val="002060"/>
        </w:rPr>
        <w:t>8.8 Evidence Based Extension Requests</w:t>
      </w:r>
      <w:bookmarkEnd w:id="324"/>
      <w:r w:rsidR="00EE060F" w:rsidRPr="00FE04B2">
        <w:rPr>
          <w:rFonts w:cs="Arial"/>
          <w:color w:val="002060"/>
        </w:rPr>
        <w:t xml:space="preserve"> and </w:t>
      </w:r>
      <w:r w:rsidR="0096147F" w:rsidRPr="00FE04B2">
        <w:rPr>
          <w:rFonts w:cs="Arial"/>
          <w:color w:val="002060"/>
        </w:rPr>
        <w:t>Outcomes</w:t>
      </w:r>
      <w:bookmarkEnd w:id="325"/>
    </w:p>
    <w:p w14:paraId="658AE720" w14:textId="77777777" w:rsidR="00B27D6E" w:rsidRPr="00FE04B2" w:rsidRDefault="00B27D6E" w:rsidP="00452EBA">
      <w:pPr>
        <w:pStyle w:val="NoSpacing"/>
        <w:rPr>
          <w:color w:val="002060"/>
        </w:rPr>
      </w:pPr>
    </w:p>
    <w:p w14:paraId="1CD1AD17" w14:textId="7DF1E3D2" w:rsidR="00B27D6E" w:rsidRPr="00FE04B2" w:rsidRDefault="00B27D6E" w:rsidP="00B27D6E">
      <w:pPr>
        <w:pStyle w:val="BodyText"/>
        <w:rPr>
          <w:rFonts w:cs="Arial"/>
          <w:color w:val="002060"/>
        </w:rPr>
      </w:pPr>
      <w:r w:rsidRPr="00FE04B2">
        <w:rPr>
          <w:rFonts w:cs="Arial"/>
          <w:color w:val="002060"/>
        </w:rPr>
        <w:t xml:space="preserve">8.8.1 If you have exhausted your self-certification opportunities or you are requesting an extension for a period up to 10 working days then you must submit independent evidence to support your request, at the same time or within </w:t>
      </w:r>
      <w:r w:rsidR="005A06E4" w:rsidRPr="00FE04B2">
        <w:rPr>
          <w:rFonts w:cs="Arial"/>
          <w:color w:val="002060"/>
        </w:rPr>
        <w:t>10</w:t>
      </w:r>
      <w:r w:rsidRPr="00FE04B2">
        <w:rPr>
          <w:rFonts w:cs="Arial"/>
          <w:color w:val="002060"/>
        </w:rPr>
        <w:t xml:space="preserve"> working days of submitting your original reques</w:t>
      </w:r>
      <w:r w:rsidR="005A06E4" w:rsidRPr="00FE04B2">
        <w:rPr>
          <w:rFonts w:cs="Arial"/>
          <w:color w:val="002060"/>
        </w:rPr>
        <w:t>t</w:t>
      </w:r>
      <w:r w:rsidRPr="00FE04B2">
        <w:rPr>
          <w:rFonts w:cs="Arial"/>
          <w:color w:val="002060"/>
        </w:rPr>
        <w:t xml:space="preserve">. We expect you to observe the deadline in which to submit your supporting evidence unless you have compelling independent evidence to show why you could not do this. </w:t>
      </w:r>
    </w:p>
    <w:p w14:paraId="32EA0580" w14:textId="77777777" w:rsidR="00B27D6E" w:rsidRPr="00FE04B2" w:rsidRDefault="00B27D6E" w:rsidP="00452EBA">
      <w:pPr>
        <w:pStyle w:val="NoSpacing"/>
        <w:rPr>
          <w:color w:val="002060"/>
        </w:rPr>
      </w:pPr>
    </w:p>
    <w:p w14:paraId="56E1D78A" w14:textId="77777777" w:rsidR="00B27D6E" w:rsidRPr="00FE04B2" w:rsidRDefault="00B27D6E" w:rsidP="00B27D6E">
      <w:pPr>
        <w:rPr>
          <w:rFonts w:eastAsia="Arial" w:cs="Arial"/>
          <w:lang w:bidi="en-GB"/>
        </w:rPr>
      </w:pPr>
      <w:r w:rsidRPr="00FE04B2">
        <w:rPr>
          <w:rFonts w:cs="Arial"/>
        </w:rPr>
        <w:t xml:space="preserve">8.8.2 You must submit </w:t>
      </w:r>
      <w:hyperlink r:id="rId100">
        <w:r w:rsidRPr="00FE04B2">
          <w:rPr>
            <w:rFonts w:cs="Arial"/>
            <w:u w:val="single"/>
          </w:rPr>
          <w:t>independent evidence</w:t>
        </w:r>
      </w:hyperlink>
      <w:r w:rsidRPr="00FE04B2">
        <w:rPr>
          <w:rFonts w:cs="Arial"/>
        </w:rPr>
        <w:t xml:space="preserve"> to support your extension claim for every new set of circumstances. If you have an ongoing chronic condition or disability, you may not have to supply a new medical note unless your circumstances change, for example, your condition deteriorates</w:t>
      </w:r>
      <w:r w:rsidRPr="00FE04B2">
        <w:rPr>
          <w:rFonts w:cs="Arial"/>
          <w:sz w:val="22"/>
        </w:rPr>
        <w:t xml:space="preserve">. </w:t>
      </w:r>
      <w:r w:rsidRPr="00FE04B2">
        <w:rPr>
          <w:rFonts w:eastAsia="Arial" w:cs="Arial"/>
          <w:lang w:bidi="en-GB"/>
        </w:rPr>
        <w:t>Please refer to the PLSP and Evidence sections below for further information about suitable supporting evidence.</w:t>
      </w:r>
    </w:p>
    <w:p w14:paraId="3C90707A" w14:textId="40CA0899" w:rsidR="00280185" w:rsidRPr="00FE04B2" w:rsidRDefault="00280185" w:rsidP="00280185">
      <w:pPr>
        <w:pStyle w:val="BodyText"/>
        <w:rPr>
          <w:rFonts w:cs="Arial"/>
          <w:color w:val="002060"/>
        </w:rPr>
      </w:pPr>
      <w:r w:rsidRPr="00FE04B2">
        <w:rPr>
          <w:rFonts w:cs="Arial"/>
          <w:color w:val="002060"/>
        </w:rPr>
        <w:t>8.8.3 Your extension claim will be logged for your School to consider. Your School will then decide whether your claim should be:</w:t>
      </w:r>
    </w:p>
    <w:p w14:paraId="1ADD29CC" w14:textId="2851477C" w:rsidR="00280185" w:rsidRPr="00FE04B2" w:rsidRDefault="00280185" w:rsidP="00280185">
      <w:pPr>
        <w:pStyle w:val="BodyText"/>
        <w:widowControl w:val="0"/>
        <w:numPr>
          <w:ilvl w:val="0"/>
          <w:numId w:val="67"/>
        </w:numPr>
        <w:autoSpaceDE w:val="0"/>
        <w:autoSpaceDN w:val="0"/>
        <w:spacing w:after="0"/>
        <w:jc w:val="left"/>
        <w:rPr>
          <w:rFonts w:cs="Arial"/>
          <w:b/>
          <w:bCs/>
          <w:color w:val="002060"/>
        </w:rPr>
      </w:pPr>
      <w:r w:rsidRPr="00FE04B2">
        <w:rPr>
          <w:rFonts w:cs="Arial"/>
          <w:b/>
          <w:bCs/>
          <w:color w:val="002060"/>
        </w:rPr>
        <w:t>Approved</w:t>
      </w:r>
      <w:r w:rsidR="004907EB" w:rsidRPr="00FE04B2">
        <w:rPr>
          <w:rFonts w:cs="Arial"/>
          <w:b/>
          <w:bCs/>
          <w:color w:val="002060"/>
        </w:rPr>
        <w:t xml:space="preserve">. </w:t>
      </w:r>
      <w:r w:rsidR="004907EB" w:rsidRPr="00FE04B2">
        <w:rPr>
          <w:rFonts w:cs="Arial"/>
          <w:color w:val="002060"/>
        </w:rPr>
        <w:t xml:space="preserve">You will be given </w:t>
      </w:r>
      <w:r w:rsidR="00E85D47" w:rsidRPr="00FE04B2">
        <w:rPr>
          <w:rFonts w:cs="Arial"/>
          <w:color w:val="002060"/>
        </w:rPr>
        <w:t xml:space="preserve">a maximum of </w:t>
      </w:r>
      <w:r w:rsidR="004907EB" w:rsidRPr="00FE04B2">
        <w:rPr>
          <w:rFonts w:cs="Arial"/>
          <w:color w:val="002060"/>
        </w:rPr>
        <w:t>10 working days from the original assessment deadline to complete your work</w:t>
      </w:r>
      <w:r w:rsidR="00762402" w:rsidRPr="00FE04B2">
        <w:rPr>
          <w:rFonts w:cs="Arial"/>
          <w:color w:val="002060"/>
        </w:rPr>
        <w:t>;</w:t>
      </w:r>
    </w:p>
    <w:p w14:paraId="5FB263BE" w14:textId="54CE406F" w:rsidR="00280185" w:rsidRPr="00FE04B2" w:rsidRDefault="00280185" w:rsidP="00280185">
      <w:pPr>
        <w:pStyle w:val="BodyText"/>
        <w:widowControl w:val="0"/>
        <w:numPr>
          <w:ilvl w:val="0"/>
          <w:numId w:val="67"/>
        </w:numPr>
        <w:autoSpaceDE w:val="0"/>
        <w:autoSpaceDN w:val="0"/>
        <w:spacing w:after="0"/>
        <w:jc w:val="left"/>
        <w:rPr>
          <w:rFonts w:cs="Arial"/>
          <w:color w:val="002060"/>
        </w:rPr>
      </w:pPr>
      <w:r w:rsidRPr="00FE04B2">
        <w:rPr>
          <w:rFonts w:cs="Arial"/>
          <w:b/>
          <w:bCs/>
          <w:color w:val="002060"/>
        </w:rPr>
        <w:t>Pended</w:t>
      </w:r>
      <w:r w:rsidR="00D04BD0" w:rsidRPr="00FE04B2">
        <w:rPr>
          <w:rFonts w:cs="Arial"/>
          <w:b/>
          <w:bCs/>
          <w:color w:val="002060"/>
        </w:rPr>
        <w:t>.</w:t>
      </w:r>
      <w:r w:rsidR="00D04BD0" w:rsidRPr="00FE04B2">
        <w:rPr>
          <w:rFonts w:cs="Arial"/>
          <w:color w:val="002060"/>
        </w:rPr>
        <w:t xml:space="preserve"> If you submit an evidenced based request without evidence, before the submission deadline your application will be pended. This means you</w:t>
      </w:r>
      <w:r w:rsidRPr="00FE04B2">
        <w:rPr>
          <w:rFonts w:cs="Arial"/>
          <w:color w:val="002060"/>
        </w:rPr>
        <w:t xml:space="preserve"> have </w:t>
      </w:r>
      <w:r w:rsidR="00D04BD0" w:rsidRPr="00FE04B2">
        <w:rPr>
          <w:rFonts w:cs="Arial"/>
          <w:color w:val="002060"/>
        </w:rPr>
        <w:t xml:space="preserve">been </w:t>
      </w:r>
      <w:r w:rsidRPr="00FE04B2">
        <w:rPr>
          <w:rFonts w:cs="Arial"/>
          <w:color w:val="002060"/>
        </w:rPr>
        <w:t xml:space="preserve">given you more time to provide evidence to support your claim. </w:t>
      </w:r>
      <w:r w:rsidR="00820CC6" w:rsidRPr="00FE04B2">
        <w:rPr>
          <w:rFonts w:cs="Arial"/>
          <w:color w:val="002060"/>
        </w:rPr>
        <w:t>T</w:t>
      </w:r>
      <w:r w:rsidRPr="00FE04B2">
        <w:rPr>
          <w:rFonts w:cs="Arial"/>
          <w:color w:val="002060"/>
        </w:rPr>
        <w:t xml:space="preserve">his is </w:t>
      </w:r>
      <w:r w:rsidR="00D04BD0" w:rsidRPr="00FE04B2">
        <w:rPr>
          <w:rFonts w:cs="Arial"/>
          <w:color w:val="002060"/>
        </w:rPr>
        <w:t xml:space="preserve">normally </w:t>
      </w:r>
      <w:r w:rsidRPr="00FE04B2">
        <w:rPr>
          <w:rFonts w:cs="Arial"/>
          <w:color w:val="002060"/>
        </w:rPr>
        <w:t xml:space="preserve">10 working </w:t>
      </w:r>
      <w:r w:rsidR="00D04BD0" w:rsidRPr="00FE04B2">
        <w:rPr>
          <w:rFonts w:cs="Arial"/>
          <w:color w:val="002060"/>
        </w:rPr>
        <w:t>d</w:t>
      </w:r>
      <w:r w:rsidRPr="00FE04B2">
        <w:rPr>
          <w:rFonts w:cs="Arial"/>
          <w:color w:val="002060"/>
        </w:rPr>
        <w:t>ays</w:t>
      </w:r>
      <w:r w:rsidR="00F85D4B" w:rsidRPr="00FE04B2">
        <w:rPr>
          <w:rFonts w:cs="Arial"/>
          <w:color w:val="002060"/>
        </w:rPr>
        <w:t>. Once your evidence has been submitted it will be considered and your claim will either be approved or not approved</w:t>
      </w:r>
      <w:r w:rsidR="009C6FEC" w:rsidRPr="00FE04B2">
        <w:rPr>
          <w:rFonts w:cs="Arial"/>
          <w:color w:val="002060"/>
        </w:rPr>
        <w:t>. If you do not submi</w:t>
      </w:r>
      <w:r w:rsidR="004D5ACE" w:rsidRPr="00FE04B2">
        <w:rPr>
          <w:rFonts w:cs="Arial"/>
          <w:color w:val="002060"/>
        </w:rPr>
        <w:t xml:space="preserve">t your evidence by the pended deadline, your application will automatically be </w:t>
      </w:r>
      <w:r w:rsidR="004D5ACE" w:rsidRPr="00FE04B2">
        <w:rPr>
          <w:rFonts w:cs="Arial"/>
          <w:b/>
          <w:bCs/>
          <w:color w:val="002060"/>
        </w:rPr>
        <w:t>not approved.</w:t>
      </w:r>
      <w:r w:rsidR="004D5ACE" w:rsidRPr="00FE04B2">
        <w:rPr>
          <w:rFonts w:cs="Arial"/>
          <w:color w:val="002060"/>
        </w:rPr>
        <w:t xml:space="preserve"> </w:t>
      </w:r>
    </w:p>
    <w:p w14:paraId="5E05B789" w14:textId="55CEA438" w:rsidR="00D04BD0" w:rsidRPr="00FE04B2" w:rsidRDefault="00D04BD0" w:rsidP="00280185">
      <w:pPr>
        <w:pStyle w:val="BodyText"/>
        <w:widowControl w:val="0"/>
        <w:numPr>
          <w:ilvl w:val="0"/>
          <w:numId w:val="67"/>
        </w:numPr>
        <w:autoSpaceDE w:val="0"/>
        <w:autoSpaceDN w:val="0"/>
        <w:spacing w:after="0"/>
        <w:jc w:val="left"/>
        <w:rPr>
          <w:rFonts w:cs="Arial"/>
          <w:color w:val="002060"/>
        </w:rPr>
      </w:pPr>
      <w:r w:rsidRPr="00FE04B2">
        <w:rPr>
          <w:rFonts w:cs="Arial"/>
          <w:b/>
          <w:bCs/>
          <w:color w:val="002060"/>
        </w:rPr>
        <w:t xml:space="preserve">Not approved. </w:t>
      </w:r>
      <w:r w:rsidRPr="00FE04B2">
        <w:rPr>
          <w:rFonts w:cs="Arial"/>
          <w:color w:val="002060"/>
        </w:rPr>
        <w:t>If your</w:t>
      </w:r>
      <w:r w:rsidRPr="00FE04B2">
        <w:rPr>
          <w:rFonts w:cs="Arial"/>
          <w:b/>
          <w:bCs/>
          <w:color w:val="002060"/>
        </w:rPr>
        <w:t xml:space="preserve"> </w:t>
      </w:r>
      <w:r w:rsidRPr="00FE04B2">
        <w:rPr>
          <w:rFonts w:cs="Arial"/>
          <w:color w:val="002060"/>
        </w:rPr>
        <w:t xml:space="preserve">extension is not approved, you will either be able to submit a </w:t>
      </w:r>
      <w:r w:rsidR="00FF569B" w:rsidRPr="00FE04B2">
        <w:rPr>
          <w:rFonts w:cs="Arial"/>
          <w:color w:val="002060"/>
        </w:rPr>
        <w:t>piece of work which will be capped</w:t>
      </w:r>
      <w:r w:rsidR="00DB1F8E" w:rsidRPr="00FE04B2">
        <w:rPr>
          <w:rFonts w:cs="Arial"/>
          <w:color w:val="002060"/>
        </w:rPr>
        <w:t xml:space="preserve"> at the minimum pass mark</w:t>
      </w:r>
      <w:r w:rsidR="00FF569B" w:rsidRPr="00FE04B2">
        <w:rPr>
          <w:rFonts w:cs="Arial"/>
          <w:color w:val="002060"/>
        </w:rPr>
        <w:t xml:space="preserve"> if it is </w:t>
      </w:r>
      <w:r w:rsidR="00DB1F8E" w:rsidRPr="00FE04B2">
        <w:rPr>
          <w:rFonts w:cs="Arial"/>
          <w:color w:val="002060"/>
        </w:rPr>
        <w:t xml:space="preserve">received </w:t>
      </w:r>
      <w:r w:rsidR="00FF569B" w:rsidRPr="00FE04B2">
        <w:rPr>
          <w:rFonts w:cs="Arial"/>
          <w:color w:val="002060"/>
        </w:rPr>
        <w:t>within 5 working days of the assessment deadline, apply for an EC if you are unable to submit your work, or receive a 0 non-submission if you are unable to submit your work</w:t>
      </w:r>
      <w:r w:rsidR="00DB1F8E" w:rsidRPr="00FE04B2">
        <w:rPr>
          <w:rFonts w:cs="Arial"/>
          <w:color w:val="002060"/>
        </w:rPr>
        <w:t xml:space="preserve"> and fail to submit an EC</w:t>
      </w:r>
      <w:r w:rsidR="00FF569B" w:rsidRPr="00FE04B2">
        <w:rPr>
          <w:rFonts w:cs="Arial"/>
          <w:color w:val="002060"/>
        </w:rPr>
        <w:t>.</w:t>
      </w:r>
      <w:r w:rsidR="00FF569B" w:rsidRPr="00FE04B2">
        <w:rPr>
          <w:rFonts w:cs="Arial"/>
          <w:b/>
          <w:bCs/>
          <w:color w:val="002060"/>
        </w:rPr>
        <w:t xml:space="preserve"> </w:t>
      </w:r>
    </w:p>
    <w:p w14:paraId="3116B362" w14:textId="77777777" w:rsidR="00B27D6E" w:rsidRPr="00FE04B2" w:rsidRDefault="00B27D6E" w:rsidP="00452EBA">
      <w:pPr>
        <w:pStyle w:val="NoSpacing"/>
        <w:rPr>
          <w:color w:val="002060"/>
          <w:lang w:bidi="en-GB"/>
        </w:rPr>
      </w:pPr>
    </w:p>
    <w:p w14:paraId="4EEC7FCE" w14:textId="43BDE141" w:rsidR="00B27D6E" w:rsidRPr="00FE04B2" w:rsidRDefault="00B27D6E" w:rsidP="00B27D6E">
      <w:pPr>
        <w:rPr>
          <w:rFonts w:eastAsia="Arial" w:cs="Arial"/>
          <w:lang w:bidi="en-GB"/>
        </w:rPr>
      </w:pPr>
      <w:r w:rsidRPr="00FE04B2">
        <w:rPr>
          <w:rFonts w:eastAsia="Arial" w:cs="Arial"/>
          <w:lang w:bidi="en-GB"/>
        </w:rPr>
        <w:t>8.8.</w:t>
      </w:r>
      <w:r w:rsidR="004907EB" w:rsidRPr="00FE04B2">
        <w:rPr>
          <w:rFonts w:eastAsia="Arial" w:cs="Arial"/>
          <w:lang w:bidi="en-GB"/>
        </w:rPr>
        <w:t>4</w:t>
      </w:r>
      <w:r w:rsidRPr="00FE04B2">
        <w:rPr>
          <w:rFonts w:eastAsia="Arial" w:cs="Arial"/>
          <w:lang w:bidi="en-GB"/>
        </w:rPr>
        <w:t xml:space="preserve"> If following your approved Extension request you then find that you cannot meet the new submission deadline, you will need to submit a claim for Extenuating Circumstances.</w:t>
      </w:r>
    </w:p>
    <w:p w14:paraId="61EFED6E" w14:textId="77777777" w:rsidR="00B27D6E" w:rsidRPr="00FE04B2" w:rsidRDefault="00B27D6E" w:rsidP="00452EBA">
      <w:pPr>
        <w:pStyle w:val="NoSpacing"/>
        <w:rPr>
          <w:color w:val="002060"/>
          <w:lang w:bidi="en-GB"/>
        </w:rPr>
      </w:pPr>
    </w:p>
    <w:p w14:paraId="4C748EDE" w14:textId="706CFEA8" w:rsidR="00B27D6E" w:rsidRPr="00FE04B2" w:rsidRDefault="00B27D6E" w:rsidP="00B27D6E">
      <w:pPr>
        <w:rPr>
          <w:rFonts w:eastAsia="Arial" w:cs="Arial"/>
          <w:lang w:bidi="en-GB"/>
        </w:rPr>
      </w:pPr>
      <w:r w:rsidRPr="00FE04B2">
        <w:rPr>
          <w:rFonts w:eastAsia="Arial" w:cs="Arial"/>
          <w:lang w:bidi="en-GB"/>
        </w:rPr>
        <w:t>8.8.</w:t>
      </w:r>
      <w:r w:rsidR="004907EB" w:rsidRPr="00FE04B2">
        <w:rPr>
          <w:rFonts w:eastAsia="Arial" w:cs="Arial"/>
          <w:lang w:bidi="en-GB"/>
        </w:rPr>
        <w:t>5</w:t>
      </w:r>
      <w:r w:rsidRPr="00FE04B2">
        <w:rPr>
          <w:rFonts w:eastAsia="Arial" w:cs="Arial"/>
          <w:lang w:bidi="en-GB"/>
        </w:rPr>
        <w:t xml:space="preserve"> You are not permitted to appeal against a</w:t>
      </w:r>
      <w:r w:rsidR="009640B0" w:rsidRPr="00FE04B2">
        <w:rPr>
          <w:rFonts w:eastAsia="Arial" w:cs="Arial"/>
          <w:lang w:bidi="en-GB"/>
        </w:rPr>
        <w:t xml:space="preserve">n </w:t>
      </w:r>
      <w:r w:rsidR="00401AC8" w:rsidRPr="00FE04B2">
        <w:rPr>
          <w:rFonts w:eastAsia="Arial" w:cs="Arial"/>
          <w:lang w:bidi="en-GB"/>
        </w:rPr>
        <w:t>unsuccessful extension</w:t>
      </w:r>
      <w:r w:rsidRPr="00FE04B2">
        <w:rPr>
          <w:rFonts w:eastAsia="Arial" w:cs="Arial"/>
          <w:lang w:bidi="en-GB"/>
        </w:rPr>
        <w:t xml:space="preserve"> request, this can only be done for EC claims. If your extension is </w:t>
      </w:r>
      <w:r w:rsidR="009640B0" w:rsidRPr="00FE04B2">
        <w:rPr>
          <w:rFonts w:eastAsia="Arial" w:cs="Arial"/>
          <w:lang w:bidi="en-GB"/>
        </w:rPr>
        <w:t>not approved</w:t>
      </w:r>
      <w:r w:rsidRPr="00FE04B2">
        <w:rPr>
          <w:rFonts w:eastAsia="Arial" w:cs="Arial"/>
          <w:lang w:bidi="en-GB"/>
        </w:rPr>
        <w:t xml:space="preserve">, you can apply for an EC. </w:t>
      </w:r>
    </w:p>
    <w:p w14:paraId="2E99C8CB" w14:textId="77777777" w:rsidR="00B27D6E" w:rsidRPr="00FE04B2" w:rsidRDefault="00B27D6E" w:rsidP="00B27D6E">
      <w:pPr>
        <w:pStyle w:val="NoSpacing"/>
        <w:rPr>
          <w:rFonts w:ascii="Arial" w:eastAsia="Arial" w:hAnsi="Arial" w:cs="Arial"/>
          <w:color w:val="002060"/>
          <w:lang w:bidi="en-GB"/>
        </w:rPr>
      </w:pPr>
    </w:p>
    <w:p w14:paraId="5CB8EE09" w14:textId="77777777" w:rsidR="00B27D6E" w:rsidRPr="00FE04B2" w:rsidRDefault="00B27D6E" w:rsidP="00B27D6E">
      <w:pPr>
        <w:pStyle w:val="Heading2"/>
        <w:rPr>
          <w:rFonts w:eastAsia="Arial" w:cs="Arial"/>
          <w:color w:val="002060"/>
          <w:lang w:eastAsia="en-GB" w:bidi="en-GB"/>
        </w:rPr>
      </w:pPr>
      <w:bookmarkStart w:id="326" w:name="_Toc71291700"/>
      <w:bookmarkStart w:id="327" w:name="_Toc147475635"/>
      <w:r w:rsidRPr="00FE04B2">
        <w:rPr>
          <w:rFonts w:eastAsia="Arial" w:cs="Arial"/>
          <w:color w:val="002060"/>
          <w:lang w:eastAsia="en-GB" w:bidi="en-GB"/>
        </w:rPr>
        <w:t>8.9 Extenuating Circumstances (EC)</w:t>
      </w:r>
      <w:bookmarkEnd w:id="326"/>
      <w:bookmarkEnd w:id="327"/>
      <w:r w:rsidRPr="00FE04B2">
        <w:rPr>
          <w:rFonts w:eastAsia="Arial" w:cs="Arial"/>
          <w:color w:val="002060"/>
          <w:lang w:eastAsia="en-GB" w:bidi="en-GB"/>
        </w:rPr>
        <w:t xml:space="preserve"> </w:t>
      </w:r>
    </w:p>
    <w:p w14:paraId="3D90A463" w14:textId="77777777" w:rsidR="00B27D6E" w:rsidRPr="00FE04B2" w:rsidRDefault="00B27D6E" w:rsidP="00452EBA">
      <w:pPr>
        <w:pStyle w:val="NoSpacing"/>
        <w:rPr>
          <w:color w:val="002060"/>
          <w:lang w:bidi="en-GB"/>
        </w:rPr>
      </w:pPr>
    </w:p>
    <w:p w14:paraId="70FF50FD" w14:textId="77777777" w:rsidR="00B27D6E" w:rsidRPr="00FE04B2" w:rsidRDefault="00B27D6E" w:rsidP="00B27D6E">
      <w:pPr>
        <w:pStyle w:val="BodyText"/>
        <w:rPr>
          <w:rFonts w:cs="Arial"/>
          <w:color w:val="002060"/>
        </w:rPr>
      </w:pPr>
      <w:r w:rsidRPr="00FE04B2">
        <w:rPr>
          <w:rFonts w:cs="Arial"/>
          <w:color w:val="002060"/>
        </w:rPr>
        <w:t>8.9.1 This procedure explains how EC claims and appeals should be submitted and how we will deal with them.</w:t>
      </w:r>
    </w:p>
    <w:p w14:paraId="0DD2F0C0" w14:textId="77777777" w:rsidR="00B27D6E" w:rsidRPr="00FE04B2" w:rsidRDefault="00B27D6E" w:rsidP="00B27D6E">
      <w:pPr>
        <w:pStyle w:val="NoSpacing"/>
        <w:rPr>
          <w:color w:val="002060"/>
        </w:rPr>
      </w:pPr>
    </w:p>
    <w:p w14:paraId="706AAC85" w14:textId="77777777" w:rsidR="00B27D6E" w:rsidRPr="00FE04B2" w:rsidRDefault="00B27D6E" w:rsidP="00B27D6E">
      <w:pPr>
        <w:pStyle w:val="BodyText"/>
        <w:rPr>
          <w:rFonts w:cs="Arial"/>
          <w:color w:val="002060"/>
        </w:rPr>
      </w:pPr>
      <w:r w:rsidRPr="00FE04B2">
        <w:rPr>
          <w:rFonts w:cs="Arial"/>
          <w:color w:val="002060"/>
        </w:rPr>
        <w:t>8.9.2 There are deadlines within this procedure and we expect you to observe these unless you have compelling independent evidence to show why you could not do this. We are also expected to meet the deadlines listed below but there will occasionally be times when we are unable to do this for good reason. If so, we will let you know why and keep you informed of progress.</w:t>
      </w:r>
    </w:p>
    <w:p w14:paraId="4769620D" w14:textId="77777777" w:rsidR="00B27D6E" w:rsidRPr="00FE04B2" w:rsidRDefault="00B27D6E" w:rsidP="00B27D6E">
      <w:pPr>
        <w:pStyle w:val="NoSpacing"/>
        <w:rPr>
          <w:color w:val="002060"/>
        </w:rPr>
      </w:pPr>
    </w:p>
    <w:p w14:paraId="30E370C1" w14:textId="565DCC37" w:rsidR="00B27D6E" w:rsidRPr="00FE04B2" w:rsidRDefault="00B27D6E" w:rsidP="00B27D6E">
      <w:pPr>
        <w:pStyle w:val="BodyText"/>
        <w:rPr>
          <w:rFonts w:cs="Arial"/>
          <w:color w:val="002060"/>
        </w:rPr>
      </w:pPr>
      <w:r w:rsidRPr="00FE04B2">
        <w:rPr>
          <w:rFonts w:cs="Arial"/>
          <w:color w:val="002060"/>
        </w:rPr>
        <w:t>8.9.3 An EC claim cannot be submitted for an assessment that has been offered as a Tutor Re-assessment.</w:t>
      </w:r>
    </w:p>
    <w:p w14:paraId="67702AFA" w14:textId="77777777" w:rsidR="00452EBA" w:rsidRPr="00FE04B2" w:rsidRDefault="00452EBA" w:rsidP="00452EBA">
      <w:pPr>
        <w:pStyle w:val="NoSpacing"/>
        <w:rPr>
          <w:color w:val="002060"/>
        </w:rPr>
      </w:pPr>
    </w:p>
    <w:p w14:paraId="13F995F6" w14:textId="207263CD" w:rsidR="00A65DA0" w:rsidRPr="00FE04B2" w:rsidRDefault="00B27D6E" w:rsidP="00B27D6E">
      <w:pPr>
        <w:pStyle w:val="BodyText"/>
        <w:rPr>
          <w:rFonts w:cs="Arial"/>
          <w:color w:val="002060"/>
        </w:rPr>
      </w:pPr>
      <w:r w:rsidRPr="00FE04B2">
        <w:rPr>
          <w:rFonts w:cs="Arial"/>
          <w:color w:val="002060"/>
        </w:rPr>
        <w:t>8.9.4 If you are on an apprenticeship course, your employer may be notified of the outcome to the EC claim though the nature and circumstances of your claim will not be shared.</w:t>
      </w:r>
      <w:r w:rsidR="00EE060F" w:rsidRPr="00FE04B2" w:rsidDel="00EE060F">
        <w:rPr>
          <w:rFonts w:cs="Arial"/>
          <w:color w:val="002060"/>
        </w:rPr>
        <w:t xml:space="preserve"> </w:t>
      </w:r>
    </w:p>
    <w:p w14:paraId="05F0A512" w14:textId="77777777" w:rsidR="00B27D6E" w:rsidRPr="00FE04B2" w:rsidRDefault="00B27D6E" w:rsidP="00455951">
      <w:pPr>
        <w:pStyle w:val="NoSpacing"/>
        <w:rPr>
          <w:color w:val="002060"/>
        </w:rPr>
      </w:pPr>
    </w:p>
    <w:p w14:paraId="7BF957FC" w14:textId="4F96B3D8" w:rsidR="00B27D6E" w:rsidRPr="00FE04B2" w:rsidRDefault="00B27D6E" w:rsidP="00B27D6E">
      <w:pPr>
        <w:pStyle w:val="Heading2"/>
        <w:rPr>
          <w:rFonts w:eastAsia="Arial" w:cs="Arial"/>
          <w:color w:val="002060"/>
          <w:szCs w:val="24"/>
          <w:lang w:eastAsia="en-GB" w:bidi="en-GB"/>
        </w:rPr>
      </w:pPr>
      <w:bookmarkStart w:id="328" w:name="_Toc47467354"/>
      <w:bookmarkStart w:id="329" w:name="_Toc71291701"/>
      <w:bookmarkStart w:id="330" w:name="_Toc147475636"/>
      <w:r w:rsidRPr="00FE04B2">
        <w:rPr>
          <w:rFonts w:eastAsia="Arial" w:cs="Arial"/>
          <w:color w:val="002060"/>
          <w:szCs w:val="24"/>
          <w:lang w:eastAsia="en-GB" w:bidi="en-GB"/>
        </w:rPr>
        <w:t xml:space="preserve">8.10 Making an EC </w:t>
      </w:r>
      <w:r w:rsidR="004828B3" w:rsidRPr="00FE04B2">
        <w:rPr>
          <w:rFonts w:eastAsia="Arial" w:cs="Arial"/>
          <w:color w:val="002060"/>
          <w:szCs w:val="24"/>
          <w:lang w:eastAsia="en-GB" w:bidi="en-GB"/>
        </w:rPr>
        <w:t>C</w:t>
      </w:r>
      <w:r w:rsidRPr="00FE04B2">
        <w:rPr>
          <w:rFonts w:eastAsia="Arial" w:cs="Arial"/>
          <w:color w:val="002060"/>
          <w:szCs w:val="24"/>
          <w:lang w:eastAsia="en-GB" w:bidi="en-GB"/>
        </w:rPr>
        <w:t>laim</w:t>
      </w:r>
      <w:bookmarkEnd w:id="328"/>
      <w:bookmarkEnd w:id="329"/>
      <w:bookmarkEnd w:id="330"/>
    </w:p>
    <w:p w14:paraId="27B16472" w14:textId="77777777" w:rsidR="00B27D6E" w:rsidRPr="00FE04B2" w:rsidRDefault="00B27D6E" w:rsidP="00452EBA">
      <w:pPr>
        <w:pStyle w:val="NoSpacing"/>
        <w:rPr>
          <w:color w:val="002060"/>
          <w:lang w:bidi="en-GB"/>
        </w:rPr>
      </w:pPr>
    </w:p>
    <w:p w14:paraId="5B6733AB" w14:textId="73C23BE4" w:rsidR="00B27D6E" w:rsidRPr="00FE04B2" w:rsidRDefault="1211981F" w:rsidP="00B27D6E">
      <w:pPr>
        <w:pStyle w:val="BodyText"/>
        <w:rPr>
          <w:rFonts w:cs="Arial"/>
          <w:color w:val="002060"/>
        </w:rPr>
      </w:pPr>
      <w:r w:rsidRPr="00FE04B2">
        <w:rPr>
          <w:rFonts w:cs="Arial"/>
          <w:color w:val="002060"/>
        </w:rPr>
        <w:t xml:space="preserve">8.10.1 To make a claim you must submit an </w:t>
      </w:r>
      <w:hyperlink r:id="rId101">
        <w:r w:rsidRPr="00FE04B2">
          <w:rPr>
            <w:rStyle w:val="Hyperlink"/>
            <w:rFonts w:eastAsiaTheme="majorEastAsia" w:cs="Arial"/>
            <w:color w:val="002060"/>
          </w:rPr>
          <w:t>Extenuating Circumstances Claim Form</w:t>
        </w:r>
      </w:hyperlink>
      <w:r w:rsidRPr="00FE04B2">
        <w:rPr>
          <w:rFonts w:cs="Arial"/>
          <w:color w:val="002060"/>
        </w:rPr>
        <w:t xml:space="preserve"> to your school’s EC mailbox no later than 5 working days after the deadline set for the assessment(s) affected.  You will find the correct mailbox address for your school on the form. You can make a claim that  you failed to attend or submit for an assessment entirely based on your extenuating circumstances. </w:t>
      </w:r>
    </w:p>
    <w:p w14:paraId="21360130" w14:textId="77777777" w:rsidR="00B27D6E" w:rsidRPr="00FE04B2" w:rsidRDefault="00B27D6E" w:rsidP="00B27D6E">
      <w:pPr>
        <w:pStyle w:val="NoSpacing"/>
        <w:rPr>
          <w:color w:val="002060"/>
        </w:rPr>
      </w:pPr>
    </w:p>
    <w:p w14:paraId="2FD84EA7" w14:textId="2CE4335E" w:rsidR="00B27D6E" w:rsidRPr="00FE04B2" w:rsidRDefault="00B27D6E" w:rsidP="00B27D6E">
      <w:pPr>
        <w:rPr>
          <w:rFonts w:cs="Arial"/>
        </w:rPr>
      </w:pPr>
      <w:r w:rsidRPr="00FE04B2">
        <w:rPr>
          <w:rFonts w:cs="Arial"/>
        </w:rPr>
        <w:t xml:space="preserve">8.10.2 We operate a </w:t>
      </w:r>
      <w:r w:rsidRPr="00FE04B2">
        <w:rPr>
          <w:rFonts w:cs="Arial"/>
          <w:b/>
          <w:bCs/>
        </w:rPr>
        <w:t>Fit to Sit</w:t>
      </w:r>
      <w:r w:rsidRPr="00FE04B2">
        <w:rPr>
          <w:rFonts w:cs="Arial"/>
        </w:rPr>
        <w:t xml:space="preserve"> </w:t>
      </w:r>
      <w:r w:rsidR="000351F0" w:rsidRPr="00FE04B2">
        <w:rPr>
          <w:rFonts w:cs="Arial"/>
        </w:rPr>
        <w:t xml:space="preserve">and </w:t>
      </w:r>
      <w:r w:rsidR="000351F0" w:rsidRPr="00FE04B2">
        <w:rPr>
          <w:rFonts w:cs="Arial"/>
          <w:b/>
          <w:bCs/>
        </w:rPr>
        <w:t>Fit to Submit</w:t>
      </w:r>
      <w:r w:rsidR="000351F0" w:rsidRPr="00FE04B2">
        <w:rPr>
          <w:rFonts w:cs="Arial"/>
        </w:rPr>
        <w:t xml:space="preserve"> </w:t>
      </w:r>
      <w:r w:rsidRPr="00FE04B2">
        <w:rPr>
          <w:rFonts w:cs="Arial"/>
        </w:rPr>
        <w:t>policy</w:t>
      </w:r>
      <w:r w:rsidR="007310D1" w:rsidRPr="00FE04B2">
        <w:rPr>
          <w:rFonts w:cs="Arial"/>
        </w:rPr>
        <w:t xml:space="preserve"> which is outlined in</w:t>
      </w:r>
      <w:r w:rsidR="00142950" w:rsidRPr="00FE04B2">
        <w:rPr>
          <w:rFonts w:cs="Arial"/>
        </w:rPr>
        <w:t xml:space="preserve"> full, in</w:t>
      </w:r>
      <w:r w:rsidR="000351F0" w:rsidRPr="00FE04B2">
        <w:rPr>
          <w:rFonts w:cs="Arial"/>
        </w:rPr>
        <w:t xml:space="preserve"> </w:t>
      </w:r>
      <w:r w:rsidR="000351F0" w:rsidRPr="00FE04B2">
        <w:rPr>
          <w:rFonts w:cs="Arial"/>
          <w:b/>
          <w:bCs/>
        </w:rPr>
        <w:t>section</w:t>
      </w:r>
      <w:r w:rsidR="007310D1" w:rsidRPr="00FE04B2">
        <w:rPr>
          <w:rFonts w:cs="Arial"/>
          <w:b/>
          <w:bCs/>
        </w:rPr>
        <w:t xml:space="preserve"> </w:t>
      </w:r>
      <w:r w:rsidR="000351F0" w:rsidRPr="00FE04B2">
        <w:rPr>
          <w:rFonts w:cs="Arial"/>
          <w:b/>
          <w:bCs/>
        </w:rPr>
        <w:t xml:space="preserve">1.9. </w:t>
      </w:r>
      <w:r w:rsidR="000351F0" w:rsidRPr="00FE04B2">
        <w:rPr>
          <w:rFonts w:cs="Arial"/>
        </w:rPr>
        <w:t xml:space="preserve">This means if </w:t>
      </w:r>
      <w:r w:rsidRPr="00FE04B2">
        <w:rPr>
          <w:rFonts w:cs="Arial"/>
        </w:rPr>
        <w:t>attend and sit an exam</w:t>
      </w:r>
      <w:r w:rsidR="00160105" w:rsidRPr="00FE04B2">
        <w:rPr>
          <w:rFonts w:cs="Arial"/>
        </w:rPr>
        <w:t>/in-class test</w:t>
      </w:r>
      <w:r w:rsidR="000351F0" w:rsidRPr="00FE04B2">
        <w:rPr>
          <w:rFonts w:cs="Arial"/>
        </w:rPr>
        <w:t xml:space="preserve"> or submit</w:t>
      </w:r>
      <w:r w:rsidR="00160105" w:rsidRPr="00FE04B2">
        <w:rPr>
          <w:rFonts w:cs="Arial"/>
        </w:rPr>
        <w:t xml:space="preserve"> </w:t>
      </w:r>
      <w:r w:rsidR="000351F0" w:rsidRPr="00FE04B2">
        <w:rPr>
          <w:rFonts w:cs="Arial"/>
        </w:rPr>
        <w:t>an assessment</w:t>
      </w:r>
      <w:r w:rsidRPr="00FE04B2">
        <w:rPr>
          <w:rFonts w:cs="Arial"/>
        </w:rPr>
        <w:t xml:space="preserve">, we are unlikely to accept a claim for ECs. </w:t>
      </w:r>
    </w:p>
    <w:p w14:paraId="184E29B2" w14:textId="77777777" w:rsidR="00B27D6E" w:rsidRPr="00FE04B2" w:rsidRDefault="00B27D6E" w:rsidP="00B27D6E">
      <w:pPr>
        <w:pStyle w:val="NoSpacing"/>
        <w:rPr>
          <w:color w:val="002060"/>
        </w:rPr>
      </w:pPr>
    </w:p>
    <w:p w14:paraId="09A26104" w14:textId="77777777" w:rsidR="00B27D6E" w:rsidRPr="00FE04B2" w:rsidRDefault="00B27D6E" w:rsidP="00B27D6E">
      <w:pPr>
        <w:pStyle w:val="BodyText"/>
        <w:rPr>
          <w:rFonts w:cs="Arial"/>
          <w:color w:val="002060"/>
        </w:rPr>
      </w:pPr>
      <w:r w:rsidRPr="00FE04B2">
        <w:rPr>
          <w:rFonts w:cs="Arial"/>
          <w:color w:val="002060"/>
        </w:rPr>
        <w:t xml:space="preserve">8.10.3 You must submit </w:t>
      </w:r>
      <w:hyperlink r:id="rId102">
        <w:r w:rsidRPr="00FE04B2">
          <w:rPr>
            <w:rFonts w:cs="Arial"/>
            <w:color w:val="002060"/>
            <w:u w:val="single"/>
          </w:rPr>
          <w:t>independent evidence</w:t>
        </w:r>
      </w:hyperlink>
      <w:r w:rsidRPr="00FE04B2">
        <w:rPr>
          <w:rFonts w:cs="Arial"/>
          <w:color w:val="002060"/>
        </w:rPr>
        <w:t xml:space="preserve"> to support your claim for every new set of circumstances. If you have an ongoing chronic condition, you may not have to supply a new medical note unless your circumstances change, for example, your condition deteriorates.</w:t>
      </w:r>
    </w:p>
    <w:p w14:paraId="357097A4" w14:textId="77777777" w:rsidR="00B27D6E" w:rsidRPr="00FE04B2" w:rsidRDefault="00B27D6E" w:rsidP="00B27D6E">
      <w:pPr>
        <w:pStyle w:val="NoSpacing"/>
        <w:rPr>
          <w:color w:val="002060"/>
        </w:rPr>
      </w:pPr>
    </w:p>
    <w:p w14:paraId="3B764977" w14:textId="77777777" w:rsidR="00B27D6E" w:rsidRPr="00FE04B2" w:rsidRDefault="00B27D6E" w:rsidP="00B27D6E">
      <w:pPr>
        <w:pStyle w:val="BodyText"/>
        <w:rPr>
          <w:rFonts w:cs="Arial"/>
          <w:color w:val="002060"/>
        </w:rPr>
      </w:pPr>
      <w:r w:rsidRPr="00FE04B2">
        <w:rPr>
          <w:rFonts w:cs="Arial"/>
          <w:color w:val="002060"/>
        </w:rPr>
        <w:t>8.10.4 If you have a PLSP in place then you should note that submitting a copy of your PLSP is not normally enough evidence for an EC claim to be approved. Please refer to the section below relating to PLSP’s.</w:t>
      </w:r>
    </w:p>
    <w:p w14:paraId="43ED40BC" w14:textId="77777777" w:rsidR="00B27D6E" w:rsidRPr="00FE04B2" w:rsidRDefault="00B27D6E" w:rsidP="00B27D6E">
      <w:pPr>
        <w:pStyle w:val="NoSpacing"/>
        <w:rPr>
          <w:color w:val="002060"/>
        </w:rPr>
      </w:pPr>
      <w:r w:rsidRPr="00FE04B2">
        <w:rPr>
          <w:color w:val="002060"/>
        </w:rPr>
        <w:t xml:space="preserve"> </w:t>
      </w:r>
    </w:p>
    <w:p w14:paraId="7FD9325A" w14:textId="77777777" w:rsidR="00B27D6E" w:rsidRPr="00FE04B2" w:rsidRDefault="00B27D6E" w:rsidP="00B27D6E">
      <w:pPr>
        <w:pStyle w:val="Heading2"/>
        <w:rPr>
          <w:rFonts w:cs="Arial"/>
          <w:color w:val="002060"/>
        </w:rPr>
      </w:pPr>
      <w:bookmarkStart w:id="331" w:name="_Toc47467355"/>
      <w:bookmarkStart w:id="332" w:name="_Toc71291702"/>
      <w:bookmarkStart w:id="333" w:name="_Toc147475637"/>
      <w:r w:rsidRPr="00FE04B2">
        <w:rPr>
          <w:rFonts w:cs="Arial"/>
          <w:color w:val="002060"/>
        </w:rPr>
        <w:t>8.11 Personal Learning Support Plan (PLSP)</w:t>
      </w:r>
      <w:bookmarkEnd w:id="331"/>
      <w:bookmarkEnd w:id="332"/>
      <w:bookmarkEnd w:id="333"/>
    </w:p>
    <w:p w14:paraId="4A6DA087" w14:textId="77777777" w:rsidR="00B27D6E" w:rsidRPr="00FE04B2" w:rsidRDefault="00B27D6E" w:rsidP="00452EBA">
      <w:pPr>
        <w:pStyle w:val="NoSpacing"/>
        <w:rPr>
          <w:color w:val="002060"/>
        </w:rPr>
      </w:pPr>
    </w:p>
    <w:p w14:paraId="6AB4425E" w14:textId="77777777" w:rsidR="00B27D6E" w:rsidRPr="00FE04B2" w:rsidRDefault="00B27D6E" w:rsidP="00B27D6E">
      <w:pPr>
        <w:rPr>
          <w:rFonts w:cs="Arial"/>
        </w:rPr>
      </w:pPr>
      <w:r w:rsidRPr="00FE04B2">
        <w:rPr>
          <w:rFonts w:cs="Arial"/>
        </w:rPr>
        <w:t xml:space="preserve">8.11.1 A PLSP may contain a section with information relating to Extension requests. Please refer to this section of your PLSP before requesting an extension. </w:t>
      </w:r>
    </w:p>
    <w:p w14:paraId="2062FC7F" w14:textId="77777777" w:rsidR="00B27D6E" w:rsidRPr="00FE04B2" w:rsidRDefault="00B27D6E" w:rsidP="00452EBA">
      <w:pPr>
        <w:pStyle w:val="NoSpacing"/>
        <w:rPr>
          <w:color w:val="002060"/>
        </w:rPr>
      </w:pPr>
    </w:p>
    <w:p w14:paraId="107D60A4" w14:textId="77777777" w:rsidR="00B27D6E" w:rsidRPr="00FE04B2" w:rsidRDefault="00B27D6E" w:rsidP="00B27D6E">
      <w:pPr>
        <w:pStyle w:val="BodyText"/>
        <w:rPr>
          <w:rFonts w:cs="Arial"/>
          <w:color w:val="002060"/>
        </w:rPr>
      </w:pPr>
      <w:r w:rsidRPr="00FE04B2">
        <w:rPr>
          <w:rFonts w:cs="Arial"/>
          <w:color w:val="002060"/>
        </w:rPr>
        <w:t xml:space="preserve">8.11.2 A PLSP will not usually be acceptable as sole evidence to support an EC claim because a PLSP shows that reasonable adjustments have been identified and should have already been made. However, to ensure the context of your individual case is fully understood, we will consider your PLSP as part of the EC claim if you ask us to do so. </w:t>
      </w:r>
    </w:p>
    <w:p w14:paraId="34F13883" w14:textId="77777777" w:rsidR="00B27D6E" w:rsidRPr="00FE04B2" w:rsidRDefault="00B27D6E" w:rsidP="00B27D6E">
      <w:pPr>
        <w:pStyle w:val="NoSpacing"/>
        <w:rPr>
          <w:color w:val="002060"/>
        </w:rPr>
      </w:pPr>
    </w:p>
    <w:p w14:paraId="2511D7A0" w14:textId="77777777" w:rsidR="00B27D6E" w:rsidRPr="00FE04B2" w:rsidRDefault="00B27D6E" w:rsidP="00B27D6E">
      <w:pPr>
        <w:pStyle w:val="BodyText"/>
        <w:rPr>
          <w:rFonts w:cs="Arial"/>
          <w:color w:val="002060"/>
        </w:rPr>
      </w:pPr>
      <w:r w:rsidRPr="00FE04B2">
        <w:rPr>
          <w:rFonts w:cs="Arial"/>
          <w:color w:val="002060"/>
        </w:rPr>
        <w:t>8.11.3 Where a long-term condition or disability has worsened, then evidence such as a Medical Evidence Form or GP’s letter reporting the specific deterioration or sudden change (including the time period it applies to) will be required. The evidence should describe how you have been affected by the change in your condition. Evidence simply confirming the long-term condition without mention of any changes is normally insufficient. If the circumstances of your disability or condition relating to your PLSP have changed, you should contact Disability Services to discuss your support.</w:t>
      </w:r>
    </w:p>
    <w:p w14:paraId="3889ED64" w14:textId="77777777" w:rsidR="00B27D6E" w:rsidRPr="00FE04B2" w:rsidRDefault="00B27D6E" w:rsidP="00B27D6E">
      <w:pPr>
        <w:pStyle w:val="NoSpacing"/>
        <w:rPr>
          <w:color w:val="002060"/>
        </w:rPr>
      </w:pPr>
    </w:p>
    <w:p w14:paraId="210FD81B" w14:textId="7121857A" w:rsidR="00B27D6E" w:rsidRPr="00FE04B2" w:rsidRDefault="00B27D6E" w:rsidP="008379EE">
      <w:pPr>
        <w:pStyle w:val="BodyText"/>
        <w:rPr>
          <w:rFonts w:cs="Arial"/>
          <w:color w:val="002060"/>
        </w:rPr>
      </w:pPr>
      <w:r w:rsidRPr="00FE04B2">
        <w:rPr>
          <w:rFonts w:cs="Arial"/>
          <w:color w:val="002060"/>
        </w:rPr>
        <w:t xml:space="preserve">8.11.4 If you are intending to contact Disability Services to request evidence to confirm a change in your circumstances which have impacted on your assessment deadline, please note, this can only be provided if you have ongoing or regular contact with your adviser or a specialist tutor or mentor. The evidence must be requested from your Disability Adviser. </w:t>
      </w:r>
    </w:p>
    <w:p w14:paraId="01D43F78" w14:textId="77777777" w:rsidR="008379EE" w:rsidRPr="00FE04B2" w:rsidRDefault="008379EE" w:rsidP="00B27D6E">
      <w:pPr>
        <w:pStyle w:val="NoSpacing"/>
        <w:rPr>
          <w:color w:val="002060"/>
        </w:rPr>
      </w:pPr>
    </w:p>
    <w:p w14:paraId="77E24A2A" w14:textId="77777777" w:rsidR="00B27D6E" w:rsidRPr="00FE04B2" w:rsidRDefault="00B27D6E" w:rsidP="00B27D6E">
      <w:pPr>
        <w:pStyle w:val="Heading2"/>
        <w:rPr>
          <w:rFonts w:cs="Arial"/>
          <w:color w:val="002060"/>
        </w:rPr>
      </w:pPr>
      <w:bookmarkStart w:id="334" w:name="_Toc71291703"/>
      <w:bookmarkStart w:id="335" w:name="_Toc147475638"/>
      <w:r w:rsidRPr="00FE04B2">
        <w:rPr>
          <w:rFonts w:cs="Arial"/>
          <w:color w:val="002060"/>
        </w:rPr>
        <w:t>8.12 Assessments and Extenuating Circumstances based on Periods of Religious Fasting and Religious Observances</w:t>
      </w:r>
      <w:bookmarkEnd w:id="334"/>
      <w:bookmarkEnd w:id="335"/>
    </w:p>
    <w:p w14:paraId="3F441C9A" w14:textId="77777777" w:rsidR="00B27D6E" w:rsidRPr="00FE04B2" w:rsidRDefault="00B27D6E" w:rsidP="00B27D6E">
      <w:pPr>
        <w:rPr>
          <w:rFonts w:cs="Arial"/>
        </w:rPr>
      </w:pPr>
    </w:p>
    <w:p w14:paraId="330A16CA" w14:textId="77777777" w:rsidR="00B27D6E" w:rsidRPr="00FE04B2" w:rsidRDefault="00B27D6E" w:rsidP="00B27D6E">
      <w:pPr>
        <w:pStyle w:val="NormalWeb"/>
        <w:shd w:val="clear" w:color="auto" w:fill="FFFFFF"/>
        <w:spacing w:before="0" w:beforeAutospacing="0" w:after="150" w:afterAutospacing="0"/>
        <w:rPr>
          <w:rFonts w:ascii="Arial" w:hAnsi="Arial" w:cs="Arial"/>
          <w:color w:val="002060"/>
        </w:rPr>
      </w:pPr>
      <w:r w:rsidRPr="00FE04B2">
        <w:rPr>
          <w:rFonts w:ascii="Arial" w:hAnsi="Arial" w:cs="Arial"/>
          <w:color w:val="002060"/>
        </w:rPr>
        <w:t xml:space="preserve">8.12.1 The University’s assessment deadlines, including exams, may, from time to time, coincide with a religious holiday or periods of religious fasting. The academic calendar cannot be amended to avoid these periods; however, the University understands that religious observances involving fasting may impact your performance in assessments. </w:t>
      </w:r>
    </w:p>
    <w:p w14:paraId="25190ADE" w14:textId="77777777" w:rsidR="00B27D6E" w:rsidRPr="00FE04B2" w:rsidRDefault="00B27D6E" w:rsidP="00B27D6E">
      <w:pPr>
        <w:pStyle w:val="NoSpacing"/>
        <w:rPr>
          <w:color w:val="002060"/>
        </w:rPr>
      </w:pPr>
    </w:p>
    <w:p w14:paraId="4CC2A510" w14:textId="2A919073" w:rsidR="00B27D6E" w:rsidRPr="00FE04B2" w:rsidRDefault="00B27D6E" w:rsidP="6F6D98DE">
      <w:pPr>
        <w:pStyle w:val="NormalWeb"/>
        <w:shd w:val="clear" w:color="auto" w:fill="FFFFFF" w:themeFill="background1"/>
        <w:spacing w:before="0" w:beforeAutospacing="0" w:after="150" w:afterAutospacing="0"/>
        <w:rPr>
          <w:rFonts w:ascii="Arial" w:hAnsi="Arial" w:cs="Arial"/>
          <w:color w:val="002060"/>
        </w:rPr>
      </w:pPr>
      <w:r w:rsidRPr="00FE04B2">
        <w:rPr>
          <w:rFonts w:ascii="Arial" w:hAnsi="Arial" w:cs="Arial"/>
          <w:color w:val="002060"/>
        </w:rPr>
        <w:t>8.12.2 If you are claiming ECs for a</w:t>
      </w:r>
      <w:r w:rsidR="00416208" w:rsidRPr="00FE04B2">
        <w:rPr>
          <w:rFonts w:ascii="Arial" w:hAnsi="Arial" w:cs="Arial"/>
          <w:color w:val="002060"/>
        </w:rPr>
        <w:t xml:space="preserve"> deadline you are unable to meet</w:t>
      </w:r>
      <w:r w:rsidRPr="00FE04B2">
        <w:rPr>
          <w:rFonts w:ascii="Arial" w:hAnsi="Arial" w:cs="Arial"/>
          <w:color w:val="002060"/>
        </w:rPr>
        <w:t xml:space="preserve"> due to the effects of fasting, you need to submit the following; </w:t>
      </w:r>
    </w:p>
    <w:p w14:paraId="62433C6A" w14:textId="77777777" w:rsidR="00B27D6E" w:rsidRPr="00FE04B2" w:rsidRDefault="00B27D6E" w:rsidP="00B27D6E">
      <w:pPr>
        <w:pStyle w:val="NormalWeb"/>
        <w:numPr>
          <w:ilvl w:val="0"/>
          <w:numId w:val="63"/>
        </w:numPr>
        <w:shd w:val="clear" w:color="auto" w:fill="FFFFFF"/>
        <w:spacing w:before="0" w:beforeAutospacing="0" w:after="150" w:afterAutospacing="0"/>
        <w:rPr>
          <w:rFonts w:ascii="Arial" w:hAnsi="Arial" w:cs="Arial"/>
          <w:color w:val="002060"/>
        </w:rPr>
      </w:pPr>
      <w:r w:rsidRPr="00FE04B2">
        <w:rPr>
          <w:rFonts w:ascii="Arial" w:hAnsi="Arial" w:cs="Arial"/>
          <w:color w:val="002060"/>
        </w:rPr>
        <w:t xml:space="preserve">An EC application with accompanying evidence, for example from a medical professional or from a recognised religious authority to support your claim. </w:t>
      </w:r>
    </w:p>
    <w:p w14:paraId="48719409" w14:textId="77777777" w:rsidR="00B27D6E" w:rsidRPr="00FE04B2" w:rsidRDefault="00B27D6E" w:rsidP="00B27D6E">
      <w:pPr>
        <w:pStyle w:val="NoSpacing"/>
        <w:rPr>
          <w:color w:val="002060"/>
        </w:rPr>
      </w:pPr>
    </w:p>
    <w:p w14:paraId="4848FBD4" w14:textId="77777777" w:rsidR="00B27D6E" w:rsidRPr="00FE04B2" w:rsidRDefault="00B27D6E" w:rsidP="00B27D6E">
      <w:pPr>
        <w:pStyle w:val="NormalWeb"/>
        <w:shd w:val="clear" w:color="auto" w:fill="FFFFFF" w:themeFill="background1"/>
        <w:spacing w:before="0" w:beforeAutospacing="0" w:after="150" w:afterAutospacing="0"/>
        <w:rPr>
          <w:rFonts w:ascii="Arial" w:hAnsi="Arial" w:cs="Arial"/>
          <w:color w:val="002060"/>
        </w:rPr>
      </w:pPr>
      <w:r w:rsidRPr="00FE04B2">
        <w:rPr>
          <w:rFonts w:ascii="Arial" w:hAnsi="Arial" w:cs="Arial"/>
          <w:color w:val="002060"/>
        </w:rPr>
        <w:t xml:space="preserve">8.12.3 If you are claiming ECs for an exam which takes place on a religious holiday which is recognised by the University, you need to submit the following; </w:t>
      </w:r>
    </w:p>
    <w:p w14:paraId="32F1D6B3" w14:textId="77777777" w:rsidR="00B27D6E" w:rsidRPr="00FE04B2" w:rsidRDefault="00B27D6E" w:rsidP="00B27D6E">
      <w:pPr>
        <w:pStyle w:val="NormalWeb"/>
        <w:numPr>
          <w:ilvl w:val="0"/>
          <w:numId w:val="63"/>
        </w:numPr>
        <w:shd w:val="clear" w:color="auto" w:fill="FFFFFF" w:themeFill="background1"/>
        <w:spacing w:before="0" w:beforeAutospacing="0" w:after="150" w:afterAutospacing="0"/>
        <w:rPr>
          <w:rFonts w:ascii="Arial" w:hAnsi="Arial" w:cs="Arial"/>
          <w:color w:val="002060"/>
        </w:rPr>
      </w:pPr>
      <w:r w:rsidRPr="00FE04B2">
        <w:rPr>
          <w:rFonts w:ascii="Arial" w:hAnsi="Arial" w:cs="Arial"/>
          <w:color w:val="002060"/>
        </w:rPr>
        <w:t>An EC application detailing the religious holiday AND;</w:t>
      </w:r>
    </w:p>
    <w:p w14:paraId="02C64CF9" w14:textId="77777777" w:rsidR="00B27D6E" w:rsidRPr="00FE04B2" w:rsidRDefault="00B27D6E" w:rsidP="00B27D6E">
      <w:pPr>
        <w:pStyle w:val="NormalWeb"/>
        <w:numPr>
          <w:ilvl w:val="0"/>
          <w:numId w:val="63"/>
        </w:numPr>
        <w:shd w:val="clear" w:color="auto" w:fill="FFFFFF" w:themeFill="background1"/>
        <w:spacing w:before="0" w:beforeAutospacing="0" w:after="150" w:afterAutospacing="0"/>
        <w:rPr>
          <w:rFonts w:ascii="Arial" w:hAnsi="Arial" w:cs="Arial"/>
          <w:color w:val="002060"/>
        </w:rPr>
      </w:pPr>
      <w:r w:rsidRPr="00FE04B2">
        <w:rPr>
          <w:rFonts w:ascii="Arial" w:hAnsi="Arial" w:cs="Arial"/>
          <w:color w:val="002060"/>
        </w:rPr>
        <w:t>Complete the </w:t>
      </w:r>
      <w:hyperlink r:id="rId103">
        <w:r w:rsidRPr="00FE04B2">
          <w:rPr>
            <w:rStyle w:val="Hyperlink"/>
            <w:rFonts w:ascii="Arial" w:eastAsiaTheme="majorEastAsia" w:hAnsi="Arial" w:cs="Arial"/>
            <w:color w:val="002060"/>
          </w:rPr>
          <w:t>Religious Observance Notification Form</w:t>
        </w:r>
      </w:hyperlink>
      <w:r w:rsidRPr="00FE04B2">
        <w:rPr>
          <w:rFonts w:ascii="Arial" w:hAnsi="Arial" w:cs="Arial"/>
          <w:color w:val="002060"/>
        </w:rPr>
        <w:t> and submit it to your School office, no later than 5 working days </w:t>
      </w:r>
      <w:r w:rsidRPr="00FE04B2">
        <w:rPr>
          <w:rFonts w:ascii="Arial" w:hAnsi="Arial" w:cs="Arial"/>
          <w:b/>
          <w:bCs/>
          <w:color w:val="002060"/>
        </w:rPr>
        <w:t>before</w:t>
      </w:r>
      <w:r w:rsidRPr="00FE04B2">
        <w:rPr>
          <w:rFonts w:ascii="Arial" w:hAnsi="Arial" w:cs="Arial"/>
          <w:color w:val="002060"/>
        </w:rPr>
        <w:t xml:space="preserve"> the assessment deadline that is being missed. </w:t>
      </w:r>
    </w:p>
    <w:p w14:paraId="0C83ABED" w14:textId="77777777" w:rsidR="00B27D6E" w:rsidRPr="00FE04B2" w:rsidRDefault="00B27D6E" w:rsidP="00B27D6E">
      <w:pPr>
        <w:pStyle w:val="NoSpacing"/>
        <w:rPr>
          <w:rFonts w:ascii="Arial" w:hAnsi="Arial" w:cs="Arial"/>
          <w:color w:val="002060"/>
        </w:rPr>
      </w:pPr>
    </w:p>
    <w:p w14:paraId="326750CF" w14:textId="49936F7F" w:rsidR="00B27D6E" w:rsidRPr="00FE04B2" w:rsidRDefault="00B27D6E" w:rsidP="00B27D6E">
      <w:pPr>
        <w:pStyle w:val="BodyText"/>
        <w:rPr>
          <w:rFonts w:cs="Arial"/>
          <w:color w:val="002060"/>
        </w:rPr>
      </w:pPr>
      <w:r w:rsidRPr="00FE04B2">
        <w:rPr>
          <w:rFonts w:cs="Arial"/>
          <w:color w:val="002060"/>
        </w:rPr>
        <w:t xml:space="preserve">8.12.4 The University’s </w:t>
      </w:r>
      <w:r w:rsidRPr="00FE04B2">
        <w:rPr>
          <w:rFonts w:cs="Arial"/>
          <w:b/>
          <w:bCs/>
          <w:color w:val="002060"/>
        </w:rPr>
        <w:t>‘fit to sit</w:t>
      </w:r>
      <w:r w:rsidRPr="00FE04B2">
        <w:rPr>
          <w:rFonts w:cs="Arial"/>
          <w:color w:val="002060"/>
        </w:rPr>
        <w:t xml:space="preserve"> </w:t>
      </w:r>
      <w:r w:rsidR="008B2593" w:rsidRPr="00FE04B2">
        <w:rPr>
          <w:rFonts w:cs="Arial"/>
          <w:color w:val="002060"/>
        </w:rPr>
        <w:t xml:space="preserve">and </w:t>
      </w:r>
      <w:r w:rsidR="008B2593" w:rsidRPr="00FE04B2">
        <w:rPr>
          <w:rFonts w:cs="Arial"/>
          <w:b/>
          <w:bCs/>
          <w:color w:val="002060"/>
        </w:rPr>
        <w:t>fit to submit</w:t>
      </w:r>
      <w:r w:rsidR="008B2593" w:rsidRPr="00FE04B2">
        <w:rPr>
          <w:rFonts w:cs="Arial"/>
          <w:color w:val="002060"/>
        </w:rPr>
        <w:t xml:space="preserve"> </w:t>
      </w:r>
      <w:r w:rsidRPr="00FE04B2">
        <w:rPr>
          <w:rFonts w:cs="Arial"/>
          <w:color w:val="002060"/>
        </w:rPr>
        <w:t>policy’</w:t>
      </w:r>
      <w:r w:rsidR="0013034A" w:rsidRPr="00FE04B2">
        <w:rPr>
          <w:rFonts w:cs="Arial"/>
          <w:color w:val="002060"/>
        </w:rPr>
        <w:t xml:space="preserve">, as outlined in </w:t>
      </w:r>
      <w:r w:rsidR="0013034A" w:rsidRPr="00FE04B2">
        <w:rPr>
          <w:rFonts w:cs="Arial"/>
          <w:b/>
          <w:bCs/>
          <w:color w:val="002060"/>
        </w:rPr>
        <w:t>section 1.9</w:t>
      </w:r>
      <w:r w:rsidRPr="00FE04B2">
        <w:rPr>
          <w:rFonts w:cs="Arial"/>
          <w:color w:val="002060"/>
        </w:rPr>
        <w:t xml:space="preserve"> means that by attending your examination</w:t>
      </w:r>
      <w:r w:rsidR="00983B8F" w:rsidRPr="00FE04B2">
        <w:rPr>
          <w:rFonts w:cs="Arial"/>
          <w:color w:val="002060"/>
        </w:rPr>
        <w:t xml:space="preserve"> or submitting your assessment</w:t>
      </w:r>
      <w:r w:rsidRPr="00FE04B2">
        <w:rPr>
          <w:rFonts w:cs="Arial"/>
          <w:color w:val="002060"/>
        </w:rPr>
        <w:t xml:space="preserve">, you are declaring yourself fit to </w:t>
      </w:r>
      <w:r w:rsidR="00983B8F" w:rsidRPr="00FE04B2">
        <w:rPr>
          <w:rFonts w:cs="Arial"/>
          <w:color w:val="002060"/>
        </w:rPr>
        <w:t>do so</w:t>
      </w:r>
      <w:r w:rsidRPr="00FE04B2">
        <w:rPr>
          <w:rFonts w:cs="Arial"/>
          <w:color w:val="002060"/>
        </w:rPr>
        <w:t xml:space="preserve"> and any subsequent claim for an EC is unlikely to be approved. If you feel your performance in an examination is likely to be impacted by fasting and you choose not to attend the examination, you should submit a claim for ECs where you can request to sit the exam in the next scheduled examination period (e.g. in the July resit period for exams scheduled in May).</w:t>
      </w:r>
    </w:p>
    <w:p w14:paraId="4093D807" w14:textId="77777777" w:rsidR="00B27D6E" w:rsidRPr="00FE04B2" w:rsidRDefault="00B27D6E" w:rsidP="00B27D6E">
      <w:pPr>
        <w:pStyle w:val="BodyText"/>
        <w:rPr>
          <w:rFonts w:cs="Arial"/>
          <w:b/>
          <w:color w:val="002060"/>
        </w:rPr>
      </w:pPr>
    </w:p>
    <w:p w14:paraId="3DF3467C" w14:textId="30406D5D" w:rsidR="00D93411" w:rsidRPr="00FE04B2" w:rsidRDefault="00D93411" w:rsidP="00D93411">
      <w:pPr>
        <w:pStyle w:val="Heading2"/>
        <w:rPr>
          <w:rFonts w:cs="Arial"/>
          <w:color w:val="002060"/>
        </w:rPr>
      </w:pPr>
      <w:bookmarkStart w:id="336" w:name="_Toc147475639"/>
      <w:r w:rsidRPr="00FE04B2">
        <w:rPr>
          <w:rFonts w:cs="Arial"/>
          <w:color w:val="002060"/>
        </w:rPr>
        <w:t>8.13 The EC Form</w:t>
      </w:r>
      <w:bookmarkEnd w:id="274"/>
      <w:bookmarkEnd w:id="336"/>
    </w:p>
    <w:p w14:paraId="38E3DA57" w14:textId="77777777" w:rsidR="00D93411" w:rsidRPr="00FE04B2" w:rsidRDefault="00D93411" w:rsidP="00452EBA">
      <w:pPr>
        <w:pStyle w:val="NoSpacing"/>
        <w:rPr>
          <w:color w:val="002060"/>
        </w:rPr>
      </w:pPr>
    </w:p>
    <w:p w14:paraId="51D381D2" w14:textId="5386AF23" w:rsidR="00D93411" w:rsidRPr="00FE04B2" w:rsidRDefault="00D93411" w:rsidP="00452EBA">
      <w:pPr>
        <w:pStyle w:val="BodyText"/>
        <w:rPr>
          <w:rFonts w:cs="Arial"/>
          <w:color w:val="002060"/>
        </w:rPr>
      </w:pPr>
      <w:r w:rsidRPr="00FE04B2">
        <w:rPr>
          <w:rFonts w:cs="Arial"/>
          <w:color w:val="002060"/>
        </w:rPr>
        <w:t>8.13.1 To complete the EC Claim Form you will need to tell us:</w:t>
      </w:r>
    </w:p>
    <w:p w14:paraId="3A283D24" w14:textId="77777777" w:rsidR="00D93411" w:rsidRPr="00FE04B2" w:rsidRDefault="00D93411" w:rsidP="00D93411">
      <w:pPr>
        <w:pStyle w:val="BodyText"/>
        <w:widowControl w:val="0"/>
        <w:numPr>
          <w:ilvl w:val="0"/>
          <w:numId w:val="64"/>
        </w:numPr>
        <w:autoSpaceDE w:val="0"/>
        <w:autoSpaceDN w:val="0"/>
        <w:spacing w:after="0"/>
        <w:jc w:val="left"/>
        <w:rPr>
          <w:rFonts w:cs="Arial"/>
          <w:color w:val="002060"/>
        </w:rPr>
      </w:pPr>
      <w:r w:rsidRPr="00FE04B2">
        <w:rPr>
          <w:rFonts w:cs="Arial"/>
          <w:color w:val="002060"/>
        </w:rPr>
        <w:t>The module code and title (e.g. ABC1000, Business Methods).</w:t>
      </w:r>
    </w:p>
    <w:p w14:paraId="34BE5E7A" w14:textId="77777777" w:rsidR="00D93411" w:rsidRPr="00FE04B2" w:rsidRDefault="00D93411" w:rsidP="00D93411">
      <w:pPr>
        <w:pStyle w:val="BodyText"/>
        <w:widowControl w:val="0"/>
        <w:numPr>
          <w:ilvl w:val="0"/>
          <w:numId w:val="64"/>
        </w:numPr>
        <w:autoSpaceDE w:val="0"/>
        <w:autoSpaceDN w:val="0"/>
        <w:spacing w:after="0"/>
        <w:jc w:val="left"/>
        <w:rPr>
          <w:rFonts w:cs="Arial"/>
          <w:color w:val="002060"/>
        </w:rPr>
      </w:pPr>
      <w:r w:rsidRPr="00FE04B2">
        <w:rPr>
          <w:rFonts w:cs="Arial"/>
          <w:color w:val="002060"/>
        </w:rPr>
        <w:t>The type of assessment affected, for example, exam, assessment, in-class test.</w:t>
      </w:r>
    </w:p>
    <w:p w14:paraId="063B4458" w14:textId="77777777" w:rsidR="00D93411" w:rsidRPr="00FE04B2" w:rsidRDefault="00D93411" w:rsidP="00D93411">
      <w:pPr>
        <w:pStyle w:val="BodyText"/>
        <w:widowControl w:val="0"/>
        <w:numPr>
          <w:ilvl w:val="0"/>
          <w:numId w:val="64"/>
        </w:numPr>
        <w:autoSpaceDE w:val="0"/>
        <w:autoSpaceDN w:val="0"/>
        <w:spacing w:after="0"/>
        <w:jc w:val="left"/>
        <w:rPr>
          <w:rFonts w:cs="Arial"/>
          <w:color w:val="002060"/>
        </w:rPr>
      </w:pPr>
      <w:r w:rsidRPr="00FE04B2">
        <w:rPr>
          <w:rFonts w:cs="Arial"/>
          <w:color w:val="002060"/>
        </w:rPr>
        <w:t>Further detail about each piece of assessment affected (e.g. 3000 word assignment, 10-minute presentation).</w:t>
      </w:r>
    </w:p>
    <w:p w14:paraId="2AB9852A" w14:textId="77777777" w:rsidR="00D93411" w:rsidRPr="00FE04B2" w:rsidRDefault="00D93411" w:rsidP="00D93411">
      <w:pPr>
        <w:pStyle w:val="BodyText"/>
        <w:widowControl w:val="0"/>
        <w:numPr>
          <w:ilvl w:val="0"/>
          <w:numId w:val="64"/>
        </w:numPr>
        <w:autoSpaceDE w:val="0"/>
        <w:autoSpaceDN w:val="0"/>
        <w:spacing w:after="0"/>
        <w:jc w:val="left"/>
        <w:rPr>
          <w:rFonts w:cs="Arial"/>
          <w:color w:val="002060"/>
        </w:rPr>
      </w:pPr>
      <w:r w:rsidRPr="00FE04B2">
        <w:rPr>
          <w:rFonts w:cs="Arial"/>
          <w:color w:val="002060"/>
        </w:rPr>
        <w:t>The submission dates (this is any final agreed deadline, taking into account any approved extensions).</w:t>
      </w:r>
    </w:p>
    <w:p w14:paraId="2A3661A5" w14:textId="5DE34018" w:rsidR="00D93411" w:rsidRPr="00FE04B2" w:rsidRDefault="00D93411" w:rsidP="00D93411">
      <w:pPr>
        <w:pStyle w:val="BodyText"/>
        <w:widowControl w:val="0"/>
        <w:numPr>
          <w:ilvl w:val="0"/>
          <w:numId w:val="64"/>
        </w:numPr>
        <w:autoSpaceDE w:val="0"/>
        <w:autoSpaceDN w:val="0"/>
        <w:spacing w:after="0"/>
        <w:jc w:val="left"/>
        <w:rPr>
          <w:rFonts w:cs="Arial"/>
          <w:color w:val="002060"/>
        </w:rPr>
      </w:pPr>
      <w:r w:rsidRPr="00FE04B2">
        <w:rPr>
          <w:rFonts w:cs="Arial"/>
          <w:color w:val="002060"/>
        </w:rPr>
        <w:t>Whether you attempted the assessment or not.</w:t>
      </w:r>
      <w:r w:rsidR="006D2A9A" w:rsidRPr="00FE04B2">
        <w:rPr>
          <w:rFonts w:cs="Arial"/>
          <w:color w:val="002060"/>
        </w:rPr>
        <w:t xml:space="preserve"> If you have attempted the assessment, your EC is unlikely to be approved due to the </w:t>
      </w:r>
      <w:r w:rsidR="006D2A9A" w:rsidRPr="00FE04B2">
        <w:rPr>
          <w:rFonts w:cs="Arial"/>
          <w:b/>
          <w:bCs/>
          <w:color w:val="002060"/>
        </w:rPr>
        <w:t>fit to submit</w:t>
      </w:r>
      <w:r w:rsidR="006D2A9A" w:rsidRPr="00FE04B2">
        <w:rPr>
          <w:rFonts w:cs="Arial"/>
          <w:color w:val="002060"/>
        </w:rPr>
        <w:t xml:space="preserve"> policy.</w:t>
      </w:r>
    </w:p>
    <w:p w14:paraId="034CB210" w14:textId="77777777" w:rsidR="00D93411" w:rsidRPr="00FE04B2" w:rsidRDefault="00D93411" w:rsidP="00452EBA">
      <w:pPr>
        <w:pStyle w:val="NoSpacing"/>
        <w:rPr>
          <w:color w:val="002060"/>
          <w:lang w:bidi="en-GB"/>
        </w:rPr>
      </w:pPr>
    </w:p>
    <w:p w14:paraId="3057CF5A" w14:textId="77777777" w:rsidR="00D93411" w:rsidRPr="00FE04B2" w:rsidRDefault="00D93411" w:rsidP="00D93411">
      <w:pPr>
        <w:pStyle w:val="Heading2"/>
        <w:rPr>
          <w:rFonts w:cs="Arial"/>
          <w:color w:val="002060"/>
        </w:rPr>
      </w:pPr>
      <w:bookmarkStart w:id="337" w:name="_Toc71291705"/>
      <w:bookmarkStart w:id="338" w:name="_Toc147475640"/>
      <w:r w:rsidRPr="00FE04B2">
        <w:rPr>
          <w:rFonts w:cs="Arial"/>
          <w:color w:val="002060"/>
        </w:rPr>
        <w:t>8.14 Evidence</w:t>
      </w:r>
      <w:bookmarkEnd w:id="337"/>
      <w:bookmarkEnd w:id="338"/>
      <w:r w:rsidRPr="00FE04B2">
        <w:rPr>
          <w:rFonts w:cs="Arial"/>
          <w:color w:val="002060"/>
        </w:rPr>
        <w:t xml:space="preserve"> </w:t>
      </w:r>
    </w:p>
    <w:p w14:paraId="33BA8ABD" w14:textId="77777777" w:rsidR="00D93411" w:rsidRPr="00FE04B2" w:rsidRDefault="00D93411" w:rsidP="008379EE">
      <w:pPr>
        <w:pStyle w:val="NoSpacing"/>
        <w:rPr>
          <w:color w:val="002060"/>
        </w:rPr>
      </w:pPr>
    </w:p>
    <w:p w14:paraId="16693361" w14:textId="77777777" w:rsidR="00D93411" w:rsidRPr="00FE04B2" w:rsidRDefault="00D93411" w:rsidP="00D93411">
      <w:pPr>
        <w:pStyle w:val="BodyText"/>
        <w:rPr>
          <w:rFonts w:cs="Arial"/>
          <w:color w:val="002060"/>
        </w:rPr>
      </w:pPr>
      <w:r w:rsidRPr="00FE04B2">
        <w:rPr>
          <w:rFonts w:cs="Arial"/>
          <w:color w:val="002060"/>
        </w:rPr>
        <w:t xml:space="preserve">8.14.1 Please read the </w:t>
      </w:r>
      <w:hyperlink r:id="rId104">
        <w:r w:rsidRPr="00FE04B2">
          <w:rPr>
            <w:rStyle w:val="Hyperlink"/>
            <w:rFonts w:eastAsiaTheme="majorEastAsia" w:cs="Arial"/>
            <w:color w:val="002060"/>
          </w:rPr>
          <w:t>Supporting Evidence</w:t>
        </w:r>
      </w:hyperlink>
      <w:r w:rsidRPr="00FE04B2">
        <w:rPr>
          <w:rFonts w:cs="Arial"/>
          <w:color w:val="002060"/>
        </w:rPr>
        <w:t xml:space="preserve"> Guidance for more detail.</w:t>
      </w:r>
    </w:p>
    <w:p w14:paraId="5CE4C4FD" w14:textId="77777777" w:rsidR="00D93411" w:rsidRPr="00FE04B2" w:rsidRDefault="00D93411" w:rsidP="00D93411">
      <w:pPr>
        <w:pStyle w:val="NoSpacing"/>
        <w:rPr>
          <w:color w:val="002060"/>
        </w:rPr>
      </w:pPr>
    </w:p>
    <w:p w14:paraId="15265AB4" w14:textId="777E1A63" w:rsidR="00D93411" w:rsidRPr="00FE04B2" w:rsidRDefault="00D93411" w:rsidP="00D93411">
      <w:pPr>
        <w:pStyle w:val="BodyText"/>
        <w:rPr>
          <w:rFonts w:cs="Arial"/>
          <w:b/>
          <w:bCs/>
          <w:color w:val="002060"/>
        </w:rPr>
      </w:pPr>
      <w:r w:rsidRPr="00FE04B2">
        <w:rPr>
          <w:rFonts w:cs="Arial"/>
          <w:b/>
          <w:bCs/>
          <w:color w:val="002060"/>
        </w:rPr>
        <w:t>8.14.2 Evidence for Extensions</w:t>
      </w:r>
      <w:r w:rsidR="00452EBA" w:rsidRPr="00FE04B2">
        <w:rPr>
          <w:rFonts w:cs="Arial"/>
          <w:b/>
          <w:bCs/>
          <w:color w:val="002060"/>
        </w:rPr>
        <w:t xml:space="preserve">: </w:t>
      </w:r>
      <w:r w:rsidRPr="00FE04B2">
        <w:rPr>
          <w:rFonts w:cs="Arial"/>
          <w:color w:val="002060"/>
        </w:rPr>
        <w:t>If you are making an extension request for a period up to 10 working days and you have exhausted your self-certification opportunities, you must provide independent evidence to confirm your circumstances. The evidence should be submitted at the time you make the request or within 5 working days.</w:t>
      </w:r>
      <w:r w:rsidRPr="00FE04B2">
        <w:rPr>
          <w:rStyle w:val="CommentReference"/>
          <w:rFonts w:cs="Arial"/>
          <w:color w:val="002060"/>
          <w:szCs w:val="24"/>
        </w:rPr>
        <w:t xml:space="preserve"> </w:t>
      </w:r>
      <w:r w:rsidRPr="00FE04B2">
        <w:rPr>
          <w:rStyle w:val="CommentReference"/>
          <w:rFonts w:cs="Arial"/>
          <w:color w:val="002060"/>
          <w:sz w:val="24"/>
          <w:szCs w:val="40"/>
        </w:rPr>
        <w:t xml:space="preserve">The </w:t>
      </w:r>
      <w:r w:rsidRPr="00FE04B2">
        <w:rPr>
          <w:rStyle w:val="CommentReference"/>
          <w:rFonts w:cs="Arial"/>
          <w:b/>
          <w:bCs/>
          <w:color w:val="002060"/>
          <w:sz w:val="24"/>
          <w:szCs w:val="40"/>
        </w:rPr>
        <w:t>evidence</w:t>
      </w:r>
      <w:r w:rsidRPr="00FE04B2">
        <w:rPr>
          <w:rFonts w:cs="Arial"/>
          <w:color w:val="002060"/>
          <w:sz w:val="40"/>
          <w:szCs w:val="40"/>
        </w:rPr>
        <w:t xml:space="preserve"> </w:t>
      </w:r>
      <w:r w:rsidRPr="00FE04B2">
        <w:rPr>
          <w:rFonts w:cs="Arial"/>
          <w:b/>
          <w:bCs/>
          <w:color w:val="002060"/>
          <w:szCs w:val="24"/>
        </w:rPr>
        <w:t>requirements</w:t>
      </w:r>
      <w:r w:rsidRPr="00FE04B2">
        <w:rPr>
          <w:rFonts w:cs="Arial"/>
          <w:color w:val="002060"/>
        </w:rPr>
        <w:t xml:space="preserve"> for an extension follow the same principles as the EC requirements, below. </w:t>
      </w:r>
    </w:p>
    <w:p w14:paraId="7B72599E" w14:textId="77777777" w:rsidR="00D93411" w:rsidRPr="00FE04B2" w:rsidRDefault="00D93411" w:rsidP="00D93411">
      <w:pPr>
        <w:pStyle w:val="BodyText"/>
        <w:rPr>
          <w:rFonts w:cs="Arial"/>
          <w:color w:val="002060"/>
        </w:rPr>
      </w:pPr>
    </w:p>
    <w:p w14:paraId="290BFAD5" w14:textId="08C4862E" w:rsidR="00D93411" w:rsidRPr="00FE04B2" w:rsidRDefault="00D93411" w:rsidP="00D93411">
      <w:pPr>
        <w:pStyle w:val="BodyText"/>
        <w:rPr>
          <w:rFonts w:cs="Arial"/>
          <w:b/>
          <w:bCs/>
          <w:color w:val="002060"/>
        </w:rPr>
      </w:pPr>
      <w:r w:rsidRPr="00FE04B2">
        <w:rPr>
          <w:rFonts w:cs="Arial"/>
          <w:b/>
          <w:bCs/>
          <w:color w:val="002060"/>
        </w:rPr>
        <w:t>8.14.3 Evidence</w:t>
      </w:r>
      <w:r w:rsidR="00EE060F" w:rsidRPr="00FE04B2">
        <w:rPr>
          <w:rFonts w:cs="Arial"/>
          <w:b/>
          <w:bCs/>
          <w:color w:val="002060"/>
        </w:rPr>
        <w:t xml:space="preserve"> and </w:t>
      </w:r>
      <w:r w:rsidR="0096147F" w:rsidRPr="00FE04B2">
        <w:rPr>
          <w:rFonts w:cs="Arial"/>
          <w:b/>
          <w:bCs/>
          <w:color w:val="002060"/>
        </w:rPr>
        <w:t>Outcomes</w:t>
      </w:r>
      <w:r w:rsidRPr="00FE04B2">
        <w:rPr>
          <w:rFonts w:cs="Arial"/>
          <w:b/>
          <w:bCs/>
          <w:color w:val="002060"/>
        </w:rPr>
        <w:t xml:space="preserve"> for Extenuating Circumstances Claims</w:t>
      </w:r>
      <w:r w:rsidR="00452EBA" w:rsidRPr="00FE04B2">
        <w:rPr>
          <w:rFonts w:cs="Arial"/>
          <w:b/>
          <w:bCs/>
          <w:color w:val="002060"/>
        </w:rPr>
        <w:t xml:space="preserve">: </w:t>
      </w:r>
      <w:r w:rsidRPr="00FE04B2">
        <w:rPr>
          <w:rFonts w:cs="Arial"/>
          <w:color w:val="002060"/>
        </w:rPr>
        <w:t>For your EC Claim to be approved you must provide independent evidence to confirm that your circumstances:</w:t>
      </w:r>
    </w:p>
    <w:p w14:paraId="4BA297D1" w14:textId="77777777" w:rsidR="00D93411" w:rsidRPr="00FE04B2" w:rsidRDefault="00D93411" w:rsidP="00D93411">
      <w:pPr>
        <w:pStyle w:val="BodyText"/>
        <w:widowControl w:val="0"/>
        <w:numPr>
          <w:ilvl w:val="0"/>
          <w:numId w:val="65"/>
        </w:numPr>
        <w:autoSpaceDE w:val="0"/>
        <w:autoSpaceDN w:val="0"/>
        <w:spacing w:after="0"/>
        <w:jc w:val="left"/>
        <w:rPr>
          <w:rFonts w:cs="Arial"/>
          <w:color w:val="002060"/>
        </w:rPr>
      </w:pPr>
      <w:r w:rsidRPr="00FE04B2">
        <w:rPr>
          <w:rFonts w:cs="Arial"/>
          <w:color w:val="002060"/>
        </w:rPr>
        <w:t>Happened at the time of the assessment.</w:t>
      </w:r>
    </w:p>
    <w:p w14:paraId="37A70FFB" w14:textId="77777777" w:rsidR="00D93411" w:rsidRPr="00FE04B2" w:rsidRDefault="00D93411" w:rsidP="00D93411">
      <w:pPr>
        <w:pStyle w:val="BodyText"/>
        <w:widowControl w:val="0"/>
        <w:numPr>
          <w:ilvl w:val="0"/>
          <w:numId w:val="65"/>
        </w:numPr>
        <w:autoSpaceDE w:val="0"/>
        <w:autoSpaceDN w:val="0"/>
        <w:spacing w:after="0"/>
        <w:jc w:val="left"/>
        <w:rPr>
          <w:rFonts w:cs="Arial"/>
          <w:color w:val="002060"/>
        </w:rPr>
      </w:pPr>
      <w:r w:rsidRPr="00FE04B2">
        <w:rPr>
          <w:rFonts w:cs="Arial"/>
          <w:color w:val="002060"/>
        </w:rPr>
        <w:t>Were unforeseeable and you could not have prevented them.</w:t>
      </w:r>
    </w:p>
    <w:p w14:paraId="1F1CEEF8" w14:textId="445FAC28" w:rsidR="00D93411" w:rsidRPr="00FE04B2" w:rsidRDefault="00D93411" w:rsidP="00D93411">
      <w:pPr>
        <w:pStyle w:val="BodyText"/>
        <w:widowControl w:val="0"/>
        <w:numPr>
          <w:ilvl w:val="0"/>
          <w:numId w:val="65"/>
        </w:numPr>
        <w:autoSpaceDE w:val="0"/>
        <w:autoSpaceDN w:val="0"/>
        <w:spacing w:after="0"/>
        <w:jc w:val="left"/>
        <w:rPr>
          <w:rFonts w:cs="Arial"/>
          <w:color w:val="002060"/>
        </w:rPr>
      </w:pPr>
      <w:r w:rsidRPr="00FE04B2">
        <w:rPr>
          <w:rFonts w:cs="Arial"/>
          <w:color w:val="002060"/>
        </w:rPr>
        <w:t>Had a significant impact on your ability to study or to undertake an assessment</w:t>
      </w:r>
      <w:r w:rsidR="002B20FA" w:rsidRPr="00FE04B2">
        <w:rPr>
          <w:rFonts w:cs="Arial"/>
          <w:color w:val="002060"/>
        </w:rPr>
        <w:t xml:space="preserve"> by the due date or undertake an exam / in-class test.</w:t>
      </w:r>
    </w:p>
    <w:p w14:paraId="34087151" w14:textId="77777777" w:rsidR="00D93411" w:rsidRPr="00FE04B2" w:rsidRDefault="00D93411" w:rsidP="00D93411">
      <w:pPr>
        <w:pStyle w:val="BodyText"/>
        <w:rPr>
          <w:rFonts w:cs="Arial"/>
          <w:color w:val="002060"/>
        </w:rPr>
      </w:pPr>
    </w:p>
    <w:p w14:paraId="42F0065E" w14:textId="77777777" w:rsidR="00D93411" w:rsidRPr="00FE04B2" w:rsidRDefault="00D93411" w:rsidP="00D93411">
      <w:pPr>
        <w:pStyle w:val="BodyText"/>
        <w:rPr>
          <w:rFonts w:cs="Arial"/>
          <w:color w:val="002060"/>
        </w:rPr>
      </w:pPr>
      <w:r w:rsidRPr="00FE04B2">
        <w:rPr>
          <w:rFonts w:cs="Arial"/>
          <w:color w:val="002060"/>
        </w:rPr>
        <w:t>8.14.4 If there is a delay in obtaining the evidence, you should still submit the claim form no later than 5 working days after the deadline for the assessment(s) affected. If your evidence is delayed, you must tell us:</w:t>
      </w:r>
    </w:p>
    <w:p w14:paraId="0D312B1A" w14:textId="77777777" w:rsidR="00D93411" w:rsidRPr="00FE04B2" w:rsidRDefault="00D93411" w:rsidP="00D93411">
      <w:pPr>
        <w:pStyle w:val="BodyText"/>
        <w:widowControl w:val="0"/>
        <w:numPr>
          <w:ilvl w:val="0"/>
          <w:numId w:val="66"/>
        </w:numPr>
        <w:autoSpaceDE w:val="0"/>
        <w:autoSpaceDN w:val="0"/>
        <w:spacing w:after="0"/>
        <w:jc w:val="left"/>
        <w:rPr>
          <w:rFonts w:cs="Arial"/>
          <w:color w:val="002060"/>
        </w:rPr>
      </w:pPr>
      <w:r w:rsidRPr="00FE04B2">
        <w:rPr>
          <w:rFonts w:cs="Arial"/>
          <w:color w:val="002060"/>
        </w:rPr>
        <w:t>The reasons for the delay.</w:t>
      </w:r>
    </w:p>
    <w:p w14:paraId="324F4DF3" w14:textId="77777777" w:rsidR="00D93411" w:rsidRPr="00FE04B2" w:rsidRDefault="00D93411" w:rsidP="00D93411">
      <w:pPr>
        <w:pStyle w:val="BodyText"/>
        <w:widowControl w:val="0"/>
        <w:numPr>
          <w:ilvl w:val="0"/>
          <w:numId w:val="66"/>
        </w:numPr>
        <w:autoSpaceDE w:val="0"/>
        <w:autoSpaceDN w:val="0"/>
        <w:spacing w:after="0"/>
        <w:jc w:val="left"/>
        <w:rPr>
          <w:rFonts w:cs="Arial"/>
          <w:color w:val="002060"/>
        </w:rPr>
      </w:pPr>
      <w:r w:rsidRPr="00FE04B2">
        <w:rPr>
          <w:rFonts w:cs="Arial"/>
          <w:color w:val="002060"/>
        </w:rPr>
        <w:t>When you expect to provide the evidence to us by using the supporting statement box on the form.</w:t>
      </w:r>
    </w:p>
    <w:p w14:paraId="276E4463" w14:textId="77777777" w:rsidR="00D93411" w:rsidRPr="00FE04B2" w:rsidRDefault="00D93411" w:rsidP="00D93411">
      <w:pPr>
        <w:pStyle w:val="BodyText"/>
        <w:widowControl w:val="0"/>
        <w:numPr>
          <w:ilvl w:val="0"/>
          <w:numId w:val="66"/>
        </w:numPr>
        <w:autoSpaceDE w:val="0"/>
        <w:autoSpaceDN w:val="0"/>
        <w:spacing w:after="0"/>
        <w:jc w:val="left"/>
        <w:rPr>
          <w:rFonts w:cs="Arial"/>
          <w:color w:val="002060"/>
        </w:rPr>
      </w:pPr>
      <w:r w:rsidRPr="00FE04B2">
        <w:rPr>
          <w:rFonts w:cs="Arial"/>
          <w:color w:val="002060"/>
        </w:rPr>
        <w:t>In some cases we may require evidence to support why a longer delay is needed.</w:t>
      </w:r>
    </w:p>
    <w:p w14:paraId="4C424D06" w14:textId="77777777" w:rsidR="00D93411" w:rsidRPr="00FE04B2" w:rsidRDefault="00D93411" w:rsidP="00D93411">
      <w:pPr>
        <w:pStyle w:val="BodyText"/>
        <w:rPr>
          <w:rFonts w:cs="Arial"/>
          <w:color w:val="002060"/>
        </w:rPr>
      </w:pPr>
    </w:p>
    <w:p w14:paraId="2691CED3" w14:textId="255C6442" w:rsidR="00D93411" w:rsidRPr="00FE04B2" w:rsidRDefault="00D93411" w:rsidP="00D93411">
      <w:pPr>
        <w:pStyle w:val="BodyText"/>
        <w:rPr>
          <w:rFonts w:cs="Arial"/>
          <w:color w:val="002060"/>
        </w:rPr>
      </w:pPr>
      <w:r w:rsidRPr="00FE04B2">
        <w:rPr>
          <w:rFonts w:cs="Arial"/>
          <w:color w:val="002060"/>
        </w:rPr>
        <w:t>8.14.5 Your EC claim will be logged by your School for Registry to consider. Registry will then decide whether your claim should be</w:t>
      </w:r>
      <w:r w:rsidR="0051174E" w:rsidRPr="00FE04B2">
        <w:rPr>
          <w:rFonts w:cs="Arial"/>
          <w:color w:val="002060"/>
        </w:rPr>
        <w:t xml:space="preserve">. The </w:t>
      </w:r>
      <w:r w:rsidR="00FB0AB8" w:rsidRPr="00FE04B2">
        <w:rPr>
          <w:rFonts w:cs="Arial"/>
          <w:color w:val="002060"/>
        </w:rPr>
        <w:t>details of these decisions are outlined in 8.17.</w:t>
      </w:r>
    </w:p>
    <w:p w14:paraId="42B840DB" w14:textId="647EF6C4" w:rsidR="00D93411" w:rsidRPr="00FE04B2" w:rsidRDefault="28D19AA3" w:rsidP="00D93411">
      <w:pPr>
        <w:pStyle w:val="BodyText"/>
        <w:widowControl w:val="0"/>
        <w:numPr>
          <w:ilvl w:val="0"/>
          <w:numId w:val="67"/>
        </w:numPr>
        <w:autoSpaceDE w:val="0"/>
        <w:autoSpaceDN w:val="0"/>
        <w:spacing w:after="0"/>
        <w:jc w:val="left"/>
        <w:rPr>
          <w:rFonts w:cs="Arial"/>
          <w:b/>
          <w:bCs/>
          <w:color w:val="002060"/>
        </w:rPr>
      </w:pPr>
      <w:r w:rsidRPr="00FE04B2">
        <w:rPr>
          <w:rFonts w:cs="Arial"/>
          <w:b/>
          <w:bCs/>
          <w:color w:val="002060"/>
        </w:rPr>
        <w:t>Approved</w:t>
      </w:r>
    </w:p>
    <w:p w14:paraId="6A6FEBB3" w14:textId="4CF17623" w:rsidR="00D93411" w:rsidRPr="00FE04B2" w:rsidRDefault="4B5E8BCF" w:rsidP="00D93411">
      <w:pPr>
        <w:pStyle w:val="BodyText"/>
        <w:widowControl w:val="0"/>
        <w:numPr>
          <w:ilvl w:val="0"/>
          <w:numId w:val="67"/>
        </w:numPr>
        <w:autoSpaceDE w:val="0"/>
        <w:autoSpaceDN w:val="0"/>
        <w:spacing w:after="0"/>
        <w:jc w:val="left"/>
        <w:rPr>
          <w:rFonts w:cs="Arial"/>
          <w:color w:val="002060"/>
        </w:rPr>
      </w:pPr>
      <w:r w:rsidRPr="00FE04B2">
        <w:rPr>
          <w:rFonts w:cs="Arial"/>
          <w:b/>
          <w:bCs/>
          <w:color w:val="002060"/>
        </w:rPr>
        <w:t>Pended.</w:t>
      </w:r>
      <w:r w:rsidRPr="00FE04B2">
        <w:rPr>
          <w:rFonts w:cs="Arial"/>
          <w:color w:val="002060"/>
        </w:rPr>
        <w:t xml:space="preserve"> </w:t>
      </w:r>
      <w:r w:rsidR="28D19AA3" w:rsidRPr="00FE04B2">
        <w:rPr>
          <w:rFonts w:cs="Arial"/>
          <w:color w:val="002060"/>
        </w:rPr>
        <w:t>This means we have given you more time to provide evidence to support your claim</w:t>
      </w:r>
      <w:r w:rsidR="60B06411" w:rsidRPr="00FE04B2">
        <w:rPr>
          <w:rFonts w:cs="Arial"/>
          <w:color w:val="002060"/>
        </w:rPr>
        <w:t>; OR</w:t>
      </w:r>
    </w:p>
    <w:p w14:paraId="502F3A91" w14:textId="4A9D91C3" w:rsidR="0074232E" w:rsidRPr="00FE04B2" w:rsidRDefault="0074232E" w:rsidP="0074232E">
      <w:pPr>
        <w:pStyle w:val="BodyText"/>
        <w:widowControl w:val="0"/>
        <w:numPr>
          <w:ilvl w:val="0"/>
          <w:numId w:val="67"/>
        </w:numPr>
        <w:autoSpaceDE w:val="0"/>
        <w:autoSpaceDN w:val="0"/>
        <w:spacing w:after="0"/>
        <w:jc w:val="left"/>
        <w:rPr>
          <w:rFonts w:cs="Arial"/>
          <w:color w:val="002060"/>
        </w:rPr>
      </w:pPr>
      <w:r w:rsidRPr="00FE04B2">
        <w:rPr>
          <w:rFonts w:cs="Arial"/>
          <w:b/>
          <w:bCs/>
          <w:color w:val="002060"/>
        </w:rPr>
        <w:t>Not approved.</w:t>
      </w:r>
      <w:r w:rsidRPr="00FE04B2">
        <w:rPr>
          <w:rFonts w:cs="Arial"/>
          <w:color w:val="002060"/>
        </w:rPr>
        <w:t xml:space="preserve"> </w:t>
      </w:r>
    </w:p>
    <w:p w14:paraId="62B22F28" w14:textId="77777777" w:rsidR="00D93411" w:rsidRPr="00FE04B2" w:rsidRDefault="00D93411" w:rsidP="003D68C0">
      <w:pPr>
        <w:pStyle w:val="NoSpacing"/>
        <w:rPr>
          <w:color w:val="002060"/>
          <w:lang w:bidi="en-GB"/>
        </w:rPr>
      </w:pPr>
    </w:p>
    <w:p w14:paraId="68C7F868" w14:textId="77777777" w:rsidR="00D93411" w:rsidRPr="00FE04B2" w:rsidRDefault="00D93411" w:rsidP="00D93411">
      <w:pPr>
        <w:pStyle w:val="Heading2"/>
        <w:rPr>
          <w:rFonts w:eastAsia="Arial" w:cs="Arial"/>
          <w:color w:val="002060"/>
          <w:lang w:eastAsia="en-GB" w:bidi="en-GB"/>
        </w:rPr>
      </w:pPr>
      <w:bookmarkStart w:id="339" w:name="_Toc47467356"/>
      <w:bookmarkStart w:id="340" w:name="_Toc71291706"/>
      <w:bookmarkStart w:id="341" w:name="_Toc147475641"/>
      <w:r w:rsidRPr="00FE04B2">
        <w:rPr>
          <w:rFonts w:eastAsia="Arial" w:cs="Arial"/>
          <w:color w:val="002060"/>
          <w:lang w:eastAsia="en-GB" w:bidi="en-GB"/>
        </w:rPr>
        <w:t>8.15 Extended EC Claims</w:t>
      </w:r>
      <w:bookmarkEnd w:id="339"/>
      <w:bookmarkEnd w:id="340"/>
      <w:bookmarkEnd w:id="341"/>
    </w:p>
    <w:p w14:paraId="5A9196AE" w14:textId="77777777" w:rsidR="00D93411" w:rsidRPr="00FE04B2" w:rsidRDefault="00D93411" w:rsidP="00452EBA">
      <w:pPr>
        <w:pStyle w:val="NoSpacing"/>
        <w:rPr>
          <w:color w:val="002060"/>
          <w:lang w:bidi="en-GB"/>
        </w:rPr>
      </w:pPr>
    </w:p>
    <w:p w14:paraId="1E4E7671" w14:textId="5A8D9983" w:rsidR="00D93411" w:rsidRPr="00FE04B2" w:rsidRDefault="28D19AA3" w:rsidP="00D93411">
      <w:pPr>
        <w:pStyle w:val="BodyText"/>
        <w:rPr>
          <w:rStyle w:val="BodyTextChar"/>
          <w:rFonts w:cs="Arial"/>
          <w:color w:val="002060"/>
        </w:rPr>
      </w:pPr>
      <w:r w:rsidRPr="00FE04B2">
        <w:rPr>
          <w:rFonts w:cs="Arial"/>
          <w:color w:val="002060"/>
        </w:rPr>
        <w:t xml:space="preserve">8.15.1 If your EC claim is </w:t>
      </w:r>
      <w:r w:rsidRPr="00FE04B2">
        <w:rPr>
          <w:rStyle w:val="BodyTextChar"/>
          <w:rFonts w:cs="Arial"/>
          <w:color w:val="002060"/>
        </w:rPr>
        <w:t>approved</w:t>
      </w:r>
      <w:r w:rsidR="0EFD6F85" w:rsidRPr="00FE04B2">
        <w:rPr>
          <w:rStyle w:val="BodyTextChar"/>
          <w:rFonts w:cs="Arial"/>
          <w:color w:val="002060"/>
        </w:rPr>
        <w:t xml:space="preserve"> </w:t>
      </w:r>
      <w:r w:rsidR="42643794" w:rsidRPr="00FE04B2">
        <w:rPr>
          <w:rStyle w:val="BodyTextChar"/>
          <w:rFonts w:cs="Arial"/>
          <w:color w:val="002060"/>
        </w:rPr>
        <w:t>the EC will be ratified at the next available Course Assessment Board (CAB) for your course</w:t>
      </w:r>
      <w:r w:rsidRPr="00FE04B2">
        <w:rPr>
          <w:rStyle w:val="BodyTextChar"/>
          <w:rFonts w:cs="Arial"/>
          <w:color w:val="002060"/>
        </w:rPr>
        <w:t xml:space="preserve"> </w:t>
      </w:r>
      <w:r w:rsidR="42643794" w:rsidRPr="00FE04B2">
        <w:rPr>
          <w:rStyle w:val="BodyTextChar"/>
          <w:rFonts w:cs="Arial"/>
          <w:color w:val="002060"/>
        </w:rPr>
        <w:t xml:space="preserve">and </w:t>
      </w:r>
      <w:r w:rsidRPr="00FE04B2">
        <w:rPr>
          <w:rStyle w:val="BodyTextChar"/>
          <w:rFonts w:cs="Arial"/>
          <w:color w:val="002060"/>
        </w:rPr>
        <w:t xml:space="preserve">you will be given up to three weeks from the date on which your assessment results are formally published to complete your </w:t>
      </w:r>
      <w:r w:rsidR="435640C4" w:rsidRPr="00FE04B2">
        <w:rPr>
          <w:rStyle w:val="BodyTextChar"/>
          <w:rFonts w:cs="Arial"/>
          <w:color w:val="002060"/>
        </w:rPr>
        <w:t xml:space="preserve">deferral </w:t>
      </w:r>
      <w:r w:rsidRPr="00FE04B2">
        <w:rPr>
          <w:rStyle w:val="BodyTextChar"/>
          <w:rFonts w:cs="Arial"/>
          <w:color w:val="002060"/>
        </w:rPr>
        <w:t xml:space="preserve">work. This is usually during the standard re-sit period. If you feel that this is not a long enough time in which to complete your assessment, you must highlight this on the form so that the CAB is made aware of your request. You must also justify why you require longer as part of your original claim and ensure that the evidence provided supports this further period. </w:t>
      </w:r>
      <w:r w:rsidR="5D2EA187" w:rsidRPr="00FE04B2">
        <w:rPr>
          <w:rStyle w:val="BodyTextChar"/>
          <w:rFonts w:cs="Arial"/>
          <w:color w:val="002060"/>
        </w:rPr>
        <w:t xml:space="preserve">If approved, it is your responsibility to confirm the new submission date with your School. </w:t>
      </w:r>
    </w:p>
    <w:p w14:paraId="43228FBD" w14:textId="77777777" w:rsidR="00D93411" w:rsidRPr="00FE04B2" w:rsidRDefault="00D93411" w:rsidP="00D93411">
      <w:pPr>
        <w:pStyle w:val="NoSpacing"/>
        <w:rPr>
          <w:rStyle w:val="BodyTextChar"/>
          <w:rFonts w:eastAsiaTheme="minorHAnsi" w:cs="Arial"/>
          <w:color w:val="002060"/>
        </w:rPr>
      </w:pPr>
    </w:p>
    <w:p w14:paraId="1FF11277" w14:textId="279ACA5D" w:rsidR="00D93411" w:rsidRPr="00FE04B2" w:rsidRDefault="00D93411" w:rsidP="00D93411">
      <w:pPr>
        <w:pStyle w:val="BodyText"/>
        <w:rPr>
          <w:rStyle w:val="BodyTextChar"/>
          <w:rFonts w:cs="Arial"/>
          <w:color w:val="002060"/>
        </w:rPr>
      </w:pPr>
      <w:r w:rsidRPr="00FE04B2">
        <w:rPr>
          <w:rStyle w:val="BodyTextChar"/>
          <w:rFonts w:cs="Arial"/>
          <w:color w:val="002060"/>
        </w:rPr>
        <w:t>8.15.2 An Extended EC claim will take you through more than one Course Assessment Board and can significantly affect your progression timeframe. You should discuss this with your school to ensure that you fully understand the impact of an Extended EC claim.</w:t>
      </w:r>
      <w:r w:rsidR="00303A20" w:rsidRPr="00FE04B2">
        <w:rPr>
          <w:rStyle w:val="BodyTextChar"/>
          <w:rFonts w:cs="Arial"/>
          <w:color w:val="002060"/>
        </w:rPr>
        <w:t xml:space="preserve"> </w:t>
      </w:r>
    </w:p>
    <w:p w14:paraId="7E5E19AC" w14:textId="77777777" w:rsidR="00D93411" w:rsidRPr="00FE04B2" w:rsidRDefault="00D93411" w:rsidP="00D93411">
      <w:pPr>
        <w:pStyle w:val="NoSpacing"/>
        <w:rPr>
          <w:color w:val="002060"/>
          <w:lang w:bidi="en-GB"/>
        </w:rPr>
      </w:pPr>
    </w:p>
    <w:p w14:paraId="7B0BCF65" w14:textId="77777777" w:rsidR="00D93411" w:rsidRPr="00FE04B2" w:rsidRDefault="00D93411" w:rsidP="00D93411">
      <w:pPr>
        <w:pStyle w:val="Heading2"/>
        <w:rPr>
          <w:rFonts w:eastAsia="Arial" w:cs="Arial"/>
          <w:color w:val="002060"/>
          <w:lang w:eastAsia="en-GB" w:bidi="en-GB"/>
        </w:rPr>
      </w:pPr>
      <w:bookmarkStart w:id="342" w:name="_Toc47467357"/>
      <w:bookmarkStart w:id="343" w:name="_Toc71291707"/>
      <w:bookmarkStart w:id="344" w:name="_Toc147475642"/>
      <w:r w:rsidRPr="00FE04B2">
        <w:rPr>
          <w:rFonts w:eastAsia="Arial" w:cs="Arial"/>
          <w:color w:val="002060"/>
          <w:lang w:eastAsia="en-GB" w:bidi="en-GB"/>
        </w:rPr>
        <w:t>8.16 Late EC Claims</w:t>
      </w:r>
      <w:bookmarkEnd w:id="342"/>
      <w:bookmarkEnd w:id="343"/>
      <w:bookmarkEnd w:id="344"/>
      <w:r w:rsidRPr="00FE04B2">
        <w:rPr>
          <w:rFonts w:eastAsia="Arial" w:cs="Arial"/>
          <w:color w:val="002060"/>
          <w:lang w:eastAsia="en-GB" w:bidi="en-GB"/>
        </w:rPr>
        <w:t xml:space="preserve"> </w:t>
      </w:r>
    </w:p>
    <w:p w14:paraId="0F2055E6" w14:textId="77777777" w:rsidR="00D93411" w:rsidRPr="00FE04B2" w:rsidRDefault="00D93411" w:rsidP="00452EBA">
      <w:pPr>
        <w:pStyle w:val="NoSpacing"/>
        <w:rPr>
          <w:color w:val="002060"/>
          <w:lang w:bidi="en-GB"/>
        </w:rPr>
      </w:pPr>
    </w:p>
    <w:p w14:paraId="668C03F0" w14:textId="77777777" w:rsidR="00D93411" w:rsidRPr="00FE04B2" w:rsidRDefault="00D93411" w:rsidP="00D93411">
      <w:pPr>
        <w:pStyle w:val="BodyText"/>
        <w:rPr>
          <w:rFonts w:cs="Arial"/>
          <w:color w:val="002060"/>
        </w:rPr>
      </w:pPr>
      <w:r w:rsidRPr="00FE04B2">
        <w:rPr>
          <w:rFonts w:cs="Arial"/>
          <w:color w:val="002060"/>
        </w:rPr>
        <w:t xml:space="preserve">8.16.1 A late EC claim is when you submit a claim more than 5 working days after the deadline(s) of the assessment(s) affected. In this case you will need additional evidence to support why the claim could not have been submitted on time. </w:t>
      </w:r>
    </w:p>
    <w:p w14:paraId="247FEE8C" w14:textId="77777777" w:rsidR="00D93411" w:rsidRPr="00FE04B2" w:rsidRDefault="00D93411" w:rsidP="00D93411">
      <w:pPr>
        <w:pStyle w:val="NoSpacing"/>
        <w:rPr>
          <w:color w:val="002060"/>
        </w:rPr>
      </w:pPr>
    </w:p>
    <w:p w14:paraId="7DA5BE64" w14:textId="77777777" w:rsidR="007375BB" w:rsidRPr="00FE04B2" w:rsidRDefault="007375BB" w:rsidP="00D93411">
      <w:pPr>
        <w:pStyle w:val="NoSpacing"/>
        <w:rPr>
          <w:color w:val="002060"/>
        </w:rPr>
      </w:pPr>
    </w:p>
    <w:p w14:paraId="61D13084" w14:textId="77777777" w:rsidR="007375BB" w:rsidRPr="00FE04B2" w:rsidRDefault="007375BB" w:rsidP="00D93411">
      <w:pPr>
        <w:pStyle w:val="NoSpacing"/>
        <w:rPr>
          <w:color w:val="002060"/>
        </w:rPr>
      </w:pPr>
    </w:p>
    <w:p w14:paraId="5AEF3AF6" w14:textId="77777777" w:rsidR="00D93411" w:rsidRPr="00FE04B2" w:rsidRDefault="00D93411" w:rsidP="00D93411">
      <w:pPr>
        <w:pStyle w:val="Heading2"/>
        <w:rPr>
          <w:rFonts w:eastAsia="Arial" w:cs="Arial"/>
          <w:color w:val="002060"/>
          <w:lang w:eastAsia="en-GB" w:bidi="en-GB"/>
        </w:rPr>
      </w:pPr>
      <w:bookmarkStart w:id="345" w:name="_Toc47467358"/>
      <w:bookmarkStart w:id="346" w:name="_Toc71291708"/>
      <w:bookmarkStart w:id="347" w:name="_Toc147475643"/>
      <w:r w:rsidRPr="00FE04B2">
        <w:rPr>
          <w:rFonts w:eastAsia="Arial" w:cs="Arial"/>
          <w:color w:val="002060"/>
          <w:lang w:eastAsia="en-GB" w:bidi="en-GB"/>
        </w:rPr>
        <w:t>8.17 Possible EC Outcomes</w:t>
      </w:r>
      <w:bookmarkEnd w:id="345"/>
      <w:bookmarkEnd w:id="346"/>
      <w:bookmarkEnd w:id="347"/>
    </w:p>
    <w:p w14:paraId="26B5E1DC" w14:textId="77777777" w:rsidR="00D93411" w:rsidRPr="00FE04B2" w:rsidRDefault="00D93411" w:rsidP="003D68C0">
      <w:pPr>
        <w:pStyle w:val="NoSpacing"/>
        <w:rPr>
          <w:color w:val="002060"/>
          <w:lang w:bidi="en-GB"/>
        </w:rPr>
      </w:pPr>
    </w:p>
    <w:p w14:paraId="2AA67D61" w14:textId="05471B39" w:rsidR="00D93411" w:rsidRPr="00FE04B2" w:rsidRDefault="00D93411" w:rsidP="00D93411">
      <w:pPr>
        <w:pStyle w:val="BodyText"/>
        <w:rPr>
          <w:rFonts w:cs="Arial"/>
          <w:color w:val="002060"/>
        </w:rPr>
      </w:pPr>
      <w:r w:rsidRPr="00FE04B2">
        <w:rPr>
          <w:rFonts w:cs="Arial"/>
          <w:color w:val="002060"/>
        </w:rPr>
        <w:t xml:space="preserve">8.17.1 You will receive the decision via email. Where your claim is pended or </w:t>
      </w:r>
      <w:r w:rsidR="0017008E" w:rsidRPr="00FE04B2">
        <w:rPr>
          <w:rFonts w:cs="Arial"/>
          <w:color w:val="002060"/>
        </w:rPr>
        <w:t>not approved</w:t>
      </w:r>
      <w:r w:rsidRPr="00FE04B2">
        <w:rPr>
          <w:rFonts w:cs="Arial"/>
          <w:color w:val="002060"/>
        </w:rPr>
        <w:t xml:space="preserve"> we will explain why and advise you what to do next.</w:t>
      </w:r>
    </w:p>
    <w:p w14:paraId="5024BE84" w14:textId="77777777" w:rsidR="00D93411" w:rsidRPr="00FE04B2" w:rsidRDefault="00D93411" w:rsidP="00452EBA">
      <w:pPr>
        <w:pStyle w:val="NoSpacing"/>
        <w:rPr>
          <w:color w:val="002060"/>
        </w:rPr>
      </w:pPr>
    </w:p>
    <w:p w14:paraId="2CADA459" w14:textId="77777777" w:rsidR="00D93411" w:rsidRPr="00FE04B2" w:rsidRDefault="00D93411" w:rsidP="00D93411">
      <w:pPr>
        <w:pStyle w:val="BodyText"/>
        <w:rPr>
          <w:rFonts w:cs="Arial"/>
          <w:bCs/>
          <w:color w:val="002060"/>
        </w:rPr>
      </w:pPr>
      <w:r w:rsidRPr="00FE04B2">
        <w:rPr>
          <w:rFonts w:cs="Arial"/>
          <w:color w:val="002060"/>
        </w:rPr>
        <w:t xml:space="preserve">8.17.2 The outcomes depend on the circumstances of each individual case and the situation can be complex.  If you do not understand why we have taken a particular decision, you should contact the </w:t>
      </w:r>
      <w:r w:rsidRPr="00FE04B2">
        <w:rPr>
          <w:rFonts w:cs="Arial"/>
          <w:bCs/>
          <w:color w:val="002060"/>
        </w:rPr>
        <w:t>Students’ Union Advice Centre for support.</w:t>
      </w:r>
    </w:p>
    <w:p w14:paraId="1C86AE5F" w14:textId="77777777" w:rsidR="00D93411" w:rsidRPr="00FE04B2" w:rsidRDefault="00D93411" w:rsidP="00D93411">
      <w:pPr>
        <w:pStyle w:val="NoSpacing"/>
        <w:rPr>
          <w:color w:val="002060"/>
        </w:rPr>
      </w:pPr>
    </w:p>
    <w:p w14:paraId="75DC2349" w14:textId="77777777" w:rsidR="00D93411" w:rsidRPr="00FE04B2" w:rsidRDefault="00D93411" w:rsidP="00D93411">
      <w:pPr>
        <w:pStyle w:val="BodyText"/>
        <w:rPr>
          <w:rFonts w:cs="Arial"/>
          <w:color w:val="002060"/>
        </w:rPr>
      </w:pPr>
      <w:r w:rsidRPr="00FE04B2">
        <w:rPr>
          <w:rFonts w:cs="Arial"/>
          <w:color w:val="002060"/>
        </w:rPr>
        <w:t>8.17.3 Please note that where your course is subject to the requirements of a Professional, Statutory and Regulatory Body (PSRB), this may limit or restrict the possible outcomes from an approved EC. Please refer to your course material or course leader for clarification.</w:t>
      </w:r>
    </w:p>
    <w:p w14:paraId="1942B13E" w14:textId="77777777" w:rsidR="00D93411" w:rsidRPr="00FE04B2" w:rsidRDefault="00D93411" w:rsidP="00452EBA">
      <w:pPr>
        <w:pStyle w:val="NoSpacing"/>
        <w:rPr>
          <w:color w:val="002060"/>
        </w:rPr>
      </w:pPr>
    </w:p>
    <w:p w14:paraId="2E96459B" w14:textId="616F397F" w:rsidR="00D93411" w:rsidRPr="00FE04B2" w:rsidRDefault="28D19AA3" w:rsidP="00D93411">
      <w:pPr>
        <w:pStyle w:val="BodyText"/>
        <w:rPr>
          <w:rFonts w:cs="Arial"/>
          <w:color w:val="002060"/>
        </w:rPr>
      </w:pPr>
      <w:r w:rsidRPr="00FE04B2">
        <w:rPr>
          <w:rFonts w:cs="Arial"/>
          <w:color w:val="002060"/>
        </w:rPr>
        <w:t xml:space="preserve">8.17.4 If your claim is </w:t>
      </w:r>
      <w:r w:rsidRPr="00FE04B2">
        <w:rPr>
          <w:rFonts w:cs="Arial"/>
          <w:b/>
          <w:bCs/>
          <w:color w:val="002060"/>
        </w:rPr>
        <w:t>approved,</w:t>
      </w:r>
      <w:r w:rsidRPr="00FE04B2">
        <w:rPr>
          <w:rFonts w:cs="Arial"/>
          <w:color w:val="002060"/>
        </w:rPr>
        <w:t xml:space="preserve"> the Course Assessment Board will not attempt to judge how you might have performed in the assessment and no extra marks will be </w:t>
      </w:r>
      <w:r w:rsidR="67673871" w:rsidRPr="00FE04B2">
        <w:rPr>
          <w:rFonts w:cs="Arial"/>
          <w:color w:val="002060"/>
        </w:rPr>
        <w:t>awarded.</w:t>
      </w:r>
      <w:r w:rsidR="67673871" w:rsidRPr="00FE04B2">
        <w:rPr>
          <w:rStyle w:val="BodyTextChar"/>
          <w:rFonts w:cs="Arial"/>
          <w:color w:val="002060"/>
        </w:rPr>
        <w:t xml:space="preserve"> The EC will be ratified at the next available Course Assessment Board (CAB) for your course and you will be given up to three weeks from the date on which your assessment results are formally published to complete your</w:t>
      </w:r>
      <w:r w:rsidR="2829B8E0" w:rsidRPr="00FE04B2">
        <w:rPr>
          <w:rStyle w:val="BodyTextChar"/>
          <w:rFonts w:cs="Arial"/>
          <w:color w:val="002060"/>
        </w:rPr>
        <w:t xml:space="preserve"> deferral</w:t>
      </w:r>
      <w:r w:rsidR="67673871" w:rsidRPr="00FE04B2">
        <w:rPr>
          <w:rStyle w:val="BodyTextChar"/>
          <w:rFonts w:cs="Arial"/>
          <w:color w:val="002060"/>
        </w:rPr>
        <w:t xml:space="preserve"> work. This is usually during the standard re-sit period if you have submitted the EC before the main CAB. It is your responsibility to confirm the new submission date with your School</w:t>
      </w:r>
    </w:p>
    <w:p w14:paraId="55F919FB" w14:textId="77777777" w:rsidR="00D93411" w:rsidRPr="00FE04B2" w:rsidRDefault="00D93411" w:rsidP="00D93411">
      <w:pPr>
        <w:pStyle w:val="NoSpacing"/>
        <w:rPr>
          <w:color w:val="002060"/>
        </w:rPr>
      </w:pPr>
    </w:p>
    <w:p w14:paraId="5066A7BF" w14:textId="77777777" w:rsidR="00D93411" w:rsidRPr="00FE04B2" w:rsidRDefault="00D93411" w:rsidP="00D93411">
      <w:pPr>
        <w:pStyle w:val="BodyText"/>
        <w:rPr>
          <w:rFonts w:cs="Arial"/>
          <w:color w:val="002060"/>
        </w:rPr>
      </w:pPr>
      <w:r w:rsidRPr="00FE04B2">
        <w:rPr>
          <w:rFonts w:cs="Arial"/>
          <w:color w:val="002060"/>
        </w:rPr>
        <w:t>8.17.5 If this is your first attempt at the module then the table below will explain the possible outcomes available where you have an approved EC. If you are applying for an EC for an assessment you are re-sitting as a resit or if you are fully repeating a module, the overall module will be capped at the minimum pass mark.</w:t>
      </w:r>
    </w:p>
    <w:p w14:paraId="0D3E2401" w14:textId="77777777" w:rsidR="00D93411" w:rsidRPr="00FE04B2" w:rsidRDefault="00D93411" w:rsidP="00D93411">
      <w:pPr>
        <w:pStyle w:val="NoSpacing"/>
        <w:rPr>
          <w:color w:val="002060"/>
        </w:rPr>
      </w:pPr>
    </w:p>
    <w:p w14:paraId="47D20BD6" w14:textId="02FD9AF3" w:rsidR="00894A8F" w:rsidRPr="00FE04B2" w:rsidRDefault="00D93411" w:rsidP="00D93411">
      <w:pPr>
        <w:pStyle w:val="BodyText"/>
        <w:rPr>
          <w:rFonts w:cs="Arial"/>
          <w:color w:val="002060"/>
        </w:rPr>
      </w:pPr>
      <w:r w:rsidRPr="00FE04B2">
        <w:rPr>
          <w:rFonts w:cs="Arial"/>
          <w:color w:val="002060"/>
        </w:rPr>
        <w:t xml:space="preserve">8.17.6 If your claim is </w:t>
      </w:r>
      <w:r w:rsidR="008F5B11" w:rsidRPr="00FE04B2">
        <w:rPr>
          <w:rFonts w:cs="Arial"/>
          <w:b/>
          <w:bCs/>
          <w:color w:val="002060"/>
        </w:rPr>
        <w:t>a</w:t>
      </w:r>
      <w:r w:rsidRPr="00FE04B2">
        <w:rPr>
          <w:rFonts w:cs="Arial"/>
          <w:b/>
          <w:bCs/>
          <w:color w:val="002060"/>
        </w:rPr>
        <w:t xml:space="preserve">pproved </w:t>
      </w:r>
      <w:r w:rsidRPr="00FE04B2">
        <w:rPr>
          <w:rFonts w:cs="Arial"/>
          <w:color w:val="002060"/>
        </w:rPr>
        <w:t>and this was your first attempt at your assessments, then the below applies:</w:t>
      </w:r>
    </w:p>
    <w:tbl>
      <w:tblPr>
        <w:tblStyle w:val="TableGrid"/>
        <w:tblW w:w="9918" w:type="dxa"/>
        <w:tblLook w:val="04A0" w:firstRow="1" w:lastRow="0" w:firstColumn="1" w:lastColumn="0" w:noHBand="0" w:noVBand="1"/>
      </w:tblPr>
      <w:tblGrid>
        <w:gridCol w:w="2972"/>
        <w:gridCol w:w="6946"/>
      </w:tblGrid>
      <w:tr w:rsidR="00FE04B2" w:rsidRPr="00FE04B2" w14:paraId="7B4EB707" w14:textId="77777777" w:rsidTr="00D32301">
        <w:tc>
          <w:tcPr>
            <w:tcW w:w="2972" w:type="dxa"/>
            <w:shd w:val="clear" w:color="auto" w:fill="E7E6E6" w:themeFill="background2"/>
          </w:tcPr>
          <w:p w14:paraId="6262EB87" w14:textId="094A53E2" w:rsidR="00FC718B" w:rsidRPr="00FE04B2" w:rsidRDefault="00FC718B" w:rsidP="00D93411">
            <w:pPr>
              <w:pStyle w:val="BodyText"/>
              <w:rPr>
                <w:rFonts w:cs="Arial"/>
                <w:b/>
                <w:bCs/>
                <w:color w:val="002060"/>
              </w:rPr>
            </w:pPr>
            <w:r w:rsidRPr="00FE04B2">
              <w:rPr>
                <w:rFonts w:cs="Arial"/>
                <w:b/>
                <w:bCs/>
                <w:color w:val="002060"/>
              </w:rPr>
              <w:t xml:space="preserve">Scenario </w:t>
            </w:r>
          </w:p>
        </w:tc>
        <w:tc>
          <w:tcPr>
            <w:tcW w:w="6946" w:type="dxa"/>
            <w:shd w:val="clear" w:color="auto" w:fill="E7E6E6" w:themeFill="background2"/>
          </w:tcPr>
          <w:p w14:paraId="07F273BC" w14:textId="5AF8D797" w:rsidR="00FC718B" w:rsidRPr="00FE04B2" w:rsidRDefault="00FC718B" w:rsidP="004D212D">
            <w:pPr>
              <w:spacing w:line="276" w:lineRule="auto"/>
              <w:rPr>
                <w:rFonts w:cs="Arial"/>
                <w:b/>
                <w:bCs/>
                <w:noProof/>
              </w:rPr>
            </w:pPr>
            <w:r w:rsidRPr="00FE04B2">
              <w:rPr>
                <w:rFonts w:cs="Arial"/>
                <w:b/>
                <w:bCs/>
                <w:noProof/>
              </w:rPr>
              <w:t xml:space="preserve">Explanation </w:t>
            </w:r>
          </w:p>
        </w:tc>
      </w:tr>
      <w:tr w:rsidR="00FE04B2" w:rsidRPr="00FE04B2" w14:paraId="63CA82F5" w14:textId="77777777" w:rsidTr="00DC021A">
        <w:tc>
          <w:tcPr>
            <w:tcW w:w="2972" w:type="dxa"/>
          </w:tcPr>
          <w:p w14:paraId="11560E8C" w14:textId="34C306D4" w:rsidR="00894A8F" w:rsidRPr="00FE04B2" w:rsidRDefault="00894A8F" w:rsidP="00D93411">
            <w:pPr>
              <w:pStyle w:val="BodyText"/>
              <w:rPr>
                <w:rFonts w:cs="Arial"/>
                <w:b/>
                <w:bCs/>
                <w:color w:val="002060"/>
              </w:rPr>
            </w:pPr>
            <w:r w:rsidRPr="00FE04B2">
              <w:rPr>
                <w:rFonts w:cs="Arial"/>
                <w:b/>
                <w:bCs/>
                <w:color w:val="002060"/>
              </w:rPr>
              <w:t xml:space="preserve">If you </w:t>
            </w:r>
            <w:r w:rsidR="00272F20" w:rsidRPr="00FE04B2">
              <w:rPr>
                <w:rFonts w:cs="Arial"/>
                <w:b/>
                <w:bCs/>
                <w:color w:val="002060"/>
              </w:rPr>
              <w:t>DID NOT PASS</w:t>
            </w:r>
            <w:r w:rsidRPr="00FE04B2">
              <w:rPr>
                <w:rFonts w:cs="Arial"/>
                <w:b/>
                <w:bCs/>
                <w:color w:val="002060"/>
              </w:rPr>
              <w:t xml:space="preserve"> the module</w:t>
            </w:r>
          </w:p>
          <w:p w14:paraId="2C3D8C83" w14:textId="21408F79" w:rsidR="00894A8F" w:rsidRPr="00FE04B2" w:rsidRDefault="00894A8F" w:rsidP="00D93411">
            <w:pPr>
              <w:pStyle w:val="BodyText"/>
              <w:rPr>
                <w:rFonts w:cs="Arial"/>
                <w:color w:val="002060"/>
              </w:rPr>
            </w:pPr>
            <w:r w:rsidRPr="00FE04B2">
              <w:rPr>
                <w:rFonts w:cs="Arial"/>
                <w:noProof/>
                <w:color w:val="002060"/>
              </w:rPr>
              <w:t>If you did not submit the work</w:t>
            </w:r>
            <w:r w:rsidR="007C6E1D" w:rsidRPr="00FE04B2">
              <w:rPr>
                <w:rFonts w:cs="Arial"/>
                <w:noProof/>
                <w:color w:val="002060"/>
              </w:rPr>
              <w:t>,</w:t>
            </w:r>
            <w:r w:rsidRPr="00FE04B2">
              <w:rPr>
                <w:rFonts w:cs="Arial"/>
                <w:noProof/>
                <w:color w:val="002060"/>
              </w:rPr>
              <w:t xml:space="preserve"> or submitted the work after the deadline and did not manage to pass the module overall based on your other marks</w:t>
            </w:r>
          </w:p>
        </w:tc>
        <w:tc>
          <w:tcPr>
            <w:tcW w:w="6946" w:type="dxa"/>
          </w:tcPr>
          <w:p w14:paraId="085F8AB1" w14:textId="527E8FA7" w:rsidR="004D212D" w:rsidRPr="00FE04B2" w:rsidRDefault="004D212D" w:rsidP="004D212D">
            <w:pPr>
              <w:spacing w:line="276" w:lineRule="auto"/>
              <w:rPr>
                <w:rFonts w:cs="Arial"/>
                <w:noProof/>
              </w:rPr>
            </w:pPr>
            <w:r w:rsidRPr="00FE04B2">
              <w:rPr>
                <w:rFonts w:cs="Arial"/>
                <w:noProof/>
              </w:rPr>
              <w:t xml:space="preserve">The EC on your profile will remain and will be referred to the next available CAB. You will be given a further opportunity to submit the work, usually in the next referral period and your module will </w:t>
            </w:r>
            <w:r w:rsidRPr="00FE04B2">
              <w:rPr>
                <w:rFonts w:cs="Arial"/>
                <w:b/>
                <w:noProof/>
              </w:rPr>
              <w:t>not</w:t>
            </w:r>
            <w:r w:rsidRPr="00FE04B2">
              <w:rPr>
                <w:rFonts w:cs="Arial"/>
                <w:noProof/>
              </w:rPr>
              <w:t xml:space="preserve"> be capped at the pass mark. </w:t>
            </w:r>
            <w:r w:rsidR="005B551A" w:rsidRPr="00FE04B2">
              <w:rPr>
                <w:rFonts w:cs="Arial"/>
                <w:noProof/>
              </w:rPr>
              <w:t xml:space="preserve">If you submitted after the </w:t>
            </w:r>
            <w:r w:rsidR="00937B9E" w:rsidRPr="00FE04B2">
              <w:rPr>
                <w:rFonts w:cs="Arial"/>
                <w:noProof/>
              </w:rPr>
              <w:t xml:space="preserve">original </w:t>
            </w:r>
            <w:r w:rsidR="005B551A" w:rsidRPr="00FE04B2">
              <w:rPr>
                <w:rFonts w:cs="Arial"/>
                <w:noProof/>
              </w:rPr>
              <w:t>deadline</w:t>
            </w:r>
            <w:r w:rsidR="00937B9E" w:rsidRPr="00FE04B2">
              <w:rPr>
                <w:rFonts w:cs="Arial"/>
                <w:noProof/>
              </w:rPr>
              <w:t xml:space="preserve"> with an approved EC</w:t>
            </w:r>
            <w:r w:rsidR="005B551A" w:rsidRPr="00FE04B2">
              <w:rPr>
                <w:rFonts w:cs="Arial"/>
                <w:noProof/>
              </w:rPr>
              <w:t xml:space="preserve">, this work will not be processed for marking. </w:t>
            </w:r>
          </w:p>
          <w:p w14:paraId="504435A3" w14:textId="3BB77711" w:rsidR="00894A8F" w:rsidRPr="00FE04B2" w:rsidRDefault="00894A8F" w:rsidP="00D93411">
            <w:pPr>
              <w:pStyle w:val="BodyText"/>
              <w:rPr>
                <w:rFonts w:cs="Arial"/>
                <w:color w:val="002060"/>
              </w:rPr>
            </w:pPr>
          </w:p>
        </w:tc>
      </w:tr>
      <w:tr w:rsidR="00894A8F" w:rsidRPr="00FE04B2" w14:paraId="6EB18628" w14:textId="77777777" w:rsidTr="00DC021A">
        <w:tc>
          <w:tcPr>
            <w:tcW w:w="2972" w:type="dxa"/>
          </w:tcPr>
          <w:p w14:paraId="480ECD6F" w14:textId="7A3C8AB4" w:rsidR="004D212D" w:rsidRPr="00FE04B2" w:rsidRDefault="004D212D" w:rsidP="004D212D">
            <w:pPr>
              <w:pStyle w:val="BodyText"/>
              <w:rPr>
                <w:rFonts w:cs="Arial"/>
                <w:b/>
                <w:bCs/>
                <w:color w:val="002060"/>
              </w:rPr>
            </w:pPr>
            <w:r w:rsidRPr="00FE04B2">
              <w:rPr>
                <w:rFonts w:cs="Arial"/>
                <w:b/>
                <w:bCs/>
                <w:color w:val="002060"/>
              </w:rPr>
              <w:t xml:space="preserve">If you </w:t>
            </w:r>
            <w:r w:rsidR="00272F20" w:rsidRPr="00FE04B2">
              <w:rPr>
                <w:rFonts w:cs="Arial"/>
                <w:b/>
                <w:bCs/>
                <w:color w:val="002060"/>
              </w:rPr>
              <w:t>PASSED</w:t>
            </w:r>
            <w:r w:rsidRPr="00FE04B2">
              <w:rPr>
                <w:rFonts w:cs="Arial"/>
                <w:b/>
                <w:bCs/>
                <w:color w:val="002060"/>
              </w:rPr>
              <w:t xml:space="preserve"> the module</w:t>
            </w:r>
          </w:p>
          <w:p w14:paraId="33DAEE57" w14:textId="465A73BE" w:rsidR="004D212D" w:rsidRPr="00FE04B2" w:rsidRDefault="004D212D" w:rsidP="004D212D">
            <w:pPr>
              <w:spacing w:line="276" w:lineRule="auto"/>
              <w:rPr>
                <w:rFonts w:cs="Arial"/>
                <w:noProof/>
              </w:rPr>
            </w:pPr>
            <w:r w:rsidRPr="00FE04B2">
              <w:rPr>
                <w:rFonts w:cs="Arial"/>
                <w:noProof/>
              </w:rPr>
              <w:t>If you did not submit the work</w:t>
            </w:r>
            <w:r w:rsidR="007C6E1D" w:rsidRPr="00FE04B2">
              <w:rPr>
                <w:rFonts w:cs="Arial"/>
                <w:noProof/>
              </w:rPr>
              <w:t>,  or submitted the work after the deadline</w:t>
            </w:r>
            <w:r w:rsidRPr="00FE04B2">
              <w:rPr>
                <w:rFonts w:cs="Arial"/>
                <w:noProof/>
              </w:rPr>
              <w:t xml:space="preserve"> but managed to pass the module overall based on your other marks</w:t>
            </w:r>
          </w:p>
          <w:p w14:paraId="6B0EDB8D" w14:textId="77777777" w:rsidR="00894A8F" w:rsidRPr="00FE04B2" w:rsidRDefault="00894A8F" w:rsidP="004D212D">
            <w:pPr>
              <w:spacing w:line="276" w:lineRule="auto"/>
              <w:rPr>
                <w:rFonts w:cs="Arial"/>
                <w:b/>
                <w:bCs/>
              </w:rPr>
            </w:pPr>
          </w:p>
        </w:tc>
        <w:tc>
          <w:tcPr>
            <w:tcW w:w="6946" w:type="dxa"/>
          </w:tcPr>
          <w:p w14:paraId="34E17999" w14:textId="77777777" w:rsidR="00604503" w:rsidRPr="00FE04B2" w:rsidRDefault="00604503" w:rsidP="00604503">
            <w:pPr>
              <w:spacing w:line="276" w:lineRule="auto"/>
              <w:rPr>
                <w:rFonts w:cs="Arial"/>
                <w:noProof/>
              </w:rPr>
            </w:pPr>
            <w:r w:rsidRPr="00FE04B2">
              <w:rPr>
                <w:rFonts w:cs="Arial"/>
                <w:noProof/>
              </w:rPr>
              <w:t xml:space="preserve">You will be given two options: </w:t>
            </w:r>
          </w:p>
          <w:p w14:paraId="4902A8DD" w14:textId="77777777" w:rsidR="00604503" w:rsidRPr="00FE04B2" w:rsidRDefault="00604503" w:rsidP="00604503">
            <w:pPr>
              <w:spacing w:line="276" w:lineRule="auto"/>
              <w:rPr>
                <w:rFonts w:cs="Arial"/>
                <w:noProof/>
              </w:rPr>
            </w:pPr>
          </w:p>
          <w:p w14:paraId="7445CF9D" w14:textId="4F82C653" w:rsidR="00DC021A" w:rsidRPr="00FE04B2" w:rsidRDefault="00604503" w:rsidP="00DC021A">
            <w:pPr>
              <w:pStyle w:val="ListParagraph"/>
              <w:numPr>
                <w:ilvl w:val="0"/>
                <w:numId w:val="244"/>
              </w:numPr>
              <w:spacing w:line="276" w:lineRule="auto"/>
              <w:ind w:left="360"/>
              <w:rPr>
                <w:rFonts w:ascii="Arial" w:hAnsi="Arial" w:cs="Arial"/>
                <w:noProof/>
                <w:color w:val="002060"/>
                <w:sz w:val="24"/>
                <w:szCs w:val="24"/>
              </w:rPr>
            </w:pPr>
            <w:r w:rsidRPr="00FE04B2">
              <w:rPr>
                <w:rFonts w:ascii="Arial" w:hAnsi="Arial" w:cs="Arial"/>
                <w:noProof/>
                <w:color w:val="002060"/>
                <w:sz w:val="24"/>
                <w:szCs w:val="24"/>
              </w:rPr>
              <w:t>You will be given the opportunity to submit the unsubmitted work if you want to do so</w:t>
            </w:r>
            <w:r w:rsidR="005022BA" w:rsidRPr="00FE04B2">
              <w:rPr>
                <w:rFonts w:ascii="Arial" w:hAnsi="Arial" w:cs="Arial"/>
                <w:noProof/>
                <w:color w:val="002060"/>
                <w:sz w:val="24"/>
                <w:szCs w:val="24"/>
              </w:rPr>
              <w:t>, usually in the</w:t>
            </w:r>
            <w:r w:rsidR="007079BC" w:rsidRPr="00FE04B2">
              <w:rPr>
                <w:rFonts w:ascii="Arial" w:hAnsi="Arial" w:cs="Arial"/>
                <w:noProof/>
                <w:color w:val="002060"/>
                <w:sz w:val="24"/>
                <w:szCs w:val="24"/>
              </w:rPr>
              <w:t xml:space="preserve"> next</w:t>
            </w:r>
            <w:r w:rsidR="005022BA" w:rsidRPr="00FE04B2">
              <w:rPr>
                <w:rFonts w:ascii="Arial" w:hAnsi="Arial" w:cs="Arial"/>
                <w:noProof/>
                <w:color w:val="002060"/>
                <w:sz w:val="24"/>
                <w:szCs w:val="24"/>
              </w:rPr>
              <w:t xml:space="preserve"> referral period</w:t>
            </w:r>
            <w:r w:rsidRPr="00FE04B2">
              <w:rPr>
                <w:rFonts w:ascii="Arial" w:hAnsi="Arial" w:cs="Arial"/>
                <w:noProof/>
                <w:color w:val="002060"/>
                <w:sz w:val="24"/>
                <w:szCs w:val="24"/>
              </w:rPr>
              <w:t xml:space="preserve">. If you do, you will submit as normal and any mark you receive will be added to your module mark. </w:t>
            </w:r>
          </w:p>
          <w:p w14:paraId="3B31471A" w14:textId="5AF1408A" w:rsidR="00DC021A" w:rsidRPr="00FE04B2" w:rsidRDefault="00604503" w:rsidP="00DC021A">
            <w:pPr>
              <w:pStyle w:val="ListParagraph"/>
              <w:numPr>
                <w:ilvl w:val="0"/>
                <w:numId w:val="244"/>
              </w:numPr>
              <w:spacing w:line="276" w:lineRule="auto"/>
              <w:ind w:left="360"/>
              <w:rPr>
                <w:rFonts w:ascii="Arial" w:hAnsi="Arial" w:cs="Arial"/>
                <w:noProof/>
                <w:color w:val="002060"/>
                <w:sz w:val="24"/>
                <w:szCs w:val="24"/>
              </w:rPr>
            </w:pPr>
            <w:r w:rsidRPr="00FE04B2">
              <w:rPr>
                <w:rFonts w:ascii="Arial" w:hAnsi="Arial" w:cs="Arial"/>
                <w:noProof/>
                <w:color w:val="002060"/>
                <w:sz w:val="24"/>
                <w:szCs w:val="24"/>
              </w:rPr>
              <w:t>If you choose not to submit the work then your current module mark will stand and you will be given an ‘unretrieved EC’ which means we will consider your profile when awarding your degree. We will take this ‘unretrieved EC’ into account if your overall performance means you are at the borderline between classifications (</w:t>
            </w:r>
            <w:r w:rsidRPr="00FE04B2">
              <w:rPr>
                <w:rFonts w:ascii="Arial" w:hAnsi="Arial" w:cs="Arial"/>
                <w:noProof/>
                <w:color w:val="002060"/>
                <w:sz w:val="24"/>
                <w:szCs w:val="24"/>
                <w:u w:val="single"/>
              </w:rPr>
              <w:t>See the Regulations for Awards Section 6.7 for the use of the classification discretion band)</w:t>
            </w:r>
            <w:r w:rsidR="005022BA" w:rsidRPr="00FE04B2">
              <w:rPr>
                <w:rFonts w:ascii="Arial" w:hAnsi="Arial" w:cs="Arial"/>
                <w:noProof/>
                <w:color w:val="002060"/>
                <w:sz w:val="24"/>
                <w:szCs w:val="24"/>
                <w:u w:val="single"/>
              </w:rPr>
              <w:t>.</w:t>
            </w:r>
          </w:p>
          <w:p w14:paraId="49980A54" w14:textId="77777777" w:rsidR="00DC021A" w:rsidRPr="00FE04B2" w:rsidRDefault="00DC021A" w:rsidP="00DC021A">
            <w:pPr>
              <w:pStyle w:val="NoSpacing"/>
              <w:rPr>
                <w:noProof/>
                <w:color w:val="002060"/>
              </w:rPr>
            </w:pPr>
          </w:p>
          <w:p w14:paraId="3409954D" w14:textId="4CFF28F7" w:rsidR="005022BA" w:rsidRPr="00FE04B2" w:rsidRDefault="005022BA" w:rsidP="002B48FD">
            <w:pPr>
              <w:spacing w:line="276" w:lineRule="auto"/>
              <w:rPr>
                <w:rFonts w:cs="Arial"/>
                <w:noProof/>
              </w:rPr>
            </w:pPr>
            <w:r w:rsidRPr="00FE04B2">
              <w:rPr>
                <w:rFonts w:cs="Arial"/>
                <w:noProof/>
                <w:szCs w:val="24"/>
              </w:rPr>
              <w:t>If you submitted after the original deadline with an approved EC, this work will not be processed for marking.</w:t>
            </w:r>
          </w:p>
        </w:tc>
      </w:tr>
    </w:tbl>
    <w:p w14:paraId="4AE4CCCB" w14:textId="77777777" w:rsidR="00D93411" w:rsidRPr="00FE04B2" w:rsidRDefault="00D93411" w:rsidP="00D93411">
      <w:pPr>
        <w:pStyle w:val="BodyText"/>
        <w:rPr>
          <w:rFonts w:cs="Arial"/>
          <w:color w:val="002060"/>
        </w:rPr>
      </w:pPr>
    </w:p>
    <w:p w14:paraId="46916C13" w14:textId="606E400E" w:rsidR="00D93411" w:rsidRPr="00FE04B2" w:rsidRDefault="00D93411" w:rsidP="00D93411">
      <w:pPr>
        <w:pStyle w:val="BodyText"/>
        <w:rPr>
          <w:rFonts w:cs="Arial"/>
          <w:color w:val="002060"/>
        </w:rPr>
      </w:pPr>
      <w:r w:rsidRPr="00FE04B2">
        <w:rPr>
          <w:rFonts w:cs="Arial"/>
          <w:color w:val="002060"/>
        </w:rPr>
        <w:t xml:space="preserve">8.17.7 If your claim is </w:t>
      </w:r>
      <w:r w:rsidR="001220DD" w:rsidRPr="00FE04B2">
        <w:rPr>
          <w:rFonts w:cs="Arial"/>
          <w:b/>
          <w:color w:val="002060"/>
        </w:rPr>
        <w:t>a</w:t>
      </w:r>
      <w:r w:rsidRPr="00FE04B2">
        <w:rPr>
          <w:rFonts w:cs="Arial"/>
          <w:b/>
          <w:color w:val="002060"/>
        </w:rPr>
        <w:t>pproved</w:t>
      </w:r>
      <w:r w:rsidRPr="00FE04B2">
        <w:rPr>
          <w:rFonts w:cs="Arial"/>
          <w:color w:val="002060"/>
        </w:rPr>
        <w:t xml:space="preserve"> but it is not your first attempt at the assessment(s) then the table above applies but your overall mark(s) will be capped at the minimum pass mark.</w:t>
      </w:r>
    </w:p>
    <w:p w14:paraId="53EBF70F" w14:textId="77777777" w:rsidR="00D93411" w:rsidRPr="00FE04B2" w:rsidRDefault="00D93411" w:rsidP="00452EBA">
      <w:pPr>
        <w:pStyle w:val="NoSpacing"/>
        <w:rPr>
          <w:color w:val="002060"/>
        </w:rPr>
      </w:pPr>
    </w:p>
    <w:p w14:paraId="1E71D258" w14:textId="04A23108" w:rsidR="00D93411" w:rsidRPr="00FE04B2" w:rsidRDefault="00D93411" w:rsidP="00D93411">
      <w:pPr>
        <w:pStyle w:val="BodyText"/>
        <w:rPr>
          <w:rFonts w:cs="Arial"/>
          <w:color w:val="002060"/>
        </w:rPr>
      </w:pPr>
      <w:r w:rsidRPr="00FE04B2">
        <w:rPr>
          <w:rFonts w:cs="Arial"/>
          <w:color w:val="002060"/>
        </w:rPr>
        <w:t xml:space="preserve">8.17.8 If your claim is </w:t>
      </w:r>
      <w:r w:rsidR="001220DD" w:rsidRPr="00FE04B2">
        <w:rPr>
          <w:rFonts w:cs="Arial"/>
          <w:b/>
          <w:color w:val="002060"/>
        </w:rPr>
        <w:t>not approved</w:t>
      </w:r>
      <w:r w:rsidR="008A54FD" w:rsidRPr="00FE04B2">
        <w:rPr>
          <w:rFonts w:cs="Arial"/>
          <w:color w:val="002060"/>
        </w:rPr>
        <w:t xml:space="preserve"> </w:t>
      </w:r>
      <w:r w:rsidRPr="00FE04B2">
        <w:rPr>
          <w:rFonts w:cs="Arial"/>
          <w:color w:val="002060"/>
        </w:rPr>
        <w:t>the original mark for the attempt you made at the assessment will stand, even if the mark is 0 because you did not submit.</w:t>
      </w:r>
    </w:p>
    <w:p w14:paraId="0F9F2FEC" w14:textId="77777777" w:rsidR="00D93411" w:rsidRPr="00FE04B2" w:rsidRDefault="00D93411" w:rsidP="00452EBA">
      <w:pPr>
        <w:pStyle w:val="NoSpacing"/>
        <w:rPr>
          <w:color w:val="002060"/>
        </w:rPr>
      </w:pPr>
    </w:p>
    <w:p w14:paraId="68FE1BD1" w14:textId="5D3FA97E" w:rsidR="00D93411" w:rsidRPr="00FE04B2" w:rsidRDefault="00D93411" w:rsidP="00D93411">
      <w:pPr>
        <w:pStyle w:val="BodyText"/>
        <w:rPr>
          <w:rFonts w:cs="Arial"/>
          <w:color w:val="002060"/>
        </w:rPr>
      </w:pPr>
      <w:r w:rsidRPr="00FE04B2">
        <w:rPr>
          <w:rFonts w:cs="Arial"/>
          <w:color w:val="002060"/>
        </w:rPr>
        <w:t>8.17.9 If your claim is</w:t>
      </w:r>
      <w:r w:rsidRPr="00FE04B2">
        <w:rPr>
          <w:rFonts w:cs="Arial"/>
          <w:b/>
          <w:color w:val="002060"/>
        </w:rPr>
        <w:t xml:space="preserve"> </w:t>
      </w:r>
      <w:r w:rsidR="001220DD" w:rsidRPr="00FE04B2">
        <w:rPr>
          <w:rFonts w:cs="Arial"/>
          <w:b/>
          <w:color w:val="002060"/>
        </w:rPr>
        <w:t>p</w:t>
      </w:r>
      <w:r w:rsidRPr="00FE04B2">
        <w:rPr>
          <w:rFonts w:cs="Arial"/>
          <w:b/>
          <w:color w:val="002060"/>
        </w:rPr>
        <w:t>ended</w:t>
      </w:r>
      <w:r w:rsidRPr="00FE04B2">
        <w:rPr>
          <w:rFonts w:cs="Arial"/>
          <w:color w:val="002060"/>
        </w:rPr>
        <w:t xml:space="preserve"> we will tell you why your claim cannot be considered and you will be asked to provide further detail and/or evidence to support your claim. </w:t>
      </w:r>
      <w:r w:rsidR="001220DD" w:rsidRPr="00FE04B2">
        <w:rPr>
          <w:rFonts w:cs="Arial"/>
          <w:color w:val="002060"/>
        </w:rPr>
        <w:t>This means you have been given you more time to provide evidence to support your claim. This is normally 10 working days. Once your evidence has been submitted it will be considered and your claim will either be approved or not approved;</w:t>
      </w:r>
    </w:p>
    <w:p w14:paraId="777E0BC5" w14:textId="77777777" w:rsidR="00D93411" w:rsidRPr="00FE04B2" w:rsidRDefault="00D93411" w:rsidP="00D93411">
      <w:pPr>
        <w:pStyle w:val="BodyText"/>
        <w:rPr>
          <w:rFonts w:cs="Arial"/>
          <w:color w:val="002060"/>
        </w:rPr>
      </w:pPr>
    </w:p>
    <w:p w14:paraId="39968585" w14:textId="6E5624D7" w:rsidR="00D93411" w:rsidRPr="00FE04B2" w:rsidRDefault="00D93411" w:rsidP="00D93411">
      <w:pPr>
        <w:pStyle w:val="BodyText"/>
        <w:rPr>
          <w:rFonts w:cs="Arial"/>
          <w:color w:val="002060"/>
        </w:rPr>
      </w:pPr>
      <w:r w:rsidRPr="00FE04B2">
        <w:rPr>
          <w:rFonts w:cs="Arial"/>
          <w:color w:val="002060"/>
        </w:rPr>
        <w:t xml:space="preserve">8.17.10 Your claim may be partially approved or partially </w:t>
      </w:r>
      <w:r w:rsidR="00860DA9" w:rsidRPr="00FE04B2">
        <w:rPr>
          <w:rFonts w:cs="Arial"/>
          <w:color w:val="002060"/>
        </w:rPr>
        <w:t>not approved</w:t>
      </w:r>
      <w:r w:rsidRPr="00FE04B2">
        <w:rPr>
          <w:rFonts w:cs="Arial"/>
          <w:color w:val="002060"/>
        </w:rPr>
        <w:t xml:space="preserve"> meaning some areas of your claim will be accepted whilst others may not. If this happens</w:t>
      </w:r>
      <w:r w:rsidR="00860DA9" w:rsidRPr="00FE04B2">
        <w:rPr>
          <w:rFonts w:cs="Arial"/>
          <w:color w:val="002060"/>
        </w:rPr>
        <w:t>,</w:t>
      </w:r>
      <w:r w:rsidRPr="00FE04B2">
        <w:rPr>
          <w:rFonts w:cs="Arial"/>
          <w:color w:val="002060"/>
        </w:rPr>
        <w:t xml:space="preserve"> we will explain the decision to you.</w:t>
      </w:r>
    </w:p>
    <w:p w14:paraId="4531E92D" w14:textId="77777777" w:rsidR="00D11DD8" w:rsidRPr="00FE04B2" w:rsidRDefault="00D11DD8" w:rsidP="00D93411">
      <w:pPr>
        <w:pStyle w:val="BodyText"/>
        <w:rPr>
          <w:rFonts w:cs="Arial"/>
          <w:color w:val="002060"/>
        </w:rPr>
      </w:pPr>
    </w:p>
    <w:p w14:paraId="6AC954B4" w14:textId="4351EF62" w:rsidR="00486593" w:rsidRPr="00FE04B2" w:rsidRDefault="009E313B" w:rsidP="00D93411">
      <w:pPr>
        <w:pStyle w:val="BodyText"/>
        <w:rPr>
          <w:rFonts w:cs="Arial"/>
          <w:color w:val="002060"/>
        </w:rPr>
      </w:pPr>
      <w:r w:rsidRPr="00FE04B2">
        <w:rPr>
          <w:rFonts w:cs="Arial"/>
          <w:color w:val="002060"/>
        </w:rPr>
        <w:t>8.17</w:t>
      </w:r>
      <w:r w:rsidR="0076110E" w:rsidRPr="00FE04B2">
        <w:rPr>
          <w:rFonts w:cs="Arial"/>
          <w:color w:val="002060"/>
        </w:rPr>
        <w:t xml:space="preserve">.11 </w:t>
      </w:r>
      <w:r w:rsidR="00D11DD8" w:rsidRPr="00FE04B2">
        <w:rPr>
          <w:rFonts w:cs="Arial"/>
          <w:color w:val="002060"/>
        </w:rPr>
        <w:t xml:space="preserve">If you have an approved EC claim and proceed to submit either on time or after the deadline, your </w:t>
      </w:r>
      <w:r w:rsidR="001C28C9" w:rsidRPr="00FE04B2">
        <w:rPr>
          <w:rFonts w:cs="Arial"/>
          <w:color w:val="002060"/>
        </w:rPr>
        <w:t xml:space="preserve">EC will be </w:t>
      </w:r>
      <w:r w:rsidR="0023192F" w:rsidRPr="00FE04B2">
        <w:rPr>
          <w:rFonts w:cs="Arial"/>
          <w:color w:val="002060"/>
        </w:rPr>
        <w:t xml:space="preserve">normally be </w:t>
      </w:r>
      <w:r w:rsidR="00B3376F" w:rsidRPr="00FE04B2">
        <w:rPr>
          <w:rFonts w:cs="Arial"/>
          <w:color w:val="002060"/>
        </w:rPr>
        <w:t>revoked</w:t>
      </w:r>
      <w:r w:rsidR="001C28C9" w:rsidRPr="00FE04B2">
        <w:rPr>
          <w:rFonts w:cs="Arial"/>
          <w:color w:val="002060"/>
        </w:rPr>
        <w:t>.</w:t>
      </w:r>
      <w:r w:rsidRPr="00FE04B2">
        <w:rPr>
          <w:rFonts w:cs="Arial"/>
          <w:color w:val="002060"/>
        </w:rPr>
        <w:t xml:space="preserve"> This is in accordance with the fit to submit policy outlined in section 1.9. </w:t>
      </w:r>
    </w:p>
    <w:p w14:paraId="67C8630C" w14:textId="77777777" w:rsidR="00F31E1A" w:rsidRPr="00FE04B2" w:rsidRDefault="00486593" w:rsidP="00F31E1A">
      <w:pPr>
        <w:pStyle w:val="BodyText"/>
        <w:numPr>
          <w:ilvl w:val="0"/>
          <w:numId w:val="230"/>
        </w:numPr>
        <w:rPr>
          <w:rFonts w:cs="Arial"/>
          <w:color w:val="002060"/>
        </w:rPr>
      </w:pPr>
      <w:r w:rsidRPr="00FE04B2">
        <w:rPr>
          <w:rFonts w:cs="Arial"/>
          <w:color w:val="002060"/>
        </w:rPr>
        <w:t xml:space="preserve">If you submit after the published deadline, but within 5 working days your mark will be capped at the minimum pass mark. </w:t>
      </w:r>
    </w:p>
    <w:p w14:paraId="5E8D0A05" w14:textId="0203D328" w:rsidR="00D93411" w:rsidRPr="00FE04B2" w:rsidRDefault="00486593" w:rsidP="00F31E1A">
      <w:pPr>
        <w:pStyle w:val="BodyText"/>
        <w:numPr>
          <w:ilvl w:val="0"/>
          <w:numId w:val="230"/>
        </w:numPr>
        <w:rPr>
          <w:rFonts w:cs="Arial"/>
          <w:color w:val="002060"/>
        </w:rPr>
      </w:pPr>
      <w:r w:rsidRPr="00FE04B2">
        <w:rPr>
          <w:rFonts w:cs="Arial"/>
          <w:color w:val="002060"/>
        </w:rPr>
        <w:t xml:space="preserve">If you submit any later than </w:t>
      </w:r>
      <w:r w:rsidR="00253F7D" w:rsidRPr="00FE04B2">
        <w:rPr>
          <w:rFonts w:cs="Arial"/>
          <w:color w:val="002060"/>
        </w:rPr>
        <w:t xml:space="preserve">5 working days </w:t>
      </w:r>
      <w:r w:rsidR="009E313B" w:rsidRPr="00FE04B2">
        <w:rPr>
          <w:rFonts w:cs="Arial"/>
          <w:color w:val="002060"/>
        </w:rPr>
        <w:t>after</w:t>
      </w:r>
      <w:r w:rsidR="00253F7D" w:rsidRPr="00FE04B2">
        <w:rPr>
          <w:rFonts w:cs="Arial"/>
          <w:color w:val="002060"/>
        </w:rPr>
        <w:t xml:space="preserve"> the </w:t>
      </w:r>
      <w:r w:rsidRPr="00FE04B2">
        <w:rPr>
          <w:rFonts w:cs="Arial"/>
          <w:color w:val="002060"/>
        </w:rPr>
        <w:t xml:space="preserve">published </w:t>
      </w:r>
      <w:r w:rsidR="00253F7D" w:rsidRPr="00FE04B2">
        <w:rPr>
          <w:rFonts w:cs="Arial"/>
          <w:color w:val="002060"/>
        </w:rPr>
        <w:t>deadline you</w:t>
      </w:r>
      <w:r w:rsidRPr="00FE04B2">
        <w:rPr>
          <w:rFonts w:cs="Arial"/>
          <w:color w:val="002060"/>
        </w:rPr>
        <w:t xml:space="preserve">r mark will be recorded as a non-submission. </w:t>
      </w:r>
    </w:p>
    <w:p w14:paraId="67326DCB" w14:textId="77777777" w:rsidR="00F31E1A" w:rsidRPr="00FE04B2" w:rsidRDefault="00F31E1A" w:rsidP="00F31E1A">
      <w:pPr>
        <w:pStyle w:val="BodyText"/>
        <w:ind w:left="720"/>
        <w:rPr>
          <w:rFonts w:cs="Arial"/>
          <w:color w:val="002060"/>
        </w:rPr>
      </w:pPr>
    </w:p>
    <w:p w14:paraId="63C63F53" w14:textId="77777777" w:rsidR="00D93411" w:rsidRPr="00FE04B2" w:rsidRDefault="00D93411" w:rsidP="00D93411">
      <w:pPr>
        <w:pStyle w:val="Heading2"/>
        <w:rPr>
          <w:rFonts w:eastAsia="Arial" w:cs="Arial"/>
          <w:color w:val="002060"/>
          <w:lang w:eastAsia="en-GB" w:bidi="en-GB"/>
        </w:rPr>
      </w:pPr>
      <w:bookmarkStart w:id="348" w:name="_Toc47467359"/>
      <w:bookmarkStart w:id="349" w:name="_Toc71291709"/>
      <w:bookmarkStart w:id="350" w:name="_Toc147475644"/>
      <w:r w:rsidRPr="00FE04B2">
        <w:rPr>
          <w:rFonts w:eastAsia="Arial" w:cs="Arial"/>
          <w:color w:val="002060"/>
          <w:lang w:eastAsia="en-GB" w:bidi="en-GB"/>
        </w:rPr>
        <w:t>8.18 EC Appeal Procedure</w:t>
      </w:r>
      <w:bookmarkEnd w:id="348"/>
      <w:bookmarkEnd w:id="349"/>
      <w:bookmarkEnd w:id="350"/>
    </w:p>
    <w:p w14:paraId="4778475E" w14:textId="77777777" w:rsidR="00D93411" w:rsidRPr="00FE04B2" w:rsidRDefault="00D93411" w:rsidP="005D467C">
      <w:pPr>
        <w:pStyle w:val="NoSpacing"/>
        <w:rPr>
          <w:color w:val="002060"/>
          <w:lang w:bidi="en-GB"/>
        </w:rPr>
      </w:pPr>
    </w:p>
    <w:p w14:paraId="6C56B06C" w14:textId="77777777" w:rsidR="00D93411" w:rsidRPr="00FE04B2" w:rsidRDefault="00D93411" w:rsidP="00D93411">
      <w:pPr>
        <w:rPr>
          <w:rFonts w:eastAsia="Arial" w:cs="Arial"/>
          <w:lang w:bidi="en-GB"/>
        </w:rPr>
      </w:pPr>
      <w:r w:rsidRPr="00FE04B2">
        <w:rPr>
          <w:rFonts w:eastAsia="Arial" w:cs="Arial"/>
          <w:lang w:bidi="en-GB"/>
        </w:rPr>
        <w:t>8.18.1 There is no appeal route for an Extension request that is not approved. If your Extension request is not approved then you should consider submitting a claim for Extenuating Circumstances.</w:t>
      </w:r>
    </w:p>
    <w:p w14:paraId="54BAFFD1" w14:textId="77777777" w:rsidR="00D93411" w:rsidRPr="00FE04B2" w:rsidRDefault="00D93411" w:rsidP="00452EBA">
      <w:pPr>
        <w:pStyle w:val="NoSpacing"/>
        <w:rPr>
          <w:color w:val="002060"/>
          <w:lang w:bidi="en-GB"/>
        </w:rPr>
      </w:pPr>
    </w:p>
    <w:p w14:paraId="24F4D403" w14:textId="2D3D00C7" w:rsidR="00D93411" w:rsidRPr="00FE04B2" w:rsidRDefault="00D93411" w:rsidP="00D93411">
      <w:pPr>
        <w:pStyle w:val="BodyText"/>
        <w:rPr>
          <w:rFonts w:cs="Arial"/>
          <w:color w:val="002060"/>
        </w:rPr>
      </w:pPr>
      <w:r w:rsidRPr="00FE04B2">
        <w:rPr>
          <w:rFonts w:cs="Arial"/>
          <w:color w:val="002060"/>
        </w:rPr>
        <w:t xml:space="preserve">8.18.2 If you decide to appeal an EC decision, you must do so no later than 10 working days from the date that we emailed you with the outcome. You should complete the </w:t>
      </w:r>
      <w:hyperlink r:id="rId105" w:history="1">
        <w:r w:rsidR="004B2D19" w:rsidRPr="00FE04B2">
          <w:rPr>
            <w:rStyle w:val="Hyperlink"/>
            <w:rFonts w:cs="Arial"/>
            <w:color w:val="002060"/>
          </w:rPr>
          <w:t>EC Appeal Form</w:t>
        </w:r>
      </w:hyperlink>
      <w:r w:rsidRPr="00FE04B2">
        <w:rPr>
          <w:rFonts w:cs="Arial"/>
          <w:color w:val="002060"/>
        </w:rPr>
        <w:t xml:space="preserve"> and submit it to </w:t>
      </w:r>
      <w:hyperlink r:id="rId106" w:history="1">
        <w:r w:rsidR="004B2D19" w:rsidRPr="00FE04B2">
          <w:rPr>
            <w:rStyle w:val="Hyperlink"/>
            <w:rFonts w:eastAsiaTheme="majorEastAsia" w:cs="Arial"/>
            <w:color w:val="002060"/>
          </w:rPr>
          <w:t xml:space="preserve">PersonalCircumstances@hud.ac.uk </w:t>
        </w:r>
      </w:hyperlink>
    </w:p>
    <w:p w14:paraId="5F763DD2" w14:textId="77777777" w:rsidR="00D93411" w:rsidRPr="00FE04B2" w:rsidRDefault="00D93411" w:rsidP="00D93411">
      <w:pPr>
        <w:pStyle w:val="NoSpacing"/>
        <w:rPr>
          <w:color w:val="002060"/>
        </w:rPr>
      </w:pPr>
    </w:p>
    <w:p w14:paraId="562E8D1C" w14:textId="5939917A" w:rsidR="00D93411" w:rsidRPr="00FE04B2" w:rsidRDefault="00D93411" w:rsidP="00D93411">
      <w:pPr>
        <w:pStyle w:val="BodyText"/>
        <w:rPr>
          <w:rFonts w:cs="Arial"/>
          <w:color w:val="002060"/>
        </w:rPr>
      </w:pPr>
      <w:r w:rsidRPr="00FE04B2">
        <w:rPr>
          <w:rFonts w:cs="Arial"/>
          <w:color w:val="002060"/>
        </w:rPr>
        <w:t xml:space="preserve">8.18.3 You must complete all necessary sections of the Appeal Form. If you do not complete the form correctly and submit your independent evidence promptly, this will delay our consideration of your appeal or we may </w:t>
      </w:r>
      <w:r w:rsidR="00401AC8" w:rsidRPr="00FE04B2">
        <w:rPr>
          <w:rFonts w:cs="Arial"/>
          <w:color w:val="002060"/>
        </w:rPr>
        <w:t>not uphold it.</w:t>
      </w:r>
    </w:p>
    <w:p w14:paraId="52E8539F" w14:textId="77777777" w:rsidR="00D93411" w:rsidRPr="00FE04B2" w:rsidRDefault="00D93411" w:rsidP="00D93411">
      <w:pPr>
        <w:pStyle w:val="NoSpacing"/>
        <w:rPr>
          <w:color w:val="002060"/>
        </w:rPr>
      </w:pPr>
    </w:p>
    <w:p w14:paraId="35DCDC8B" w14:textId="77777777" w:rsidR="00D93411" w:rsidRPr="00FE04B2" w:rsidRDefault="00D93411" w:rsidP="00D93411">
      <w:pPr>
        <w:pStyle w:val="BodyText"/>
        <w:rPr>
          <w:rFonts w:cs="Arial"/>
          <w:color w:val="002060"/>
        </w:rPr>
      </w:pPr>
      <w:r w:rsidRPr="00FE04B2">
        <w:rPr>
          <w:rFonts w:cs="Arial"/>
          <w:color w:val="002060"/>
        </w:rPr>
        <w:t xml:space="preserve">8.18.4 You must submit independent evidence to support your appeal. If there is a delay in obtaining the evidence, you should still submit the appeal form no later than 10 working days from the date of the outcome and tell us what your evidence consists of and when you expect to provide it to us. </w:t>
      </w:r>
    </w:p>
    <w:p w14:paraId="75059BE8" w14:textId="77777777" w:rsidR="00D93411" w:rsidRPr="00FE04B2" w:rsidRDefault="00D93411" w:rsidP="00D93411">
      <w:pPr>
        <w:pStyle w:val="NoSpacing"/>
        <w:rPr>
          <w:color w:val="002060"/>
        </w:rPr>
      </w:pPr>
    </w:p>
    <w:p w14:paraId="733B0432" w14:textId="3CF28DFF" w:rsidR="00D93411" w:rsidRPr="00FE04B2" w:rsidRDefault="00D93411" w:rsidP="00D93411">
      <w:pPr>
        <w:pStyle w:val="BodyText"/>
        <w:rPr>
          <w:rFonts w:cs="Arial"/>
          <w:color w:val="002060"/>
        </w:rPr>
      </w:pPr>
      <w:r w:rsidRPr="00FE04B2">
        <w:rPr>
          <w:rFonts w:cs="Arial"/>
          <w:color w:val="002060"/>
        </w:rPr>
        <w:t xml:space="preserve">8.18.5 If you submit your appeal later than 10 working days after the date your outcome was sent to you, you will need to provide independent evidence to explain why you could not have submitted your appeal to us any sooner. This is in addition to the evidence required to support your appeal. If you do not send us appropriate independent evidence to allow your late appeal to be considered, your appeal will </w:t>
      </w:r>
      <w:r w:rsidR="009640B0" w:rsidRPr="00FE04B2">
        <w:rPr>
          <w:rFonts w:cs="Arial"/>
          <w:color w:val="002060"/>
        </w:rPr>
        <w:t>not be approved</w:t>
      </w:r>
      <w:r w:rsidRPr="00FE04B2">
        <w:rPr>
          <w:rFonts w:cs="Arial"/>
          <w:color w:val="002060"/>
        </w:rPr>
        <w:t xml:space="preserve"> on the basis that it was submitted late. No further details of your appeal will be considered. </w:t>
      </w:r>
    </w:p>
    <w:p w14:paraId="3A1CE82D" w14:textId="77777777" w:rsidR="00D93411" w:rsidRPr="00FE04B2" w:rsidRDefault="00D93411" w:rsidP="00D93411">
      <w:pPr>
        <w:pStyle w:val="NoSpacing"/>
        <w:rPr>
          <w:color w:val="002060"/>
        </w:rPr>
      </w:pPr>
    </w:p>
    <w:p w14:paraId="0203E37D" w14:textId="77777777" w:rsidR="00D93411" w:rsidRPr="00FE04B2" w:rsidRDefault="00D93411" w:rsidP="00D93411">
      <w:pPr>
        <w:pStyle w:val="BodyText"/>
        <w:rPr>
          <w:rFonts w:cs="Arial"/>
          <w:color w:val="002060"/>
        </w:rPr>
      </w:pPr>
      <w:r w:rsidRPr="00FE04B2">
        <w:rPr>
          <w:rFonts w:cs="Arial"/>
          <w:color w:val="002060"/>
        </w:rPr>
        <w:t>8.18.6 For your EC appeal to be upheld, you must provide independent evidence to demonstrate at least one of the following grounds:</w:t>
      </w:r>
    </w:p>
    <w:p w14:paraId="6A3ADD6B" w14:textId="77777777" w:rsidR="00D93411" w:rsidRPr="00FE04B2" w:rsidRDefault="28D19AA3" w:rsidP="00D93411">
      <w:pPr>
        <w:pStyle w:val="BodyText"/>
        <w:widowControl w:val="0"/>
        <w:numPr>
          <w:ilvl w:val="0"/>
          <w:numId w:val="68"/>
        </w:numPr>
        <w:autoSpaceDE w:val="0"/>
        <w:autoSpaceDN w:val="0"/>
        <w:spacing w:after="0"/>
        <w:jc w:val="left"/>
        <w:rPr>
          <w:rFonts w:cs="Arial"/>
          <w:color w:val="002060"/>
        </w:rPr>
      </w:pPr>
      <w:r w:rsidRPr="00FE04B2">
        <w:rPr>
          <w:rFonts w:cs="Arial"/>
          <w:color w:val="002060"/>
        </w:rPr>
        <w:t>There was an irregularity in how your original claim for ECs was handled and it materially affected the outcome; or</w:t>
      </w:r>
    </w:p>
    <w:p w14:paraId="6F4D35C0" w14:textId="77777777" w:rsidR="00D93411" w:rsidRPr="00FE04B2" w:rsidRDefault="28D19AA3" w:rsidP="00D93411">
      <w:pPr>
        <w:pStyle w:val="BodyText"/>
        <w:widowControl w:val="0"/>
        <w:numPr>
          <w:ilvl w:val="0"/>
          <w:numId w:val="68"/>
        </w:numPr>
        <w:autoSpaceDE w:val="0"/>
        <w:autoSpaceDN w:val="0"/>
        <w:spacing w:after="0"/>
        <w:jc w:val="left"/>
        <w:rPr>
          <w:rFonts w:cs="Arial"/>
          <w:color w:val="002060"/>
        </w:rPr>
      </w:pPr>
      <w:r w:rsidRPr="00FE04B2">
        <w:rPr>
          <w:rFonts w:cs="Arial"/>
          <w:color w:val="002060"/>
        </w:rPr>
        <w:t>You have submitted new evidence that for a good reason, could not have been provided for your original claim and it would have materially affected the outcome.</w:t>
      </w:r>
    </w:p>
    <w:p w14:paraId="0013FC77" w14:textId="77777777" w:rsidR="00D93411" w:rsidRPr="00FE04B2" w:rsidRDefault="00D93411" w:rsidP="005D467C">
      <w:pPr>
        <w:pStyle w:val="NoSpacing"/>
        <w:rPr>
          <w:color w:val="002060"/>
          <w:lang w:bidi="en-GB"/>
        </w:rPr>
      </w:pPr>
    </w:p>
    <w:p w14:paraId="19C9227F" w14:textId="07047E00" w:rsidR="00D93411" w:rsidRPr="00FE04B2" w:rsidRDefault="00D93411" w:rsidP="00D93411">
      <w:pPr>
        <w:pStyle w:val="BodyText"/>
        <w:rPr>
          <w:rFonts w:cs="Arial"/>
          <w:color w:val="002060"/>
        </w:rPr>
      </w:pPr>
      <w:r w:rsidRPr="00FE04B2">
        <w:rPr>
          <w:rFonts w:cs="Arial"/>
          <w:color w:val="002060"/>
        </w:rPr>
        <w:t xml:space="preserve">8.18.7 Your EC Appeal will be considered by a member of Registry staff who was not involved in the consideration of your original claim.  </w:t>
      </w:r>
      <w:r w:rsidR="00452EBA" w:rsidRPr="00FE04B2">
        <w:rPr>
          <w:rFonts w:cs="Arial"/>
          <w:color w:val="002060"/>
        </w:rPr>
        <w:t>If unsuccessful, w</w:t>
      </w:r>
      <w:r w:rsidRPr="00FE04B2">
        <w:rPr>
          <w:rFonts w:cs="Arial"/>
          <w:color w:val="002060"/>
        </w:rPr>
        <w:t xml:space="preserve">e will issue a Completion of Procedures Letter to you within 20 working days of the date you submitted the appeal. You should read the content of the letter carefully and discuss the outcome with your School immediately. </w:t>
      </w:r>
    </w:p>
    <w:p w14:paraId="543D1DA1" w14:textId="77777777" w:rsidR="00D93411" w:rsidRPr="00FE04B2" w:rsidRDefault="00D93411" w:rsidP="00D93411">
      <w:pPr>
        <w:pStyle w:val="NoSpacing"/>
        <w:rPr>
          <w:color w:val="002060"/>
        </w:rPr>
      </w:pPr>
    </w:p>
    <w:p w14:paraId="47A69986" w14:textId="77777777" w:rsidR="00D93411" w:rsidRPr="00FE04B2" w:rsidRDefault="00D93411" w:rsidP="00D93411">
      <w:pPr>
        <w:pStyle w:val="BodyText"/>
        <w:rPr>
          <w:rFonts w:cs="Arial"/>
          <w:color w:val="002060"/>
        </w:rPr>
      </w:pPr>
      <w:r w:rsidRPr="00FE04B2">
        <w:rPr>
          <w:rFonts w:cs="Arial"/>
          <w:color w:val="002060"/>
        </w:rPr>
        <w:t xml:space="preserve">8.18.8 If your appeal is </w:t>
      </w:r>
      <w:r w:rsidRPr="00FE04B2">
        <w:rPr>
          <w:rFonts w:cs="Arial"/>
          <w:b/>
          <w:color w:val="002060"/>
        </w:rPr>
        <w:t>approved</w:t>
      </w:r>
      <w:r w:rsidRPr="00FE04B2">
        <w:rPr>
          <w:rFonts w:cs="Arial"/>
          <w:color w:val="002060"/>
        </w:rPr>
        <w:t>:</w:t>
      </w:r>
    </w:p>
    <w:p w14:paraId="5D5C90DB" w14:textId="77777777" w:rsidR="00D93411" w:rsidRPr="00FE04B2" w:rsidRDefault="00D93411" w:rsidP="00D93411">
      <w:pPr>
        <w:pStyle w:val="BodyText"/>
        <w:widowControl w:val="0"/>
        <w:numPr>
          <w:ilvl w:val="0"/>
          <w:numId w:val="69"/>
        </w:numPr>
        <w:autoSpaceDE w:val="0"/>
        <w:autoSpaceDN w:val="0"/>
        <w:spacing w:after="0"/>
        <w:jc w:val="left"/>
        <w:rPr>
          <w:rFonts w:cs="Arial"/>
          <w:color w:val="002060"/>
        </w:rPr>
      </w:pPr>
      <w:r w:rsidRPr="00FE04B2">
        <w:rPr>
          <w:rFonts w:cs="Arial"/>
          <w:color w:val="002060"/>
        </w:rPr>
        <w:t>It may have an impact on your results profile.</w:t>
      </w:r>
    </w:p>
    <w:p w14:paraId="432DFFF8" w14:textId="77777777" w:rsidR="00D93411" w:rsidRPr="00FE04B2" w:rsidRDefault="00D93411" w:rsidP="00D93411">
      <w:pPr>
        <w:pStyle w:val="BodyText"/>
        <w:widowControl w:val="0"/>
        <w:numPr>
          <w:ilvl w:val="0"/>
          <w:numId w:val="69"/>
        </w:numPr>
        <w:autoSpaceDE w:val="0"/>
        <w:autoSpaceDN w:val="0"/>
        <w:spacing w:after="0"/>
        <w:jc w:val="left"/>
        <w:rPr>
          <w:rFonts w:cs="Arial"/>
          <w:color w:val="002060"/>
        </w:rPr>
      </w:pPr>
      <w:r w:rsidRPr="00FE04B2">
        <w:rPr>
          <w:rFonts w:cs="Arial"/>
          <w:color w:val="002060"/>
        </w:rPr>
        <w:t xml:space="preserve">It may alter the number of attempts you are permitted for an assessment. </w:t>
      </w:r>
    </w:p>
    <w:p w14:paraId="56C1A1D6" w14:textId="77777777" w:rsidR="00D93411" w:rsidRPr="00FE04B2" w:rsidRDefault="00D93411" w:rsidP="005D467C">
      <w:pPr>
        <w:pStyle w:val="NoSpacing"/>
        <w:rPr>
          <w:color w:val="002060"/>
          <w:lang w:bidi="en-GB"/>
        </w:rPr>
      </w:pPr>
    </w:p>
    <w:p w14:paraId="5D6A794A" w14:textId="5226E422" w:rsidR="00D93411" w:rsidRPr="00FE04B2" w:rsidRDefault="00D93411" w:rsidP="00D93411">
      <w:pPr>
        <w:pStyle w:val="BodyText"/>
        <w:rPr>
          <w:rFonts w:cs="Arial"/>
          <w:color w:val="002060"/>
        </w:rPr>
      </w:pPr>
      <w:r w:rsidRPr="00FE04B2">
        <w:rPr>
          <w:rFonts w:cs="Arial"/>
          <w:color w:val="002060"/>
        </w:rPr>
        <w:t xml:space="preserve">8.18.9 If your appeal is </w:t>
      </w:r>
      <w:r w:rsidR="00DD53C4" w:rsidRPr="00FE04B2">
        <w:rPr>
          <w:rFonts w:cs="Arial"/>
          <w:b/>
          <w:color w:val="002060"/>
        </w:rPr>
        <w:t xml:space="preserve"> </w:t>
      </w:r>
      <w:r w:rsidR="00F27DA8" w:rsidRPr="00FE04B2">
        <w:rPr>
          <w:rFonts w:cs="Arial"/>
          <w:b/>
          <w:color w:val="002060"/>
        </w:rPr>
        <w:t>not approved</w:t>
      </w:r>
      <w:r w:rsidRPr="00FE04B2">
        <w:rPr>
          <w:rFonts w:cs="Arial"/>
          <w:b/>
          <w:color w:val="002060"/>
        </w:rPr>
        <w:t>:</w:t>
      </w:r>
    </w:p>
    <w:p w14:paraId="58BBF0F6" w14:textId="77777777" w:rsidR="00D93411" w:rsidRPr="00FE04B2" w:rsidRDefault="00D93411" w:rsidP="00D93411">
      <w:pPr>
        <w:pStyle w:val="BodyText"/>
        <w:widowControl w:val="0"/>
        <w:numPr>
          <w:ilvl w:val="0"/>
          <w:numId w:val="70"/>
        </w:numPr>
        <w:autoSpaceDE w:val="0"/>
        <w:autoSpaceDN w:val="0"/>
        <w:spacing w:after="0"/>
        <w:jc w:val="left"/>
        <w:rPr>
          <w:rFonts w:cs="Arial"/>
          <w:color w:val="002060"/>
        </w:rPr>
      </w:pPr>
      <w:r w:rsidRPr="00FE04B2">
        <w:rPr>
          <w:rFonts w:cs="Arial"/>
          <w:color w:val="002060"/>
        </w:rPr>
        <w:t>You may wish to discuss the outcome with the Students’ Union Advice Centre who can independently guide you through the decision.</w:t>
      </w:r>
    </w:p>
    <w:p w14:paraId="3D17E87B" w14:textId="77777777" w:rsidR="00D93411" w:rsidRPr="00FE04B2" w:rsidRDefault="00D93411" w:rsidP="00D93411">
      <w:pPr>
        <w:pStyle w:val="BodyText"/>
        <w:widowControl w:val="0"/>
        <w:numPr>
          <w:ilvl w:val="0"/>
          <w:numId w:val="70"/>
        </w:numPr>
        <w:autoSpaceDE w:val="0"/>
        <w:autoSpaceDN w:val="0"/>
        <w:spacing w:after="0"/>
        <w:jc w:val="left"/>
        <w:rPr>
          <w:rFonts w:cs="Arial"/>
          <w:color w:val="002060"/>
        </w:rPr>
      </w:pPr>
      <w:r w:rsidRPr="00FE04B2">
        <w:rPr>
          <w:rFonts w:cs="Arial"/>
          <w:color w:val="002060"/>
        </w:rPr>
        <w:t>You may request an independent review of the decision</w:t>
      </w:r>
      <w:r w:rsidRPr="00FE04B2" w:rsidDel="001803A5">
        <w:rPr>
          <w:rFonts w:cs="Arial"/>
          <w:color w:val="002060"/>
        </w:rPr>
        <w:t xml:space="preserve"> </w:t>
      </w:r>
      <w:r w:rsidRPr="00FE04B2">
        <w:rPr>
          <w:rFonts w:cs="Arial"/>
          <w:color w:val="002060"/>
        </w:rPr>
        <w:t>(please see below).</w:t>
      </w:r>
    </w:p>
    <w:p w14:paraId="593E8BBA" w14:textId="77777777" w:rsidR="00D93411" w:rsidRPr="00FE04B2" w:rsidRDefault="00D93411" w:rsidP="005D467C">
      <w:pPr>
        <w:pStyle w:val="NoSpacing"/>
        <w:rPr>
          <w:color w:val="002060"/>
          <w:lang w:bidi="en-GB"/>
        </w:rPr>
      </w:pPr>
    </w:p>
    <w:p w14:paraId="4F833EA1" w14:textId="024843AC" w:rsidR="00D93411" w:rsidRPr="00FE04B2" w:rsidRDefault="00D93411" w:rsidP="00D93411">
      <w:pPr>
        <w:pStyle w:val="Heading2"/>
        <w:rPr>
          <w:rFonts w:eastAsia="Arial" w:cs="Arial"/>
          <w:color w:val="002060"/>
          <w:lang w:eastAsia="en-GB" w:bidi="en-GB"/>
        </w:rPr>
      </w:pPr>
      <w:bookmarkStart w:id="351" w:name="_Toc47467360"/>
      <w:bookmarkStart w:id="352" w:name="_Toc71291710"/>
      <w:bookmarkStart w:id="353" w:name="_Toc147475645"/>
      <w:r w:rsidRPr="00FE04B2">
        <w:rPr>
          <w:rFonts w:eastAsia="Arial" w:cs="Arial"/>
          <w:color w:val="002060"/>
          <w:lang w:eastAsia="en-GB" w:bidi="en-GB"/>
        </w:rPr>
        <w:t xml:space="preserve">8.19 </w:t>
      </w:r>
      <w:r w:rsidR="004B2D19" w:rsidRPr="00FE04B2">
        <w:rPr>
          <w:rFonts w:eastAsia="Arial" w:cs="Arial"/>
          <w:color w:val="002060"/>
          <w:lang w:eastAsia="en-GB" w:bidi="en-GB"/>
        </w:rPr>
        <w:t xml:space="preserve">OIA: </w:t>
      </w:r>
      <w:r w:rsidRPr="00FE04B2">
        <w:rPr>
          <w:rFonts w:eastAsia="Arial" w:cs="Arial"/>
          <w:color w:val="002060"/>
          <w:lang w:eastAsia="en-GB" w:bidi="en-GB"/>
        </w:rPr>
        <w:t xml:space="preserve">Independent </w:t>
      </w:r>
      <w:r w:rsidR="004B2D19" w:rsidRPr="00FE04B2">
        <w:rPr>
          <w:rFonts w:eastAsia="Arial" w:cs="Arial"/>
          <w:color w:val="002060"/>
          <w:lang w:eastAsia="en-GB" w:bidi="en-GB"/>
        </w:rPr>
        <w:t>R</w:t>
      </w:r>
      <w:r w:rsidRPr="00FE04B2">
        <w:rPr>
          <w:rFonts w:eastAsia="Arial" w:cs="Arial"/>
          <w:color w:val="002060"/>
          <w:lang w:eastAsia="en-GB" w:bidi="en-GB"/>
        </w:rPr>
        <w:t xml:space="preserve">eview of the EC </w:t>
      </w:r>
      <w:r w:rsidR="004B2D19" w:rsidRPr="00FE04B2">
        <w:rPr>
          <w:rFonts w:eastAsia="Arial" w:cs="Arial"/>
          <w:color w:val="002060"/>
          <w:lang w:eastAsia="en-GB" w:bidi="en-GB"/>
        </w:rPr>
        <w:t>A</w:t>
      </w:r>
      <w:r w:rsidRPr="00FE04B2">
        <w:rPr>
          <w:rFonts w:eastAsia="Arial" w:cs="Arial"/>
          <w:color w:val="002060"/>
          <w:lang w:eastAsia="en-GB" w:bidi="en-GB"/>
        </w:rPr>
        <w:t xml:space="preserve">ppeal </w:t>
      </w:r>
      <w:r w:rsidR="004B2D19" w:rsidRPr="00FE04B2">
        <w:rPr>
          <w:rFonts w:eastAsia="Arial" w:cs="Arial"/>
          <w:color w:val="002060"/>
          <w:lang w:eastAsia="en-GB" w:bidi="en-GB"/>
        </w:rPr>
        <w:t>D</w:t>
      </w:r>
      <w:r w:rsidRPr="00FE04B2">
        <w:rPr>
          <w:rFonts w:eastAsia="Arial" w:cs="Arial"/>
          <w:color w:val="002060"/>
          <w:lang w:eastAsia="en-GB" w:bidi="en-GB"/>
        </w:rPr>
        <w:t>ecision</w:t>
      </w:r>
      <w:bookmarkEnd w:id="351"/>
      <w:bookmarkEnd w:id="352"/>
      <w:bookmarkEnd w:id="353"/>
      <w:r w:rsidRPr="00FE04B2">
        <w:rPr>
          <w:rFonts w:eastAsia="Arial" w:cs="Arial"/>
          <w:color w:val="002060"/>
          <w:lang w:eastAsia="en-GB" w:bidi="en-GB"/>
        </w:rPr>
        <w:t xml:space="preserve"> </w:t>
      </w:r>
    </w:p>
    <w:p w14:paraId="79067B14" w14:textId="77777777" w:rsidR="00D93411" w:rsidRPr="00FE04B2" w:rsidRDefault="00D93411" w:rsidP="002B48FD">
      <w:pPr>
        <w:pStyle w:val="NoSpacing"/>
        <w:rPr>
          <w:color w:val="002060"/>
          <w:lang w:bidi="en-GB"/>
        </w:rPr>
      </w:pPr>
    </w:p>
    <w:p w14:paraId="08ACB13E" w14:textId="77777777" w:rsidR="00D93411" w:rsidRPr="00FE04B2" w:rsidRDefault="00D93411" w:rsidP="00D93411">
      <w:pPr>
        <w:pStyle w:val="BodyText"/>
        <w:rPr>
          <w:rFonts w:cs="Arial"/>
          <w:color w:val="002060"/>
        </w:rPr>
      </w:pPr>
      <w:r w:rsidRPr="00FE04B2">
        <w:rPr>
          <w:rFonts w:cs="Arial"/>
          <w:color w:val="002060"/>
        </w:rPr>
        <w:t xml:space="preserve">8.19.1 Our appeal decision is final and there are no further appeal stages within the University.  If you wish to request an independent review of our final decision, you should contact the Office of the Independent Adjudicator (OIA) within 12 months of the date of the completion of procedures letter. </w:t>
      </w:r>
    </w:p>
    <w:p w14:paraId="64185E7B" w14:textId="77777777" w:rsidR="00D93411" w:rsidRPr="00FE04B2" w:rsidRDefault="00D93411" w:rsidP="00D93411">
      <w:pPr>
        <w:rPr>
          <w:rFonts w:cs="Arial"/>
        </w:rPr>
      </w:pPr>
    </w:p>
    <w:p w14:paraId="15ED6F0D" w14:textId="77777777" w:rsidR="00D93411" w:rsidRPr="00FE04B2" w:rsidRDefault="00D93411" w:rsidP="00D93411">
      <w:pPr>
        <w:pStyle w:val="BodyText"/>
        <w:rPr>
          <w:rFonts w:cs="Arial"/>
          <w:b/>
          <w:color w:val="002060"/>
        </w:rPr>
      </w:pPr>
    </w:p>
    <w:p w14:paraId="50C9FB72" w14:textId="77777777" w:rsidR="00D93411" w:rsidRPr="00FE04B2" w:rsidRDefault="00D93411" w:rsidP="00D93411">
      <w:pPr>
        <w:rPr>
          <w:rFonts w:cs="Arial"/>
        </w:rPr>
      </w:pPr>
    </w:p>
    <w:p w14:paraId="6FC02751" w14:textId="77777777" w:rsidR="00D93411" w:rsidRPr="00FE04B2" w:rsidRDefault="00D93411" w:rsidP="00D93411">
      <w:pPr>
        <w:rPr>
          <w:rFonts w:cs="Arial"/>
        </w:rPr>
      </w:pPr>
    </w:p>
    <w:p w14:paraId="39B145A3" w14:textId="77777777" w:rsidR="00D93411" w:rsidRPr="00FE04B2" w:rsidRDefault="00D93411" w:rsidP="00D93411">
      <w:pPr>
        <w:rPr>
          <w:rFonts w:cs="Arial"/>
        </w:rPr>
      </w:pPr>
    </w:p>
    <w:p w14:paraId="60C957C1" w14:textId="77777777" w:rsidR="00D93411" w:rsidRPr="00FE04B2" w:rsidRDefault="00D93411" w:rsidP="00D93411">
      <w:pPr>
        <w:rPr>
          <w:rFonts w:cs="Arial"/>
        </w:rPr>
      </w:pPr>
    </w:p>
    <w:p w14:paraId="27386347" w14:textId="77777777" w:rsidR="00D93411" w:rsidRPr="00FE04B2" w:rsidRDefault="00D93411" w:rsidP="00D93411">
      <w:pPr>
        <w:rPr>
          <w:rFonts w:cs="Arial"/>
        </w:rPr>
      </w:pPr>
    </w:p>
    <w:p w14:paraId="39455E4E" w14:textId="6E372F92" w:rsidR="00D93411" w:rsidRPr="00FE04B2" w:rsidRDefault="00D93411" w:rsidP="00D93411">
      <w:pPr>
        <w:rPr>
          <w:rFonts w:cs="Arial"/>
        </w:rPr>
      </w:pPr>
    </w:p>
    <w:p w14:paraId="5628F357" w14:textId="7C0C41D2" w:rsidR="009E7E52" w:rsidRPr="00FE04B2" w:rsidRDefault="009E7E52" w:rsidP="00D93411">
      <w:pPr>
        <w:rPr>
          <w:rFonts w:cs="Arial"/>
        </w:rPr>
      </w:pPr>
    </w:p>
    <w:p w14:paraId="1932D26D" w14:textId="77777777" w:rsidR="006A5207" w:rsidRPr="00FE04B2" w:rsidRDefault="006A5207" w:rsidP="00D93411">
      <w:pPr>
        <w:rPr>
          <w:rFonts w:cs="Arial"/>
        </w:rPr>
      </w:pPr>
    </w:p>
    <w:p w14:paraId="43F642A1" w14:textId="77777777" w:rsidR="006A5207" w:rsidRPr="00FE04B2" w:rsidRDefault="006A5207" w:rsidP="00D93411">
      <w:pPr>
        <w:rPr>
          <w:rFonts w:cs="Arial"/>
        </w:rPr>
      </w:pPr>
    </w:p>
    <w:p w14:paraId="7D4600BC" w14:textId="0197186C" w:rsidR="009E7E52" w:rsidRPr="00FE04B2" w:rsidRDefault="009E7E52" w:rsidP="00D93411">
      <w:pPr>
        <w:rPr>
          <w:rFonts w:cs="Arial"/>
        </w:rPr>
      </w:pPr>
    </w:p>
    <w:p w14:paraId="4A2EABB6" w14:textId="7B7E53A2" w:rsidR="004F7840" w:rsidRPr="00FE04B2" w:rsidRDefault="004F7840"/>
    <w:p w14:paraId="42F4D4D8" w14:textId="77777777" w:rsidR="00D93411" w:rsidRPr="00FE04B2" w:rsidRDefault="00D93411" w:rsidP="00D93411">
      <w:pPr>
        <w:pStyle w:val="Heading1"/>
        <w:rPr>
          <w:rFonts w:ascii="Arial" w:hAnsi="Arial" w:cs="Arial"/>
          <w:b/>
          <w:bCs/>
          <w:color w:val="002060"/>
          <w:sz w:val="28"/>
          <w:szCs w:val="28"/>
        </w:rPr>
      </w:pPr>
      <w:bookmarkStart w:id="354" w:name="_Toc71291711"/>
      <w:bookmarkStart w:id="355" w:name="_Toc147475646"/>
      <w:r w:rsidRPr="00FE04B2">
        <w:rPr>
          <w:rFonts w:ascii="Arial" w:hAnsi="Arial" w:cs="Arial"/>
          <w:b/>
          <w:bCs/>
          <w:color w:val="002060"/>
          <w:sz w:val="28"/>
          <w:szCs w:val="28"/>
        </w:rPr>
        <w:t>SECTION 9: Results Appeal Regulation</w:t>
      </w:r>
      <w:bookmarkEnd w:id="354"/>
      <w:bookmarkEnd w:id="355"/>
      <w:r w:rsidRPr="00FE04B2">
        <w:rPr>
          <w:rFonts w:ascii="Arial" w:hAnsi="Arial" w:cs="Arial"/>
          <w:b/>
          <w:bCs/>
          <w:color w:val="002060"/>
          <w:sz w:val="28"/>
          <w:szCs w:val="28"/>
        </w:rPr>
        <w:t xml:space="preserve"> </w:t>
      </w:r>
    </w:p>
    <w:p w14:paraId="45963514" w14:textId="77777777" w:rsidR="00D93411" w:rsidRPr="00FE04B2" w:rsidRDefault="00D93411" w:rsidP="00D93411">
      <w:pPr>
        <w:pStyle w:val="BodyText"/>
        <w:spacing w:line="276" w:lineRule="auto"/>
        <w:rPr>
          <w:rFonts w:cs="Arial"/>
          <w:b/>
          <w:color w:val="002060"/>
        </w:rPr>
      </w:pPr>
    </w:p>
    <w:p w14:paraId="2E7F10E4" w14:textId="77777777" w:rsidR="00D93411" w:rsidRPr="00FE04B2" w:rsidRDefault="00D93411" w:rsidP="00D93411">
      <w:pPr>
        <w:spacing w:line="276" w:lineRule="auto"/>
        <w:ind w:right="795"/>
        <w:rPr>
          <w:rFonts w:cs="Arial"/>
          <w:bCs/>
          <w:szCs w:val="24"/>
        </w:rPr>
      </w:pPr>
      <w:r w:rsidRPr="00FE04B2">
        <w:rPr>
          <w:rFonts w:cs="Arial"/>
          <w:bCs/>
          <w:szCs w:val="24"/>
        </w:rPr>
        <w:t>You should seek impartial advice and support from the Students’ Union Advice Centre if you wish to submit an appeal.</w:t>
      </w:r>
    </w:p>
    <w:p w14:paraId="5BB7BF63" w14:textId="77777777" w:rsidR="00D93411" w:rsidRPr="00FE04B2" w:rsidRDefault="00D93411" w:rsidP="005D467C">
      <w:pPr>
        <w:pStyle w:val="NoSpacing"/>
        <w:rPr>
          <w:color w:val="002060"/>
        </w:rPr>
      </w:pPr>
    </w:p>
    <w:p w14:paraId="33361A86" w14:textId="77777777" w:rsidR="00D93411" w:rsidRPr="00FE04B2" w:rsidRDefault="00D93411" w:rsidP="00D93411">
      <w:pPr>
        <w:pStyle w:val="Heading2"/>
        <w:rPr>
          <w:rFonts w:cs="Arial"/>
          <w:b w:val="0"/>
          <w:color w:val="002060"/>
        </w:rPr>
      </w:pPr>
      <w:bookmarkStart w:id="356" w:name="_Toc71291712"/>
      <w:bookmarkStart w:id="357" w:name="_Toc147475647"/>
      <w:r w:rsidRPr="00FE04B2">
        <w:rPr>
          <w:rFonts w:cs="Arial"/>
          <w:color w:val="002060"/>
        </w:rPr>
        <w:t>9.1 Regulation Introduction</w:t>
      </w:r>
      <w:bookmarkEnd w:id="356"/>
      <w:bookmarkEnd w:id="357"/>
    </w:p>
    <w:p w14:paraId="3DA44D30" w14:textId="77777777" w:rsidR="00D93411" w:rsidRPr="00FE04B2" w:rsidRDefault="00D93411" w:rsidP="005D467C">
      <w:pPr>
        <w:pStyle w:val="NoSpacing"/>
        <w:rPr>
          <w:color w:val="002060"/>
        </w:rPr>
      </w:pPr>
    </w:p>
    <w:p w14:paraId="6332015A" w14:textId="04BAC0A3" w:rsidR="00D93411" w:rsidRPr="00FE04B2" w:rsidRDefault="00D93411" w:rsidP="00D93411">
      <w:pPr>
        <w:spacing w:line="276" w:lineRule="auto"/>
        <w:ind w:right="819"/>
        <w:rPr>
          <w:rFonts w:cs="Arial"/>
          <w:szCs w:val="24"/>
        </w:rPr>
      </w:pPr>
      <w:r w:rsidRPr="00FE04B2">
        <w:rPr>
          <w:rFonts w:cs="Arial"/>
          <w:szCs w:val="24"/>
        </w:rPr>
        <w:t>9.1.1 If you believe the marks or classification you received on a published results date should be reconsidered</w:t>
      </w:r>
      <w:r w:rsidR="00AB4B87" w:rsidRPr="00FE04B2">
        <w:rPr>
          <w:rFonts w:cs="Arial"/>
          <w:szCs w:val="24"/>
        </w:rPr>
        <w:t xml:space="preserve"> and have evidence to support </w:t>
      </w:r>
      <w:r w:rsidR="00002808" w:rsidRPr="00FE04B2">
        <w:rPr>
          <w:rFonts w:cs="Arial"/>
          <w:szCs w:val="24"/>
        </w:rPr>
        <w:t>this</w:t>
      </w:r>
      <w:r w:rsidRPr="00FE04B2">
        <w:rPr>
          <w:rFonts w:cs="Arial"/>
          <w:szCs w:val="24"/>
        </w:rPr>
        <w:t>, you may submit an appeal</w:t>
      </w:r>
      <w:r w:rsidR="007213C0" w:rsidRPr="00FE04B2">
        <w:rPr>
          <w:rFonts w:cs="Arial"/>
          <w:szCs w:val="24"/>
        </w:rPr>
        <w:t>.</w:t>
      </w:r>
      <w:r w:rsidR="00002808" w:rsidRPr="00FE04B2">
        <w:rPr>
          <w:rFonts w:cs="Arial"/>
          <w:szCs w:val="24"/>
        </w:rPr>
        <w:t xml:space="preserve"> </w:t>
      </w:r>
      <w:r w:rsidR="006E074C" w:rsidRPr="00FE04B2">
        <w:rPr>
          <w:rFonts w:cs="Arial"/>
          <w:szCs w:val="24"/>
        </w:rPr>
        <w:t>This regulation may</w:t>
      </w:r>
      <w:r w:rsidR="00345D15" w:rsidRPr="00FE04B2">
        <w:rPr>
          <w:rFonts w:cs="Arial"/>
          <w:szCs w:val="24"/>
        </w:rPr>
        <w:t xml:space="preserve"> also</w:t>
      </w:r>
      <w:r w:rsidR="006E074C" w:rsidRPr="00FE04B2">
        <w:rPr>
          <w:rFonts w:cs="Arial"/>
          <w:szCs w:val="24"/>
        </w:rPr>
        <w:t xml:space="preserve"> be available to students who have recently </w:t>
      </w:r>
      <w:r w:rsidR="005F1851" w:rsidRPr="00FE04B2">
        <w:rPr>
          <w:rFonts w:cs="Arial"/>
          <w:szCs w:val="24"/>
        </w:rPr>
        <w:t>left the University where evidence</w:t>
      </w:r>
      <w:r w:rsidR="00345D15" w:rsidRPr="00FE04B2">
        <w:rPr>
          <w:rFonts w:cs="Arial"/>
          <w:szCs w:val="24"/>
        </w:rPr>
        <w:t xml:space="preserve"> can be provided</w:t>
      </w:r>
      <w:r w:rsidR="005F1851" w:rsidRPr="00FE04B2">
        <w:rPr>
          <w:rFonts w:cs="Arial"/>
          <w:szCs w:val="24"/>
        </w:rPr>
        <w:t xml:space="preserve"> to support </w:t>
      </w:r>
      <w:r w:rsidR="000E405F" w:rsidRPr="00FE04B2">
        <w:rPr>
          <w:rFonts w:cs="Arial"/>
          <w:szCs w:val="24"/>
        </w:rPr>
        <w:t xml:space="preserve">there is a good reason for raising concerns after </w:t>
      </w:r>
      <w:r w:rsidR="00AF07FA" w:rsidRPr="00FE04B2">
        <w:rPr>
          <w:rFonts w:cs="Arial"/>
          <w:szCs w:val="24"/>
        </w:rPr>
        <w:t xml:space="preserve">being a registered student.  </w:t>
      </w:r>
    </w:p>
    <w:p w14:paraId="106ACE83" w14:textId="77777777" w:rsidR="00D93411" w:rsidRPr="00FE04B2" w:rsidRDefault="00D93411" w:rsidP="005D467C">
      <w:pPr>
        <w:pStyle w:val="NoSpacing"/>
        <w:rPr>
          <w:color w:val="002060"/>
        </w:rPr>
      </w:pPr>
    </w:p>
    <w:p w14:paraId="6C8131E2" w14:textId="18DFC217" w:rsidR="00D93411" w:rsidRPr="00FE04B2" w:rsidRDefault="00D93411" w:rsidP="00D93411">
      <w:pPr>
        <w:spacing w:line="276" w:lineRule="auto"/>
        <w:ind w:right="819"/>
        <w:rPr>
          <w:rFonts w:cs="Arial"/>
          <w:szCs w:val="24"/>
        </w:rPr>
      </w:pPr>
      <w:r w:rsidRPr="00FE04B2">
        <w:rPr>
          <w:rFonts w:cs="Arial"/>
          <w:szCs w:val="24"/>
        </w:rPr>
        <w:t xml:space="preserve">9.1.2 This procedure may </w:t>
      </w:r>
      <w:r w:rsidRPr="00FE04B2">
        <w:rPr>
          <w:rFonts w:cs="Arial"/>
          <w:b/>
          <w:szCs w:val="24"/>
        </w:rPr>
        <w:t>be</w:t>
      </w:r>
      <w:r w:rsidRPr="00FE04B2">
        <w:rPr>
          <w:rFonts w:cs="Arial"/>
          <w:szCs w:val="24"/>
        </w:rPr>
        <w:t xml:space="preserve"> </w:t>
      </w:r>
      <w:r w:rsidRPr="00FE04B2">
        <w:rPr>
          <w:rFonts w:cs="Arial"/>
          <w:b/>
          <w:szCs w:val="24"/>
        </w:rPr>
        <w:t>right</w:t>
      </w:r>
      <w:r w:rsidRPr="00FE04B2">
        <w:rPr>
          <w:rFonts w:cs="Arial"/>
          <w:szCs w:val="24"/>
        </w:rPr>
        <w:t xml:space="preserve"> for you if you have evidence </w:t>
      </w:r>
      <w:r w:rsidR="00390FD0" w:rsidRPr="00FE04B2">
        <w:rPr>
          <w:rFonts w:cs="Arial"/>
          <w:szCs w:val="24"/>
        </w:rPr>
        <w:t xml:space="preserve">under the grounds below </w:t>
      </w:r>
      <w:r w:rsidRPr="00FE04B2">
        <w:rPr>
          <w:rFonts w:cs="Arial"/>
          <w:szCs w:val="24"/>
        </w:rPr>
        <w:t>to confirm that:</w:t>
      </w:r>
    </w:p>
    <w:p w14:paraId="33639114" w14:textId="1B3DDBDA" w:rsidR="00D93411" w:rsidRPr="00FE04B2" w:rsidRDefault="00D93411" w:rsidP="00D93411">
      <w:pPr>
        <w:pStyle w:val="ListParagraph"/>
        <w:numPr>
          <w:ilvl w:val="0"/>
          <w:numId w:val="71"/>
        </w:numPr>
        <w:spacing w:after="0" w:line="276" w:lineRule="auto"/>
        <w:ind w:right="816"/>
        <w:contextualSpacing w:val="0"/>
        <w:rPr>
          <w:rFonts w:ascii="Arial" w:hAnsi="Arial" w:cs="Arial"/>
          <w:color w:val="002060"/>
          <w:sz w:val="24"/>
          <w:szCs w:val="24"/>
        </w:rPr>
      </w:pPr>
      <w:r w:rsidRPr="00FE04B2">
        <w:rPr>
          <w:rFonts w:ascii="Arial" w:hAnsi="Arial" w:cs="Arial"/>
          <w:color w:val="002060"/>
          <w:sz w:val="24"/>
          <w:szCs w:val="24"/>
        </w:rPr>
        <w:t xml:space="preserve">there was a </w:t>
      </w:r>
      <w:r w:rsidR="005032BD" w:rsidRPr="00FE04B2">
        <w:rPr>
          <w:rFonts w:ascii="Arial" w:hAnsi="Arial" w:cs="Arial"/>
          <w:color w:val="002060"/>
          <w:sz w:val="24"/>
          <w:szCs w:val="24"/>
        </w:rPr>
        <w:t xml:space="preserve">procedural </w:t>
      </w:r>
      <w:r w:rsidRPr="00FE04B2">
        <w:rPr>
          <w:rFonts w:ascii="Arial" w:hAnsi="Arial" w:cs="Arial"/>
          <w:color w:val="002060"/>
          <w:sz w:val="24"/>
          <w:szCs w:val="24"/>
        </w:rPr>
        <w:t>irregularity in how your work was marked</w:t>
      </w:r>
      <w:r w:rsidR="00F6717A" w:rsidRPr="00FE04B2">
        <w:rPr>
          <w:rFonts w:ascii="Arial" w:hAnsi="Arial" w:cs="Arial"/>
          <w:color w:val="002060"/>
          <w:sz w:val="24"/>
          <w:szCs w:val="24"/>
        </w:rPr>
        <w:t xml:space="preserve"> or classification was calculated</w:t>
      </w:r>
      <w:r w:rsidRPr="00FE04B2">
        <w:rPr>
          <w:rFonts w:ascii="Arial" w:hAnsi="Arial" w:cs="Arial"/>
          <w:color w:val="002060"/>
          <w:sz w:val="24"/>
          <w:szCs w:val="24"/>
        </w:rPr>
        <w:t>;</w:t>
      </w:r>
    </w:p>
    <w:p w14:paraId="0DC18E5A" w14:textId="2D4DE932" w:rsidR="00D93411" w:rsidRPr="00FE04B2" w:rsidRDefault="00F6717A" w:rsidP="00D93411">
      <w:pPr>
        <w:pStyle w:val="ListParagraph"/>
        <w:numPr>
          <w:ilvl w:val="0"/>
          <w:numId w:val="71"/>
        </w:numPr>
        <w:spacing w:after="0" w:line="276" w:lineRule="auto"/>
        <w:ind w:right="816"/>
        <w:contextualSpacing w:val="0"/>
        <w:rPr>
          <w:rFonts w:ascii="Arial" w:hAnsi="Arial" w:cs="Arial"/>
          <w:color w:val="002060"/>
          <w:sz w:val="24"/>
          <w:szCs w:val="24"/>
        </w:rPr>
      </w:pPr>
      <w:r w:rsidRPr="00FE04B2">
        <w:rPr>
          <w:rFonts w:ascii="Arial" w:hAnsi="Arial" w:cs="Arial"/>
          <w:color w:val="002060"/>
          <w:sz w:val="24"/>
          <w:szCs w:val="24"/>
        </w:rPr>
        <w:t xml:space="preserve">there was </w:t>
      </w:r>
      <w:r w:rsidR="005032BD" w:rsidRPr="00FE04B2">
        <w:rPr>
          <w:rFonts w:ascii="Arial" w:hAnsi="Arial" w:cs="Arial"/>
          <w:color w:val="002060"/>
          <w:sz w:val="24"/>
          <w:szCs w:val="24"/>
        </w:rPr>
        <w:t xml:space="preserve">bias or </w:t>
      </w:r>
      <w:r w:rsidR="00ED6296" w:rsidRPr="00FE04B2">
        <w:rPr>
          <w:rFonts w:ascii="Arial" w:hAnsi="Arial" w:cs="Arial"/>
          <w:color w:val="002060"/>
          <w:sz w:val="24"/>
          <w:szCs w:val="24"/>
        </w:rPr>
        <w:t xml:space="preserve">a </w:t>
      </w:r>
      <w:r w:rsidR="005032BD" w:rsidRPr="00FE04B2">
        <w:rPr>
          <w:rFonts w:ascii="Arial" w:hAnsi="Arial" w:cs="Arial"/>
          <w:color w:val="002060"/>
          <w:sz w:val="24"/>
          <w:szCs w:val="24"/>
        </w:rPr>
        <w:t xml:space="preserve">reasonable perception of bias in how your work was marked or classification was calculated </w:t>
      </w:r>
      <w:r w:rsidR="00D93411" w:rsidRPr="00FE04B2">
        <w:rPr>
          <w:rFonts w:ascii="Arial" w:hAnsi="Arial" w:cs="Arial"/>
          <w:color w:val="002060"/>
          <w:sz w:val="24"/>
          <w:szCs w:val="24"/>
        </w:rPr>
        <w:t>;</w:t>
      </w:r>
    </w:p>
    <w:p w14:paraId="68043100" w14:textId="2E1EDAC9" w:rsidR="00835B1C" w:rsidRPr="00FE04B2" w:rsidRDefault="28D19AA3" w:rsidP="00835B1C">
      <w:pPr>
        <w:pStyle w:val="ListParagraph"/>
        <w:numPr>
          <w:ilvl w:val="0"/>
          <w:numId w:val="71"/>
        </w:numPr>
        <w:spacing w:after="0" w:line="276" w:lineRule="auto"/>
        <w:ind w:right="819"/>
        <w:rPr>
          <w:rFonts w:ascii="Arial" w:hAnsi="Arial" w:cs="Arial"/>
          <w:color w:val="002060"/>
          <w:sz w:val="24"/>
          <w:szCs w:val="24"/>
        </w:rPr>
      </w:pPr>
      <w:r w:rsidRPr="00FE04B2">
        <w:rPr>
          <w:rFonts w:ascii="Arial" w:hAnsi="Arial" w:cs="Arial"/>
          <w:color w:val="002060"/>
          <w:sz w:val="24"/>
          <w:szCs w:val="24"/>
        </w:rPr>
        <w:t>there were circumstances that affected your submission</w:t>
      </w:r>
      <w:r w:rsidR="6531D83A" w:rsidRPr="00FE04B2">
        <w:rPr>
          <w:rFonts w:ascii="Arial" w:hAnsi="Arial" w:cs="Arial"/>
          <w:color w:val="002060"/>
          <w:sz w:val="24"/>
          <w:szCs w:val="24"/>
        </w:rPr>
        <w:t xml:space="preserve"> or assessment</w:t>
      </w:r>
      <w:r w:rsidRPr="00FE04B2">
        <w:rPr>
          <w:rFonts w:ascii="Arial" w:hAnsi="Arial" w:cs="Arial"/>
          <w:color w:val="002060"/>
          <w:sz w:val="24"/>
          <w:szCs w:val="24"/>
        </w:rPr>
        <w:t xml:space="preserve"> and you could not have told us sooner by using our</w:t>
      </w:r>
      <w:r w:rsidR="2D6BF2D1" w:rsidRPr="00FE04B2">
        <w:rPr>
          <w:rFonts w:ascii="Arial" w:hAnsi="Arial" w:cs="Arial"/>
          <w:color w:val="002060"/>
          <w:sz w:val="24"/>
          <w:szCs w:val="24"/>
        </w:rPr>
        <w:t xml:space="preserve"> </w:t>
      </w:r>
      <w:r w:rsidR="6F9FF086" w:rsidRPr="00FE04B2">
        <w:rPr>
          <w:rFonts w:ascii="Arial" w:hAnsi="Arial" w:cs="Arial"/>
          <w:color w:val="002060"/>
          <w:sz w:val="24"/>
          <w:szCs w:val="24"/>
        </w:rPr>
        <w:t xml:space="preserve">consideration of </w:t>
      </w:r>
      <w:r w:rsidR="2D6BF2D1" w:rsidRPr="00FE04B2">
        <w:rPr>
          <w:rFonts w:ascii="Arial" w:hAnsi="Arial" w:cs="Arial"/>
          <w:color w:val="002060"/>
          <w:sz w:val="24"/>
          <w:szCs w:val="24"/>
        </w:rPr>
        <w:t>personal circumstances</w:t>
      </w:r>
      <w:r w:rsidRPr="00FE04B2">
        <w:rPr>
          <w:rFonts w:ascii="Arial" w:hAnsi="Arial" w:cs="Arial"/>
          <w:color w:val="002060"/>
          <w:sz w:val="24"/>
          <w:szCs w:val="24"/>
        </w:rPr>
        <w:t xml:space="preserve"> procedure</w:t>
      </w:r>
      <w:r w:rsidR="2BB2A39B" w:rsidRPr="00FE04B2">
        <w:rPr>
          <w:rFonts w:ascii="Arial" w:hAnsi="Arial" w:cs="Arial"/>
          <w:color w:val="002060"/>
          <w:sz w:val="24"/>
          <w:szCs w:val="24"/>
        </w:rPr>
        <w:t xml:space="preserve"> (section 8)</w:t>
      </w:r>
      <w:r w:rsidRPr="00FE04B2">
        <w:rPr>
          <w:rFonts w:ascii="Arial" w:hAnsi="Arial" w:cs="Arial"/>
          <w:color w:val="002060"/>
          <w:sz w:val="24"/>
          <w:szCs w:val="24"/>
        </w:rPr>
        <w:t xml:space="preserve">. </w:t>
      </w:r>
    </w:p>
    <w:p w14:paraId="09DCABCF" w14:textId="77777777" w:rsidR="00835B1C" w:rsidRPr="00FE04B2" w:rsidRDefault="00835B1C" w:rsidP="00835B1C">
      <w:pPr>
        <w:spacing w:after="0" w:line="276" w:lineRule="auto"/>
        <w:ind w:right="819"/>
        <w:rPr>
          <w:rFonts w:cs="Arial"/>
          <w:szCs w:val="24"/>
        </w:rPr>
      </w:pPr>
    </w:p>
    <w:p w14:paraId="1447F689" w14:textId="39A218CF" w:rsidR="003379E6" w:rsidRPr="00FE04B2" w:rsidRDefault="00376FAE" w:rsidP="00835B1C">
      <w:pPr>
        <w:spacing w:after="0" w:line="276" w:lineRule="auto"/>
        <w:ind w:right="819"/>
        <w:rPr>
          <w:rFonts w:cs="Arial"/>
          <w:szCs w:val="24"/>
        </w:rPr>
      </w:pPr>
      <w:r w:rsidRPr="00FE04B2">
        <w:rPr>
          <w:rFonts w:cs="Arial"/>
          <w:szCs w:val="24"/>
        </w:rPr>
        <w:t xml:space="preserve">9.1.3 </w:t>
      </w:r>
      <w:r w:rsidR="00835B1C" w:rsidRPr="00FE04B2">
        <w:rPr>
          <w:rFonts w:cs="Arial"/>
          <w:szCs w:val="24"/>
        </w:rPr>
        <w:t>If you are appealing on the grounds of personal circumstances then in accordance with the fit to sit or fit to submit policies</w:t>
      </w:r>
      <w:r w:rsidR="00F15551" w:rsidRPr="00FE04B2">
        <w:rPr>
          <w:rFonts w:cs="Arial"/>
          <w:szCs w:val="24"/>
        </w:rPr>
        <w:t xml:space="preserve"> (section 1.9)</w:t>
      </w:r>
      <w:r w:rsidR="00835B1C" w:rsidRPr="00FE04B2">
        <w:rPr>
          <w:rFonts w:cs="Arial"/>
          <w:szCs w:val="24"/>
        </w:rPr>
        <w:t>, you will need to</w:t>
      </w:r>
      <w:r w:rsidR="003379E6" w:rsidRPr="00FE04B2">
        <w:rPr>
          <w:rFonts w:cs="Arial"/>
          <w:szCs w:val="24"/>
        </w:rPr>
        <w:t>;</w:t>
      </w:r>
    </w:p>
    <w:p w14:paraId="36CDB596" w14:textId="407431AF" w:rsidR="00835B1C" w:rsidRPr="00FE04B2" w:rsidRDefault="00CB24AC" w:rsidP="00CB24AC">
      <w:pPr>
        <w:pStyle w:val="ListParagraph"/>
        <w:numPr>
          <w:ilvl w:val="0"/>
          <w:numId w:val="230"/>
        </w:numPr>
        <w:spacing w:after="0" w:line="276" w:lineRule="auto"/>
        <w:ind w:right="819"/>
        <w:rPr>
          <w:rFonts w:cs="Arial"/>
          <w:color w:val="002060"/>
          <w:szCs w:val="28"/>
        </w:rPr>
      </w:pPr>
      <w:r w:rsidRPr="00FE04B2">
        <w:rPr>
          <w:rFonts w:ascii="Arial" w:hAnsi="Arial" w:cs="Arial"/>
          <w:color w:val="002060"/>
          <w:sz w:val="24"/>
          <w:szCs w:val="28"/>
        </w:rPr>
        <w:t>P</w:t>
      </w:r>
      <w:r w:rsidR="00835B1C" w:rsidRPr="00FE04B2">
        <w:rPr>
          <w:rFonts w:ascii="Arial" w:hAnsi="Arial" w:cs="Arial"/>
          <w:color w:val="002060"/>
          <w:sz w:val="24"/>
          <w:szCs w:val="28"/>
        </w:rPr>
        <w:t>rovide evidence to support why you</w:t>
      </w:r>
      <w:r w:rsidR="007F1535" w:rsidRPr="00FE04B2">
        <w:rPr>
          <w:rFonts w:ascii="Arial" w:hAnsi="Arial" w:cs="Arial"/>
          <w:color w:val="002060"/>
          <w:sz w:val="24"/>
          <w:szCs w:val="28"/>
        </w:rPr>
        <w:t>r decision making was impaired at the time of sub</w:t>
      </w:r>
      <w:r w:rsidR="003379E6" w:rsidRPr="00FE04B2">
        <w:rPr>
          <w:rFonts w:ascii="Arial" w:hAnsi="Arial" w:cs="Arial"/>
          <w:color w:val="002060"/>
          <w:sz w:val="24"/>
          <w:szCs w:val="28"/>
        </w:rPr>
        <w:t>mitting an assessment or presenting yourself for an exam</w:t>
      </w:r>
    </w:p>
    <w:p w14:paraId="08A74B18" w14:textId="78814F7A" w:rsidR="00093BCA" w:rsidRPr="00FE04B2" w:rsidRDefault="00093BCA" w:rsidP="002B48FD">
      <w:pPr>
        <w:pStyle w:val="ListParagraph"/>
        <w:spacing w:after="0" w:line="276" w:lineRule="auto"/>
        <w:ind w:right="819"/>
        <w:rPr>
          <w:rFonts w:cs="Arial"/>
          <w:b/>
          <w:color w:val="002060"/>
          <w:szCs w:val="28"/>
        </w:rPr>
      </w:pPr>
      <w:r w:rsidRPr="00FE04B2">
        <w:rPr>
          <w:rFonts w:ascii="Arial" w:hAnsi="Arial" w:cs="Arial"/>
          <w:b/>
          <w:bCs/>
          <w:color w:val="002060"/>
          <w:sz w:val="24"/>
          <w:szCs w:val="28"/>
        </w:rPr>
        <w:t>AND</w:t>
      </w:r>
    </w:p>
    <w:p w14:paraId="170954C9" w14:textId="739825D8" w:rsidR="003379E6" w:rsidRPr="00FE04B2" w:rsidRDefault="00CB24AC" w:rsidP="002B48FD">
      <w:pPr>
        <w:pStyle w:val="ListParagraph"/>
        <w:numPr>
          <w:ilvl w:val="0"/>
          <w:numId w:val="230"/>
        </w:numPr>
        <w:spacing w:after="0" w:line="276" w:lineRule="auto"/>
        <w:ind w:right="819"/>
        <w:rPr>
          <w:rFonts w:cs="Arial"/>
          <w:color w:val="002060"/>
          <w:sz w:val="28"/>
          <w:szCs w:val="28"/>
        </w:rPr>
      </w:pPr>
      <w:r w:rsidRPr="00FE04B2">
        <w:rPr>
          <w:rFonts w:ascii="Arial" w:hAnsi="Arial" w:cs="Arial"/>
          <w:color w:val="002060"/>
          <w:sz w:val="24"/>
          <w:szCs w:val="28"/>
        </w:rPr>
        <w:t>P</w:t>
      </w:r>
      <w:r w:rsidR="003379E6" w:rsidRPr="00FE04B2">
        <w:rPr>
          <w:rFonts w:ascii="Arial" w:hAnsi="Arial" w:cs="Arial"/>
          <w:color w:val="002060"/>
          <w:sz w:val="24"/>
          <w:szCs w:val="28"/>
        </w:rPr>
        <w:t>rovide ev</w:t>
      </w:r>
      <w:r w:rsidR="000C2613" w:rsidRPr="00FE04B2">
        <w:rPr>
          <w:rFonts w:ascii="Arial" w:hAnsi="Arial" w:cs="Arial"/>
          <w:color w:val="002060"/>
          <w:sz w:val="24"/>
          <w:szCs w:val="28"/>
        </w:rPr>
        <w:t>idence as to why you have been unable to</w:t>
      </w:r>
      <w:r w:rsidRPr="00FE04B2">
        <w:rPr>
          <w:rFonts w:ascii="Arial" w:hAnsi="Arial" w:cs="Arial"/>
          <w:color w:val="002060"/>
          <w:sz w:val="24"/>
          <w:szCs w:val="28"/>
        </w:rPr>
        <w:t xml:space="preserve"> engage with university procedures sooner. </w:t>
      </w:r>
    </w:p>
    <w:p w14:paraId="7A2F470B" w14:textId="77777777" w:rsidR="00D93411" w:rsidRPr="00FE04B2" w:rsidRDefault="00D93411" w:rsidP="005D467C">
      <w:pPr>
        <w:pStyle w:val="NoSpacing"/>
        <w:rPr>
          <w:color w:val="002060"/>
        </w:rPr>
      </w:pPr>
    </w:p>
    <w:p w14:paraId="02C56870" w14:textId="097DF3C9" w:rsidR="00D93411" w:rsidRPr="00FE04B2" w:rsidRDefault="00D47490" w:rsidP="00D47490">
      <w:pPr>
        <w:pStyle w:val="BodyText"/>
        <w:spacing w:line="276" w:lineRule="auto"/>
        <w:ind w:right="766"/>
        <w:rPr>
          <w:rFonts w:cs="Arial"/>
          <w:color w:val="002060"/>
        </w:rPr>
      </w:pPr>
      <w:r w:rsidRPr="00FE04B2">
        <w:rPr>
          <w:rFonts w:cs="Arial"/>
          <w:color w:val="002060"/>
        </w:rPr>
        <w:t xml:space="preserve">9.1.4 </w:t>
      </w:r>
      <w:r w:rsidR="00D93411" w:rsidRPr="00FE04B2">
        <w:rPr>
          <w:rFonts w:cs="Arial"/>
          <w:color w:val="002060"/>
        </w:rPr>
        <w:t xml:space="preserve">This procedure may </w:t>
      </w:r>
      <w:r w:rsidR="00D93411" w:rsidRPr="00FE04B2">
        <w:rPr>
          <w:rFonts w:cs="Arial"/>
          <w:b/>
          <w:color w:val="002060"/>
        </w:rPr>
        <w:t>not</w:t>
      </w:r>
      <w:r w:rsidR="00D93411" w:rsidRPr="00FE04B2">
        <w:rPr>
          <w:rFonts w:cs="Arial"/>
          <w:color w:val="002060"/>
        </w:rPr>
        <w:t xml:space="preserve"> </w:t>
      </w:r>
      <w:r w:rsidR="00D93411" w:rsidRPr="00FE04B2">
        <w:rPr>
          <w:rFonts w:cs="Arial"/>
          <w:b/>
          <w:color w:val="002060"/>
        </w:rPr>
        <w:t>be</w:t>
      </w:r>
      <w:r w:rsidR="00D93411" w:rsidRPr="00FE04B2">
        <w:rPr>
          <w:rFonts w:cs="Arial"/>
          <w:color w:val="002060"/>
        </w:rPr>
        <w:t xml:space="preserve"> </w:t>
      </w:r>
      <w:r w:rsidR="00D93411" w:rsidRPr="00FE04B2">
        <w:rPr>
          <w:rFonts w:cs="Arial"/>
          <w:b/>
          <w:color w:val="002060"/>
        </w:rPr>
        <w:t xml:space="preserve">right </w:t>
      </w:r>
      <w:r w:rsidR="00D93411" w:rsidRPr="00FE04B2">
        <w:rPr>
          <w:rFonts w:cs="Arial"/>
          <w:color w:val="002060"/>
        </w:rPr>
        <w:t>for you if:</w:t>
      </w:r>
    </w:p>
    <w:p w14:paraId="0474F250" w14:textId="24F46C94" w:rsidR="006F315D" w:rsidRPr="00FE04B2" w:rsidRDefault="00D93411" w:rsidP="006F315D">
      <w:pPr>
        <w:pStyle w:val="BodyText"/>
        <w:widowControl w:val="0"/>
        <w:numPr>
          <w:ilvl w:val="0"/>
          <w:numId w:val="167"/>
        </w:numPr>
        <w:autoSpaceDE w:val="0"/>
        <w:autoSpaceDN w:val="0"/>
        <w:spacing w:after="0" w:line="276" w:lineRule="auto"/>
        <w:ind w:right="766"/>
        <w:jc w:val="left"/>
        <w:rPr>
          <w:rFonts w:cs="Arial"/>
          <w:color w:val="002060"/>
        </w:rPr>
      </w:pPr>
      <w:r w:rsidRPr="00FE04B2">
        <w:rPr>
          <w:rFonts w:cs="Arial"/>
          <w:color w:val="002060"/>
        </w:rPr>
        <w:t>you wish to complain about the supervision you received during the academic year</w:t>
      </w:r>
      <w:r w:rsidR="00B1488C" w:rsidRPr="00FE04B2">
        <w:rPr>
          <w:rFonts w:cs="Arial"/>
          <w:color w:val="002060"/>
        </w:rPr>
        <w:t xml:space="preserve"> or</w:t>
      </w:r>
      <w:r w:rsidR="002D23F8" w:rsidRPr="00FE04B2">
        <w:rPr>
          <w:rFonts w:cs="Arial"/>
          <w:color w:val="002060"/>
        </w:rPr>
        <w:t xml:space="preserve"> you wish to </w:t>
      </w:r>
      <w:hyperlink r:id="rId107" w:history="1">
        <w:r w:rsidR="002D23F8" w:rsidRPr="00FE04B2">
          <w:rPr>
            <w:rStyle w:val="Hyperlink"/>
            <w:rFonts w:eastAsiaTheme="majorEastAsia" w:cs="Arial"/>
            <w:color w:val="002060"/>
          </w:rPr>
          <w:t>complain</w:t>
        </w:r>
      </w:hyperlink>
      <w:r w:rsidR="002D23F8" w:rsidRPr="00FE04B2">
        <w:rPr>
          <w:rFonts w:cs="Arial"/>
          <w:color w:val="002060"/>
        </w:rPr>
        <w:t xml:space="preserve"> about your general learning experience (including the feedback you received). If this is the case</w:t>
      </w:r>
      <w:r w:rsidR="007213C0" w:rsidRPr="00FE04B2">
        <w:rPr>
          <w:rFonts w:cs="Arial"/>
          <w:color w:val="002060"/>
        </w:rPr>
        <w:t>,</w:t>
      </w:r>
      <w:r w:rsidR="002D23F8" w:rsidRPr="00FE04B2">
        <w:rPr>
          <w:rFonts w:cs="Arial"/>
          <w:color w:val="002060"/>
        </w:rPr>
        <w:t xml:space="preserve"> you need to refer to the Complaints procedure (section 13). </w:t>
      </w:r>
    </w:p>
    <w:p w14:paraId="47A4CBE5" w14:textId="77777777" w:rsidR="00B81F6C" w:rsidRPr="00FE04B2" w:rsidRDefault="04E175FC" w:rsidP="00D93411">
      <w:pPr>
        <w:pStyle w:val="ListParagraph"/>
        <w:widowControl w:val="0"/>
        <w:numPr>
          <w:ilvl w:val="0"/>
          <w:numId w:val="72"/>
        </w:numPr>
        <w:autoSpaceDE w:val="0"/>
        <w:autoSpaceDN w:val="0"/>
        <w:spacing w:after="0" w:line="276" w:lineRule="auto"/>
        <w:contextualSpacing w:val="0"/>
        <w:rPr>
          <w:rFonts w:ascii="Arial" w:hAnsi="Arial" w:cs="Arial"/>
          <w:color w:val="002060"/>
          <w:sz w:val="28"/>
          <w:szCs w:val="28"/>
        </w:rPr>
      </w:pPr>
      <w:r w:rsidRPr="00FE04B2">
        <w:rPr>
          <w:rFonts w:ascii="Arial" w:hAnsi="Arial" w:cs="Arial"/>
          <w:color w:val="002060"/>
          <w:sz w:val="24"/>
          <w:szCs w:val="24"/>
        </w:rPr>
        <w:t xml:space="preserve">You wish to question </w:t>
      </w:r>
      <w:r w:rsidR="78BC9017" w:rsidRPr="00FE04B2">
        <w:rPr>
          <w:rFonts w:ascii="Arial" w:hAnsi="Arial" w:cs="Arial"/>
          <w:color w:val="002060"/>
          <w:sz w:val="24"/>
          <w:szCs w:val="24"/>
        </w:rPr>
        <w:t xml:space="preserve">academic judgement which is the decision </w:t>
      </w:r>
      <w:r w:rsidR="002D5479" w:rsidRPr="00FE04B2">
        <w:rPr>
          <w:rFonts w:ascii="Arial" w:hAnsi="Arial" w:cs="Arial"/>
          <w:color w:val="002060"/>
          <w:sz w:val="24"/>
          <w:szCs w:val="24"/>
        </w:rPr>
        <w:t>about</w:t>
      </w:r>
      <w:r w:rsidR="78BC9017" w:rsidRPr="00FE04B2">
        <w:rPr>
          <w:rFonts w:ascii="Arial" w:hAnsi="Arial" w:cs="Arial"/>
          <w:color w:val="002060"/>
          <w:sz w:val="24"/>
          <w:szCs w:val="24"/>
        </w:rPr>
        <w:t xml:space="preserve"> the </w:t>
      </w:r>
      <w:r w:rsidR="35E56D2F" w:rsidRPr="00FE04B2">
        <w:rPr>
          <w:rFonts w:ascii="Arial" w:hAnsi="Arial" w:cs="Arial"/>
          <w:color w:val="002060"/>
          <w:sz w:val="24"/>
          <w:szCs w:val="24"/>
        </w:rPr>
        <w:t xml:space="preserve">quality of </w:t>
      </w:r>
      <w:r w:rsidR="002D5479" w:rsidRPr="00FE04B2">
        <w:rPr>
          <w:rFonts w:ascii="Arial" w:hAnsi="Arial" w:cs="Arial"/>
          <w:color w:val="002060"/>
          <w:sz w:val="24"/>
          <w:szCs w:val="24"/>
        </w:rPr>
        <w:t>your</w:t>
      </w:r>
      <w:r w:rsidR="35E56D2F" w:rsidRPr="00FE04B2">
        <w:rPr>
          <w:rFonts w:ascii="Arial" w:hAnsi="Arial" w:cs="Arial"/>
          <w:color w:val="002060"/>
          <w:sz w:val="24"/>
          <w:szCs w:val="24"/>
        </w:rPr>
        <w:t xml:space="preserve"> work rather than the administrative marking process. </w:t>
      </w:r>
      <w:r w:rsidR="78BC9017" w:rsidRPr="00FE04B2">
        <w:rPr>
          <w:rFonts w:ascii="Arial" w:hAnsi="Arial" w:cs="Arial"/>
          <w:color w:val="002060"/>
          <w:sz w:val="24"/>
          <w:szCs w:val="24"/>
        </w:rPr>
        <w:t xml:space="preserve"> </w:t>
      </w:r>
      <w:r w:rsidR="250A2A8B" w:rsidRPr="00FE04B2">
        <w:rPr>
          <w:rFonts w:ascii="Arial" w:hAnsi="Arial" w:cs="Arial"/>
          <w:color w:val="002060"/>
          <w:sz w:val="24"/>
          <w:szCs w:val="24"/>
        </w:rPr>
        <w:t xml:space="preserve">If you </w:t>
      </w:r>
      <w:r w:rsidR="55CB86BE" w:rsidRPr="00FE04B2">
        <w:rPr>
          <w:rFonts w:ascii="Arial" w:hAnsi="Arial" w:cs="Arial"/>
          <w:color w:val="002060"/>
          <w:sz w:val="24"/>
          <w:szCs w:val="24"/>
        </w:rPr>
        <w:t>want to understand your feedback or mark in further detail</w:t>
      </w:r>
      <w:r w:rsidR="62339E5D" w:rsidRPr="00FE04B2">
        <w:rPr>
          <w:rFonts w:ascii="Arial" w:hAnsi="Arial" w:cs="Arial"/>
          <w:color w:val="002060"/>
          <w:sz w:val="24"/>
          <w:szCs w:val="24"/>
        </w:rPr>
        <w:t>,</w:t>
      </w:r>
      <w:r w:rsidR="55CB86BE" w:rsidRPr="00FE04B2">
        <w:rPr>
          <w:rFonts w:ascii="Arial" w:hAnsi="Arial" w:cs="Arial"/>
          <w:color w:val="002060"/>
          <w:sz w:val="24"/>
          <w:szCs w:val="24"/>
        </w:rPr>
        <w:t xml:space="preserve"> you must request to meet </w:t>
      </w:r>
      <w:r w:rsidR="69B108F0" w:rsidRPr="00FE04B2">
        <w:rPr>
          <w:rFonts w:ascii="Arial" w:hAnsi="Arial" w:cs="Arial"/>
          <w:color w:val="002060"/>
          <w:sz w:val="24"/>
          <w:szCs w:val="24"/>
        </w:rPr>
        <w:t xml:space="preserve">an academic member of staff </w:t>
      </w:r>
      <w:r w:rsidR="1DD9818E" w:rsidRPr="00FE04B2">
        <w:rPr>
          <w:rFonts w:ascii="Arial" w:hAnsi="Arial" w:cs="Arial"/>
          <w:color w:val="002060"/>
          <w:sz w:val="24"/>
          <w:szCs w:val="24"/>
        </w:rPr>
        <w:t xml:space="preserve">where they will explain how the decision was reached in accordance with the marking and moderation </w:t>
      </w:r>
      <w:r w:rsidR="5647AC5F" w:rsidRPr="00FE04B2">
        <w:rPr>
          <w:rFonts w:ascii="Arial" w:hAnsi="Arial" w:cs="Arial"/>
          <w:color w:val="002060"/>
          <w:sz w:val="24"/>
          <w:szCs w:val="24"/>
        </w:rPr>
        <w:t>regulations.</w:t>
      </w:r>
    </w:p>
    <w:p w14:paraId="302D8CA8" w14:textId="5E66EE1E" w:rsidR="00D93411" w:rsidRPr="00FE04B2" w:rsidRDefault="00B81F6C" w:rsidP="00D93411">
      <w:pPr>
        <w:pStyle w:val="ListParagraph"/>
        <w:widowControl w:val="0"/>
        <w:numPr>
          <w:ilvl w:val="0"/>
          <w:numId w:val="72"/>
        </w:numPr>
        <w:autoSpaceDE w:val="0"/>
        <w:autoSpaceDN w:val="0"/>
        <w:spacing w:after="0" w:line="276" w:lineRule="auto"/>
        <w:contextualSpacing w:val="0"/>
        <w:rPr>
          <w:rFonts w:ascii="Arial" w:hAnsi="Arial" w:cs="Arial"/>
          <w:color w:val="002060"/>
          <w:sz w:val="24"/>
          <w:szCs w:val="24"/>
        </w:rPr>
      </w:pPr>
      <w:r w:rsidRPr="00FE04B2">
        <w:rPr>
          <w:rFonts w:cs="Arial"/>
          <w:color w:val="002060"/>
        </w:rPr>
        <w:t>Y</w:t>
      </w:r>
      <w:r w:rsidR="00D93411" w:rsidRPr="00FE04B2">
        <w:rPr>
          <w:rFonts w:ascii="Arial" w:hAnsi="Arial" w:cs="Arial"/>
          <w:color w:val="002060"/>
          <w:sz w:val="24"/>
          <w:szCs w:val="24"/>
        </w:rPr>
        <w:t>ou wish to question a</w:t>
      </w:r>
      <w:r w:rsidR="00320660" w:rsidRPr="00FE04B2">
        <w:rPr>
          <w:rFonts w:ascii="Arial" w:hAnsi="Arial" w:cs="Arial"/>
          <w:color w:val="002060"/>
          <w:sz w:val="24"/>
          <w:szCs w:val="24"/>
        </w:rPr>
        <w:t xml:space="preserve"> mark which has not yet been confirmed by a CAB </w:t>
      </w:r>
      <w:r w:rsidR="00D93411" w:rsidRPr="00FE04B2">
        <w:rPr>
          <w:rFonts w:ascii="Arial" w:hAnsi="Arial" w:cs="Arial"/>
          <w:color w:val="002060"/>
          <w:sz w:val="24"/>
          <w:szCs w:val="24"/>
        </w:rPr>
        <w:t>You should follow the procedure for requesting a re-mark which is at the beginning of the appealing a results procedure</w:t>
      </w:r>
      <w:r w:rsidR="0034440C" w:rsidRPr="00FE04B2">
        <w:rPr>
          <w:rFonts w:ascii="Arial" w:hAnsi="Arial" w:cs="Arial"/>
          <w:color w:val="002060"/>
          <w:sz w:val="24"/>
          <w:szCs w:val="24"/>
        </w:rPr>
        <w:t xml:space="preserve"> (9.2)</w:t>
      </w:r>
      <w:r w:rsidR="00D93411" w:rsidRPr="00FE04B2">
        <w:rPr>
          <w:rFonts w:ascii="Arial" w:hAnsi="Arial" w:cs="Arial"/>
          <w:color w:val="002060"/>
          <w:sz w:val="24"/>
          <w:szCs w:val="24"/>
        </w:rPr>
        <w:t>.</w:t>
      </w:r>
    </w:p>
    <w:p w14:paraId="1253A34C" w14:textId="77777777" w:rsidR="001E1D8B" w:rsidRPr="00FE04B2" w:rsidRDefault="001E1D8B" w:rsidP="00D93411">
      <w:pPr>
        <w:pStyle w:val="BodyText"/>
        <w:spacing w:line="276" w:lineRule="auto"/>
        <w:ind w:right="766"/>
        <w:rPr>
          <w:rFonts w:cs="Arial"/>
          <w:color w:val="002060"/>
        </w:rPr>
      </w:pPr>
    </w:p>
    <w:p w14:paraId="05E74C57" w14:textId="63439FCF" w:rsidR="00D93411" w:rsidRPr="00FE04B2" w:rsidRDefault="00D93411" w:rsidP="00D93411">
      <w:pPr>
        <w:spacing w:line="276" w:lineRule="auto"/>
        <w:ind w:right="819"/>
        <w:rPr>
          <w:rFonts w:cs="Arial"/>
          <w:szCs w:val="24"/>
        </w:rPr>
      </w:pPr>
      <w:r w:rsidRPr="00FE04B2">
        <w:rPr>
          <w:rFonts w:cs="Arial"/>
          <w:szCs w:val="24"/>
        </w:rPr>
        <w:t>9.1.</w:t>
      </w:r>
      <w:r w:rsidR="001C0F47" w:rsidRPr="00FE04B2">
        <w:rPr>
          <w:rFonts w:cs="Arial"/>
          <w:szCs w:val="24"/>
        </w:rPr>
        <w:t>5</w:t>
      </w:r>
      <w:r w:rsidRPr="00FE04B2">
        <w:rPr>
          <w:rFonts w:cs="Arial"/>
          <w:szCs w:val="24"/>
        </w:rPr>
        <w:t xml:space="preserve"> If your appeal would be more appropriately dealt with using a different University procedure, we will advise you which procedure to use and why. If you raise issues using a different procedure, we may choose to consider it as an appeal instead. If so, we will explain this to you. </w:t>
      </w:r>
    </w:p>
    <w:p w14:paraId="15686838" w14:textId="77777777" w:rsidR="00D93411" w:rsidRPr="00FE04B2" w:rsidRDefault="00D93411" w:rsidP="00FC38AD">
      <w:pPr>
        <w:pStyle w:val="NoSpacing"/>
        <w:rPr>
          <w:color w:val="002060"/>
        </w:rPr>
      </w:pPr>
    </w:p>
    <w:p w14:paraId="7CD3CEEF" w14:textId="7C9E53C4" w:rsidR="004F7840" w:rsidRPr="00FE04B2" w:rsidRDefault="00D93411" w:rsidP="009E7E52">
      <w:pPr>
        <w:spacing w:line="276" w:lineRule="auto"/>
        <w:rPr>
          <w:rFonts w:cs="Arial"/>
          <w:szCs w:val="24"/>
        </w:rPr>
      </w:pPr>
      <w:r w:rsidRPr="00FE04B2">
        <w:rPr>
          <w:rFonts w:cs="Arial"/>
          <w:szCs w:val="24"/>
        </w:rPr>
        <w:t>9.1.</w:t>
      </w:r>
      <w:r w:rsidR="001C0F47" w:rsidRPr="00FE04B2">
        <w:rPr>
          <w:rFonts w:cs="Arial"/>
          <w:szCs w:val="24"/>
        </w:rPr>
        <w:t>6</w:t>
      </w:r>
      <w:r w:rsidRPr="00FE04B2">
        <w:rPr>
          <w:rFonts w:cs="Arial"/>
          <w:szCs w:val="24"/>
        </w:rPr>
        <w:t xml:space="preserve"> Prior to you receiving your published, confirmed results, you may request for a review of a mark or grade where there is demonstrable </w:t>
      </w:r>
      <w:r w:rsidR="000774B1" w:rsidRPr="00FE04B2">
        <w:rPr>
          <w:rFonts w:cs="Arial"/>
          <w:szCs w:val="24"/>
        </w:rPr>
        <w:t xml:space="preserve">procedural </w:t>
      </w:r>
      <w:r w:rsidRPr="00FE04B2">
        <w:rPr>
          <w:rFonts w:cs="Arial"/>
          <w:szCs w:val="24"/>
        </w:rPr>
        <w:t xml:space="preserve">irregularity within the marking process. A request for a review of a mark or grade </w:t>
      </w:r>
      <w:r w:rsidR="001B1264" w:rsidRPr="00FE04B2">
        <w:rPr>
          <w:rFonts w:cs="Arial"/>
          <w:szCs w:val="24"/>
        </w:rPr>
        <w:t xml:space="preserve">(9.2) </w:t>
      </w:r>
      <w:r w:rsidRPr="00FE04B2">
        <w:rPr>
          <w:rFonts w:cs="Arial"/>
          <w:szCs w:val="24"/>
        </w:rPr>
        <w:t>will only be permitted where it has not yet been referred to a Course Assessment Board (CAB) and has not already been second or blind double marked. How to do this is detailed in the Results Appeal Procedure.</w:t>
      </w:r>
    </w:p>
    <w:p w14:paraId="0519D2EF" w14:textId="77777777" w:rsidR="00FE2DB0" w:rsidRPr="00FE04B2" w:rsidRDefault="00FE2DB0" w:rsidP="00FE2DB0">
      <w:pPr>
        <w:pStyle w:val="NoSpacing"/>
        <w:rPr>
          <w:color w:val="002060"/>
        </w:rPr>
      </w:pPr>
    </w:p>
    <w:p w14:paraId="0F8D0A5B" w14:textId="68F53AC6" w:rsidR="002B6550" w:rsidRPr="00FE04B2" w:rsidRDefault="003F6EA1" w:rsidP="009E7E52">
      <w:pPr>
        <w:spacing w:line="276" w:lineRule="auto"/>
        <w:rPr>
          <w:rFonts w:cs="Arial"/>
        </w:rPr>
      </w:pPr>
      <w:r w:rsidRPr="00FE04B2">
        <w:rPr>
          <w:rFonts w:cs="Arial"/>
        </w:rPr>
        <w:t>9.1.</w:t>
      </w:r>
      <w:r w:rsidR="001C0F47" w:rsidRPr="00FE04B2">
        <w:rPr>
          <w:rFonts w:cs="Arial"/>
        </w:rPr>
        <w:t>7</w:t>
      </w:r>
      <w:r w:rsidRPr="00FE04B2">
        <w:rPr>
          <w:rFonts w:cs="Arial"/>
        </w:rPr>
        <w:t xml:space="preserve"> </w:t>
      </w:r>
      <w:r w:rsidR="003C26EF" w:rsidRPr="00FE04B2">
        <w:rPr>
          <w:rFonts w:cs="Arial"/>
        </w:rPr>
        <w:t>Results appeals are treated as confidentially as possible</w:t>
      </w:r>
      <w:r w:rsidR="00A050F4" w:rsidRPr="00FE04B2">
        <w:rPr>
          <w:rFonts w:cs="Arial"/>
        </w:rPr>
        <w:t xml:space="preserve"> </w:t>
      </w:r>
      <w:r w:rsidR="004944C7" w:rsidRPr="00FE04B2">
        <w:rPr>
          <w:rFonts w:cs="Arial"/>
        </w:rPr>
        <w:t>and</w:t>
      </w:r>
      <w:r w:rsidR="002F0A7D" w:rsidRPr="00FE04B2">
        <w:rPr>
          <w:rFonts w:cs="Arial"/>
        </w:rPr>
        <w:t xml:space="preserve"> information </w:t>
      </w:r>
      <w:r w:rsidR="004944C7" w:rsidRPr="00FE04B2">
        <w:rPr>
          <w:rFonts w:cs="Arial"/>
        </w:rPr>
        <w:t xml:space="preserve">will </w:t>
      </w:r>
      <w:r w:rsidR="002F0A7D" w:rsidRPr="00FE04B2">
        <w:rPr>
          <w:rFonts w:cs="Arial"/>
        </w:rPr>
        <w:t>only</w:t>
      </w:r>
      <w:r w:rsidR="004944C7" w:rsidRPr="00FE04B2">
        <w:rPr>
          <w:rFonts w:cs="Arial"/>
        </w:rPr>
        <w:t xml:space="preserve"> be</w:t>
      </w:r>
      <w:r w:rsidR="002F0A7D" w:rsidRPr="00FE04B2">
        <w:rPr>
          <w:rFonts w:cs="Arial"/>
        </w:rPr>
        <w:t xml:space="preserve"> shared with those who require it for the purposes of investigating or responding to the appeal.</w:t>
      </w:r>
      <w:r w:rsidR="007A1BF9" w:rsidRPr="00FE04B2">
        <w:rPr>
          <w:rFonts w:cs="Arial"/>
        </w:rPr>
        <w:t xml:space="preserve"> </w:t>
      </w:r>
      <w:r w:rsidR="002F0A7D" w:rsidRPr="00FE04B2">
        <w:rPr>
          <w:rFonts w:cs="Arial"/>
        </w:rPr>
        <w:t>I</w:t>
      </w:r>
      <w:r w:rsidR="007A1BF9" w:rsidRPr="00FE04B2">
        <w:rPr>
          <w:rFonts w:cs="Arial"/>
        </w:rPr>
        <w:t>n order to fully investigate the complaint you have raised</w:t>
      </w:r>
      <w:r w:rsidR="00EB2DEC" w:rsidRPr="00FE04B2">
        <w:rPr>
          <w:rFonts w:cs="Arial"/>
        </w:rPr>
        <w:t>,</w:t>
      </w:r>
      <w:r w:rsidR="007A1BF9" w:rsidRPr="00FE04B2">
        <w:rPr>
          <w:rFonts w:cs="Arial"/>
        </w:rPr>
        <w:t xml:space="preserve"> we are not able to accept anonymous results appeals. There may be exceptional circumstances in which this is </w:t>
      </w:r>
      <w:r w:rsidR="00E368DB" w:rsidRPr="00FE04B2">
        <w:rPr>
          <w:rFonts w:cs="Arial"/>
        </w:rPr>
        <w:t>allowed</w:t>
      </w:r>
      <w:r w:rsidR="00014376" w:rsidRPr="00FE04B2">
        <w:rPr>
          <w:rFonts w:cs="Arial"/>
        </w:rPr>
        <w:t xml:space="preserve">, or elements of the </w:t>
      </w:r>
      <w:r w:rsidR="005549CB" w:rsidRPr="00FE04B2">
        <w:rPr>
          <w:rFonts w:cs="Arial"/>
        </w:rPr>
        <w:t>appeal are able to be kept confidential</w:t>
      </w:r>
      <w:r w:rsidR="00E368DB" w:rsidRPr="00FE04B2">
        <w:rPr>
          <w:rFonts w:cs="Arial"/>
        </w:rPr>
        <w:t xml:space="preserve"> due to safeguarding concerns or an issue affecting a large group of students, however, this may affect the way we are able to investigate the issue. </w:t>
      </w:r>
    </w:p>
    <w:p w14:paraId="1D492417" w14:textId="77777777" w:rsidR="00FE2DB0" w:rsidRPr="00FE04B2" w:rsidRDefault="00FE2DB0" w:rsidP="00FE2DB0">
      <w:pPr>
        <w:pStyle w:val="NoSpacing"/>
        <w:rPr>
          <w:color w:val="002060"/>
        </w:rPr>
      </w:pPr>
    </w:p>
    <w:p w14:paraId="5DCCE829" w14:textId="04554B21" w:rsidR="00571247" w:rsidRPr="00FE04B2" w:rsidRDefault="0032421E" w:rsidP="009E7E52">
      <w:pPr>
        <w:spacing w:line="276" w:lineRule="auto"/>
      </w:pPr>
      <w:r w:rsidRPr="00FE04B2">
        <w:t>9.1.</w:t>
      </w:r>
      <w:r w:rsidR="001C0F47" w:rsidRPr="00FE04B2">
        <w:t>8</w:t>
      </w:r>
      <w:r w:rsidRPr="00FE04B2">
        <w:t xml:space="preserve"> </w:t>
      </w:r>
      <w:r w:rsidRPr="00FE04B2">
        <w:rPr>
          <w:rFonts w:cs="Arial"/>
          <w:szCs w:val="24"/>
        </w:rPr>
        <w:t>No student will be disadvantaged or discriminated against because of making a results appeal in good faith in accordance with these Regulations.</w:t>
      </w:r>
    </w:p>
    <w:p w14:paraId="3E9D9A71" w14:textId="77777777" w:rsidR="00AC7FA6" w:rsidRPr="00FE04B2" w:rsidRDefault="00AC7FA6" w:rsidP="00AC7FA6">
      <w:pPr>
        <w:pStyle w:val="NoSpacing"/>
        <w:rPr>
          <w:color w:val="002060"/>
        </w:rPr>
      </w:pPr>
    </w:p>
    <w:p w14:paraId="63D25599" w14:textId="77777777" w:rsidR="001C0F47" w:rsidRPr="00FE04B2" w:rsidRDefault="00062D2D" w:rsidP="00062D2D">
      <w:pPr>
        <w:pStyle w:val="NoSpacing"/>
        <w:rPr>
          <w:rFonts w:ascii="Arial" w:hAnsi="Arial" w:cs="Arial"/>
          <w:b/>
          <w:bCs/>
          <w:color w:val="002060"/>
          <w:sz w:val="24"/>
          <w:szCs w:val="24"/>
        </w:rPr>
      </w:pPr>
      <w:r w:rsidRPr="00FE04B2">
        <w:rPr>
          <w:rFonts w:ascii="Arial" w:hAnsi="Arial" w:cs="Arial"/>
          <w:b/>
          <w:bCs/>
          <w:color w:val="002060"/>
          <w:sz w:val="24"/>
          <w:szCs w:val="24"/>
        </w:rPr>
        <w:t>9.2 Support</w:t>
      </w:r>
    </w:p>
    <w:p w14:paraId="2B0CE34F" w14:textId="572FE789" w:rsidR="00062D2D" w:rsidRPr="00FE04B2" w:rsidRDefault="00062D2D" w:rsidP="00062D2D">
      <w:pPr>
        <w:pStyle w:val="NoSpacing"/>
        <w:rPr>
          <w:rFonts w:ascii="Arial" w:hAnsi="Arial" w:cs="Arial"/>
          <w:b/>
          <w:bCs/>
          <w:color w:val="002060"/>
          <w:sz w:val="24"/>
          <w:szCs w:val="24"/>
        </w:rPr>
      </w:pPr>
      <w:r w:rsidRPr="00FE04B2">
        <w:rPr>
          <w:rFonts w:ascii="Arial" w:hAnsi="Arial" w:cs="Arial"/>
          <w:b/>
          <w:bCs/>
          <w:color w:val="002060"/>
          <w:sz w:val="24"/>
          <w:szCs w:val="24"/>
        </w:rPr>
        <w:t xml:space="preserve"> </w:t>
      </w:r>
    </w:p>
    <w:p w14:paraId="28792032" w14:textId="0B471FEB" w:rsidR="00062D2D" w:rsidRPr="00FE04B2" w:rsidRDefault="00062D2D" w:rsidP="00062D2D">
      <w:pPr>
        <w:pStyle w:val="NoSpacing"/>
        <w:rPr>
          <w:rFonts w:ascii="Arial" w:hAnsi="Arial" w:cs="Arial"/>
          <w:color w:val="002060"/>
          <w:sz w:val="24"/>
          <w:szCs w:val="24"/>
        </w:rPr>
      </w:pPr>
      <w:r w:rsidRPr="00FE04B2">
        <w:rPr>
          <w:rFonts w:ascii="Arial" w:hAnsi="Arial" w:cs="Arial"/>
          <w:color w:val="002060"/>
          <w:sz w:val="24"/>
          <w:szCs w:val="24"/>
        </w:rPr>
        <w:t>9.2.1 We acknowledge that these procedures can be difficult and as such, the support available to you is outlined below;</w:t>
      </w:r>
    </w:p>
    <w:p w14:paraId="49D4F77A" w14:textId="77777777" w:rsidR="00062D2D" w:rsidRPr="00FE04B2" w:rsidRDefault="00062D2D" w:rsidP="00062D2D">
      <w:pPr>
        <w:pStyle w:val="NoSpacing"/>
        <w:rPr>
          <w:rFonts w:ascii="Arial" w:hAnsi="Arial" w:cs="Arial"/>
          <w:color w:val="002060"/>
          <w:sz w:val="24"/>
          <w:szCs w:val="24"/>
        </w:rPr>
      </w:pPr>
    </w:p>
    <w:p w14:paraId="0A26F0F2" w14:textId="77777777" w:rsidR="00062D2D" w:rsidRPr="00FE04B2" w:rsidRDefault="00062D2D" w:rsidP="00062D2D">
      <w:pPr>
        <w:pStyle w:val="NoSpacing"/>
        <w:numPr>
          <w:ilvl w:val="0"/>
          <w:numId w:val="168"/>
        </w:numPr>
        <w:rPr>
          <w:rFonts w:ascii="Arial" w:hAnsi="Arial" w:cs="Arial"/>
          <w:color w:val="002060"/>
          <w:sz w:val="24"/>
          <w:szCs w:val="24"/>
        </w:rPr>
      </w:pPr>
      <w:r w:rsidRPr="00FE04B2">
        <w:rPr>
          <w:rFonts w:ascii="Arial" w:hAnsi="Arial" w:cs="Arial"/>
          <w:color w:val="002060"/>
          <w:sz w:val="24"/>
          <w:szCs w:val="24"/>
        </w:rPr>
        <w:t xml:space="preserve">Contact the Students’ Union who provide free, independent, confidential and impartial advice to everyone on their rights and responsibilities either by telephone 01484 473446 or email </w:t>
      </w:r>
      <w:hyperlink r:id="rId108" w:history="1">
        <w:r w:rsidRPr="00FE04B2">
          <w:rPr>
            <w:rStyle w:val="Hyperlink"/>
            <w:rFonts w:ascii="Arial" w:hAnsi="Arial" w:cs="Arial"/>
            <w:color w:val="002060"/>
            <w:sz w:val="24"/>
            <w:szCs w:val="24"/>
          </w:rPr>
          <w:t>advice-centre@hud.ac.uk</w:t>
        </w:r>
      </w:hyperlink>
      <w:r w:rsidRPr="00FE04B2">
        <w:rPr>
          <w:rFonts w:ascii="Arial" w:hAnsi="Arial" w:cs="Arial"/>
          <w:color w:val="002060"/>
          <w:sz w:val="24"/>
          <w:szCs w:val="24"/>
        </w:rPr>
        <w:t xml:space="preserve"> </w:t>
      </w:r>
    </w:p>
    <w:p w14:paraId="12F61D6D" w14:textId="77777777" w:rsidR="00062D2D" w:rsidRPr="00FE04B2" w:rsidRDefault="00062D2D" w:rsidP="00062D2D">
      <w:pPr>
        <w:pStyle w:val="NoSpacing"/>
        <w:numPr>
          <w:ilvl w:val="0"/>
          <w:numId w:val="168"/>
        </w:numPr>
        <w:rPr>
          <w:rFonts w:ascii="Arial" w:hAnsi="Arial" w:cs="Arial"/>
          <w:color w:val="002060"/>
          <w:sz w:val="24"/>
          <w:szCs w:val="24"/>
        </w:rPr>
      </w:pPr>
      <w:r w:rsidRPr="00FE04B2">
        <w:rPr>
          <w:rFonts w:ascii="Arial" w:hAnsi="Arial" w:cs="Arial"/>
          <w:color w:val="002060"/>
          <w:sz w:val="24"/>
          <w:szCs w:val="24"/>
        </w:rPr>
        <w:t>The Wellbeing support website to seek specific support or contact the wellbeing team for support on studentwellbeing@hud.ac.uk</w:t>
      </w:r>
    </w:p>
    <w:p w14:paraId="06D3AA34" w14:textId="77777777" w:rsidR="00062D2D" w:rsidRPr="00FE04B2" w:rsidRDefault="00062D2D" w:rsidP="00062D2D">
      <w:pPr>
        <w:pStyle w:val="NoSpacing"/>
        <w:numPr>
          <w:ilvl w:val="0"/>
          <w:numId w:val="168"/>
        </w:numPr>
        <w:rPr>
          <w:color w:val="002060"/>
        </w:rPr>
      </w:pPr>
      <w:r w:rsidRPr="00FE04B2">
        <w:rPr>
          <w:rFonts w:ascii="Arial" w:hAnsi="Arial" w:cs="Arial"/>
          <w:color w:val="002060"/>
          <w:sz w:val="24"/>
          <w:szCs w:val="24"/>
        </w:rPr>
        <w:t>Access the University’s online support network at home or on campus, Togetherall. This service is available 24 hours a day.</w:t>
      </w:r>
    </w:p>
    <w:p w14:paraId="181327AD" w14:textId="77777777" w:rsidR="00571247" w:rsidRPr="00FE04B2" w:rsidRDefault="00571247" w:rsidP="009E7E52">
      <w:pPr>
        <w:spacing w:line="276" w:lineRule="auto"/>
        <w:rPr>
          <w:rFonts w:cs="Arial"/>
          <w:szCs w:val="24"/>
        </w:rPr>
      </w:pPr>
    </w:p>
    <w:p w14:paraId="038F1B0C" w14:textId="77777777" w:rsidR="00D93411" w:rsidRPr="00FE04B2" w:rsidRDefault="00D93411" w:rsidP="00D93411">
      <w:pPr>
        <w:pStyle w:val="Heading1"/>
        <w:rPr>
          <w:rFonts w:ascii="Arial" w:hAnsi="Arial" w:cs="Arial"/>
          <w:b/>
          <w:bCs/>
          <w:color w:val="002060"/>
          <w:sz w:val="28"/>
          <w:szCs w:val="28"/>
        </w:rPr>
      </w:pPr>
      <w:bookmarkStart w:id="358" w:name="_Toc71291713"/>
      <w:bookmarkStart w:id="359" w:name="_Toc147475648"/>
      <w:r w:rsidRPr="00FE04B2">
        <w:rPr>
          <w:rFonts w:ascii="Arial" w:hAnsi="Arial" w:cs="Arial"/>
          <w:b/>
          <w:bCs/>
          <w:color w:val="002060"/>
          <w:sz w:val="28"/>
          <w:szCs w:val="28"/>
        </w:rPr>
        <w:t>SECTION 9: Results Appeal Procedure</w:t>
      </w:r>
      <w:bookmarkEnd w:id="358"/>
      <w:bookmarkEnd w:id="359"/>
      <w:r w:rsidRPr="00FE04B2">
        <w:rPr>
          <w:rFonts w:ascii="Arial" w:hAnsi="Arial" w:cs="Arial"/>
          <w:b/>
          <w:bCs/>
          <w:color w:val="002060"/>
          <w:sz w:val="28"/>
          <w:szCs w:val="28"/>
        </w:rPr>
        <w:t xml:space="preserve"> </w:t>
      </w:r>
    </w:p>
    <w:p w14:paraId="73196E8E" w14:textId="3070395C" w:rsidR="00D93411" w:rsidRPr="00FE04B2" w:rsidRDefault="00D93411" w:rsidP="00D93411">
      <w:pPr>
        <w:spacing w:line="276" w:lineRule="auto"/>
        <w:rPr>
          <w:rFonts w:cs="Arial"/>
          <w:szCs w:val="24"/>
        </w:rPr>
      </w:pPr>
    </w:p>
    <w:p w14:paraId="31B3218B" w14:textId="4B8008BF" w:rsidR="00D93411" w:rsidRPr="00FE04B2" w:rsidRDefault="00D93411" w:rsidP="00D93411">
      <w:pPr>
        <w:pStyle w:val="BodyText"/>
        <w:tabs>
          <w:tab w:val="left" w:pos="10206"/>
        </w:tabs>
        <w:spacing w:line="276" w:lineRule="auto"/>
        <w:ind w:right="667"/>
        <w:rPr>
          <w:rFonts w:cs="Arial"/>
          <w:color w:val="002060"/>
          <w:szCs w:val="24"/>
        </w:rPr>
      </w:pPr>
      <w:r w:rsidRPr="00FE04B2">
        <w:rPr>
          <w:rFonts w:cs="Arial"/>
          <w:color w:val="002060"/>
          <w:szCs w:val="24"/>
        </w:rPr>
        <w:t>Before submitting your appeal at Stage 1 or 2</w:t>
      </w:r>
      <w:r w:rsidR="00340D82" w:rsidRPr="00FE04B2">
        <w:rPr>
          <w:rFonts w:cs="Arial"/>
          <w:color w:val="002060"/>
          <w:szCs w:val="24"/>
        </w:rPr>
        <w:t xml:space="preserve"> or your request for a review of a mark or grade,</w:t>
      </w:r>
      <w:r w:rsidRPr="00FE04B2">
        <w:rPr>
          <w:rFonts w:cs="Arial"/>
          <w:color w:val="002060"/>
          <w:szCs w:val="24"/>
        </w:rPr>
        <w:t xml:space="preserve"> </w:t>
      </w:r>
      <w:r w:rsidR="00F6144E" w:rsidRPr="00FE04B2">
        <w:rPr>
          <w:rFonts w:cs="Arial"/>
          <w:color w:val="002060"/>
          <w:szCs w:val="24"/>
        </w:rPr>
        <w:t xml:space="preserve">we </w:t>
      </w:r>
      <w:r w:rsidR="00E37955" w:rsidRPr="00FE04B2">
        <w:rPr>
          <w:rFonts w:cs="Arial"/>
          <w:color w:val="002060"/>
          <w:szCs w:val="24"/>
        </w:rPr>
        <w:t>recommend</w:t>
      </w:r>
      <w:r w:rsidR="00D0496B" w:rsidRPr="00FE04B2">
        <w:rPr>
          <w:rFonts w:cs="Arial"/>
          <w:color w:val="002060"/>
          <w:szCs w:val="24"/>
        </w:rPr>
        <w:t xml:space="preserve"> </w:t>
      </w:r>
      <w:r w:rsidRPr="00FE04B2">
        <w:rPr>
          <w:rFonts w:cs="Arial"/>
          <w:color w:val="002060"/>
          <w:szCs w:val="24"/>
        </w:rPr>
        <w:t xml:space="preserve">you should seek advice from the </w:t>
      </w:r>
      <w:hyperlink r:id="rId109" w:history="1">
        <w:r w:rsidRPr="00FE04B2">
          <w:rPr>
            <w:rStyle w:val="Hyperlink"/>
            <w:rFonts w:eastAsiaTheme="majorEastAsia" w:cs="Arial"/>
            <w:color w:val="002060"/>
            <w:szCs w:val="24"/>
          </w:rPr>
          <w:t>Students’ Union Advice Centre</w:t>
        </w:r>
      </w:hyperlink>
      <w:r w:rsidRPr="00FE04B2">
        <w:rPr>
          <w:rFonts w:cs="Arial"/>
          <w:color w:val="002060"/>
          <w:szCs w:val="24"/>
        </w:rPr>
        <w:t xml:space="preserve"> who can provide you with independent advice and guidance on completing your appeal form. </w:t>
      </w:r>
    </w:p>
    <w:p w14:paraId="401A90F6" w14:textId="77777777" w:rsidR="00D93411" w:rsidRPr="00FE04B2" w:rsidRDefault="00D93411" w:rsidP="00AA4C09">
      <w:pPr>
        <w:pStyle w:val="NoSpacing"/>
        <w:rPr>
          <w:color w:val="002060"/>
        </w:rPr>
      </w:pPr>
    </w:p>
    <w:p w14:paraId="56380170" w14:textId="44391757" w:rsidR="00D93411" w:rsidRPr="00FE04B2" w:rsidRDefault="00D93411" w:rsidP="00D93411">
      <w:pPr>
        <w:pStyle w:val="Heading2"/>
        <w:rPr>
          <w:rFonts w:cs="Arial"/>
          <w:b w:val="0"/>
          <w:color w:val="002060"/>
          <w:szCs w:val="24"/>
        </w:rPr>
      </w:pPr>
      <w:bookmarkStart w:id="360" w:name="_Toc71291714"/>
      <w:bookmarkStart w:id="361" w:name="_Toc147475649"/>
      <w:r w:rsidRPr="00FE04B2">
        <w:rPr>
          <w:rFonts w:cs="Arial"/>
          <w:color w:val="002060"/>
          <w:szCs w:val="24"/>
        </w:rPr>
        <w:t>9.</w:t>
      </w:r>
      <w:r w:rsidR="00062D2D" w:rsidRPr="00FE04B2">
        <w:rPr>
          <w:rFonts w:cs="Arial"/>
          <w:color w:val="002060"/>
          <w:szCs w:val="24"/>
        </w:rPr>
        <w:t>3</w:t>
      </w:r>
      <w:r w:rsidRPr="00FE04B2">
        <w:rPr>
          <w:rFonts w:cs="Arial"/>
          <w:color w:val="002060"/>
          <w:szCs w:val="24"/>
        </w:rPr>
        <w:t xml:space="preserve"> Request for a </w:t>
      </w:r>
      <w:r w:rsidR="00F675DD" w:rsidRPr="00FE04B2">
        <w:rPr>
          <w:rFonts w:cs="Arial"/>
          <w:color w:val="002060"/>
          <w:szCs w:val="24"/>
        </w:rPr>
        <w:t>R</w:t>
      </w:r>
      <w:r w:rsidRPr="00FE04B2">
        <w:rPr>
          <w:rFonts w:cs="Arial"/>
          <w:color w:val="002060"/>
          <w:szCs w:val="24"/>
        </w:rPr>
        <w:t xml:space="preserve">eview of a </w:t>
      </w:r>
      <w:r w:rsidR="00F675DD" w:rsidRPr="00FE04B2">
        <w:rPr>
          <w:rFonts w:cs="Arial"/>
          <w:color w:val="002060"/>
          <w:szCs w:val="24"/>
        </w:rPr>
        <w:t>M</w:t>
      </w:r>
      <w:r w:rsidRPr="00FE04B2">
        <w:rPr>
          <w:rFonts w:cs="Arial"/>
          <w:color w:val="002060"/>
          <w:szCs w:val="24"/>
        </w:rPr>
        <w:t xml:space="preserve">ark or </w:t>
      </w:r>
      <w:r w:rsidR="00F675DD" w:rsidRPr="00FE04B2">
        <w:rPr>
          <w:rFonts w:cs="Arial"/>
          <w:color w:val="002060"/>
          <w:szCs w:val="24"/>
        </w:rPr>
        <w:t>G</w:t>
      </w:r>
      <w:r w:rsidRPr="00FE04B2">
        <w:rPr>
          <w:rFonts w:cs="Arial"/>
          <w:color w:val="002060"/>
          <w:szCs w:val="24"/>
        </w:rPr>
        <w:t>rade</w:t>
      </w:r>
      <w:bookmarkEnd w:id="360"/>
      <w:bookmarkEnd w:id="361"/>
    </w:p>
    <w:p w14:paraId="3D9BF7E2" w14:textId="77777777" w:rsidR="00D93411" w:rsidRPr="00FE04B2" w:rsidRDefault="00D93411" w:rsidP="002B48FD">
      <w:pPr>
        <w:pStyle w:val="NoSpacing"/>
        <w:rPr>
          <w:color w:val="002060"/>
        </w:rPr>
      </w:pPr>
    </w:p>
    <w:p w14:paraId="3BD8391D" w14:textId="5347677D" w:rsidR="00864A3D" w:rsidRPr="00FE04B2" w:rsidRDefault="00D93411" w:rsidP="00AA4C09">
      <w:pPr>
        <w:spacing w:line="276" w:lineRule="auto"/>
        <w:rPr>
          <w:rFonts w:cs="Arial"/>
          <w:szCs w:val="24"/>
        </w:rPr>
      </w:pPr>
      <w:r w:rsidRPr="00FE04B2">
        <w:rPr>
          <w:rFonts w:cs="Arial"/>
          <w:szCs w:val="24"/>
        </w:rPr>
        <w:t>9.</w:t>
      </w:r>
      <w:r w:rsidR="00062D2D" w:rsidRPr="00FE04B2">
        <w:rPr>
          <w:rFonts w:cs="Arial"/>
          <w:szCs w:val="24"/>
        </w:rPr>
        <w:t>3</w:t>
      </w:r>
      <w:r w:rsidRPr="00FE04B2">
        <w:rPr>
          <w:rFonts w:cs="Arial"/>
          <w:szCs w:val="24"/>
        </w:rPr>
        <w:t xml:space="preserve">.1 </w:t>
      </w:r>
      <w:r w:rsidR="0005669E" w:rsidRPr="00FE04B2">
        <w:rPr>
          <w:rFonts w:cs="Arial"/>
          <w:szCs w:val="24"/>
        </w:rPr>
        <w:t>If you wish to request that a mark</w:t>
      </w:r>
      <w:r w:rsidR="00081215" w:rsidRPr="00FE04B2">
        <w:rPr>
          <w:rFonts w:cs="Arial"/>
          <w:szCs w:val="24"/>
        </w:rPr>
        <w:t xml:space="preserve"> which has not yet been</w:t>
      </w:r>
      <w:r w:rsidR="00864A3D" w:rsidRPr="00FE04B2">
        <w:rPr>
          <w:rFonts w:cs="Arial"/>
          <w:szCs w:val="24"/>
        </w:rPr>
        <w:t>;</w:t>
      </w:r>
    </w:p>
    <w:p w14:paraId="28D8579F" w14:textId="73AA36F3" w:rsidR="00864A3D" w:rsidRPr="00FE04B2" w:rsidRDefault="00081215" w:rsidP="002B48FD">
      <w:pPr>
        <w:pStyle w:val="ListParagraph"/>
        <w:numPr>
          <w:ilvl w:val="0"/>
          <w:numId w:val="231"/>
        </w:numPr>
        <w:spacing w:line="276" w:lineRule="auto"/>
        <w:rPr>
          <w:rFonts w:cs="Arial"/>
          <w:color w:val="002060"/>
          <w:szCs w:val="28"/>
        </w:rPr>
      </w:pPr>
      <w:r w:rsidRPr="00FE04B2">
        <w:rPr>
          <w:rFonts w:ascii="Arial" w:hAnsi="Arial" w:cs="Arial"/>
          <w:color w:val="002060"/>
          <w:sz w:val="24"/>
          <w:szCs w:val="28"/>
        </w:rPr>
        <w:t>confirmed by</w:t>
      </w:r>
      <w:r w:rsidR="00864A3D" w:rsidRPr="00FE04B2">
        <w:rPr>
          <w:rFonts w:ascii="Arial" w:hAnsi="Arial" w:cs="Arial"/>
          <w:color w:val="002060"/>
          <w:sz w:val="24"/>
          <w:szCs w:val="28"/>
        </w:rPr>
        <w:t xml:space="preserve"> </w:t>
      </w:r>
      <w:r w:rsidRPr="00FE04B2">
        <w:rPr>
          <w:rFonts w:ascii="Arial" w:hAnsi="Arial" w:cs="Arial"/>
          <w:color w:val="002060"/>
          <w:sz w:val="24"/>
          <w:szCs w:val="28"/>
        </w:rPr>
        <w:t>a CAB</w:t>
      </w:r>
    </w:p>
    <w:p w14:paraId="67C3763D" w14:textId="77777777" w:rsidR="00864A3D" w:rsidRPr="00FE04B2" w:rsidRDefault="00864A3D" w:rsidP="002B48FD">
      <w:pPr>
        <w:pStyle w:val="ListParagraph"/>
        <w:numPr>
          <w:ilvl w:val="0"/>
          <w:numId w:val="231"/>
        </w:numPr>
        <w:spacing w:line="276" w:lineRule="auto"/>
        <w:rPr>
          <w:rFonts w:cs="Arial"/>
          <w:color w:val="002060"/>
          <w:szCs w:val="28"/>
        </w:rPr>
      </w:pPr>
      <w:r w:rsidRPr="00FE04B2">
        <w:rPr>
          <w:rFonts w:ascii="Arial" w:hAnsi="Arial" w:cs="Arial"/>
          <w:color w:val="002060"/>
          <w:sz w:val="24"/>
          <w:szCs w:val="28"/>
        </w:rPr>
        <w:t xml:space="preserve">second or blind double marked. </w:t>
      </w:r>
    </w:p>
    <w:p w14:paraId="39A1A806" w14:textId="6C1E0249" w:rsidR="00D93411" w:rsidRPr="00FE04B2" w:rsidRDefault="00864A3D" w:rsidP="00AA4C09">
      <w:pPr>
        <w:spacing w:line="276" w:lineRule="auto"/>
        <w:rPr>
          <w:rFonts w:cs="Arial"/>
          <w:szCs w:val="24"/>
        </w:rPr>
      </w:pPr>
      <w:r w:rsidRPr="00FE04B2">
        <w:rPr>
          <w:rFonts w:cs="Arial"/>
          <w:szCs w:val="24"/>
        </w:rPr>
        <w:t>T</w:t>
      </w:r>
      <w:r w:rsidR="0005669E" w:rsidRPr="00FE04B2">
        <w:rPr>
          <w:rFonts w:cs="Arial"/>
          <w:szCs w:val="24"/>
        </w:rPr>
        <w:t xml:space="preserve">hen you should follow the steps within this procedure.  </w:t>
      </w:r>
      <w:r w:rsidR="00D93411" w:rsidRPr="00FE04B2">
        <w:rPr>
          <w:rFonts w:cs="Arial"/>
          <w:szCs w:val="24"/>
        </w:rPr>
        <w:t xml:space="preserve">You can only request a review of a mark or grade where there is demonstrable </w:t>
      </w:r>
      <w:r w:rsidR="005213FF" w:rsidRPr="00FE04B2">
        <w:rPr>
          <w:rFonts w:cs="Arial"/>
          <w:szCs w:val="24"/>
        </w:rPr>
        <w:t xml:space="preserve">procedural </w:t>
      </w:r>
      <w:r w:rsidR="00D93411" w:rsidRPr="00FE04B2">
        <w:rPr>
          <w:rFonts w:cs="Arial"/>
          <w:szCs w:val="24"/>
        </w:rPr>
        <w:t xml:space="preserve">irregularity within the marking process. </w:t>
      </w:r>
    </w:p>
    <w:p w14:paraId="2C266D28" w14:textId="77777777" w:rsidR="00AA4C09" w:rsidRPr="00FE04B2" w:rsidRDefault="00AA4C09" w:rsidP="00AA4C09">
      <w:pPr>
        <w:pStyle w:val="NoSpacing"/>
        <w:rPr>
          <w:color w:val="002060"/>
        </w:rPr>
      </w:pPr>
    </w:p>
    <w:p w14:paraId="68C96D46" w14:textId="09508F49" w:rsidR="00D93411" w:rsidRPr="00FE04B2" w:rsidRDefault="00D93411" w:rsidP="00D93411">
      <w:pPr>
        <w:spacing w:line="276" w:lineRule="auto"/>
        <w:rPr>
          <w:rFonts w:cs="Arial"/>
          <w:szCs w:val="24"/>
        </w:rPr>
      </w:pPr>
      <w:r w:rsidRPr="00FE04B2">
        <w:rPr>
          <w:rFonts w:cs="Arial"/>
          <w:szCs w:val="24"/>
        </w:rPr>
        <w:t>9.</w:t>
      </w:r>
      <w:r w:rsidR="00062D2D" w:rsidRPr="00FE04B2">
        <w:rPr>
          <w:rFonts w:cs="Arial"/>
          <w:szCs w:val="24"/>
        </w:rPr>
        <w:t>3</w:t>
      </w:r>
      <w:r w:rsidRPr="00FE04B2">
        <w:rPr>
          <w:rFonts w:cs="Arial"/>
          <w:szCs w:val="24"/>
        </w:rPr>
        <w:t xml:space="preserve">.2 A </w:t>
      </w:r>
      <w:r w:rsidR="005213FF" w:rsidRPr="00FE04B2">
        <w:rPr>
          <w:rFonts w:cs="Arial"/>
          <w:szCs w:val="24"/>
        </w:rPr>
        <w:t xml:space="preserve">procedural </w:t>
      </w:r>
      <w:r w:rsidRPr="00FE04B2">
        <w:rPr>
          <w:rFonts w:cs="Arial"/>
          <w:szCs w:val="24"/>
        </w:rPr>
        <w:t xml:space="preserve">irregularity may be any of the following: </w:t>
      </w:r>
    </w:p>
    <w:p w14:paraId="12720088" w14:textId="77777777" w:rsidR="00D93411" w:rsidRPr="00FE04B2" w:rsidRDefault="00D93411" w:rsidP="00D93411">
      <w:pPr>
        <w:pStyle w:val="ListParagraph"/>
        <w:widowControl w:val="0"/>
        <w:numPr>
          <w:ilvl w:val="0"/>
          <w:numId w:val="73"/>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 mark or grade was not based on the specified assessment methods or criteria provided as part of the assessment brief</w:t>
      </w:r>
    </w:p>
    <w:p w14:paraId="3A8B1CAD" w14:textId="77777777" w:rsidR="00D93411" w:rsidRPr="00FE04B2" w:rsidRDefault="00D93411" w:rsidP="00D93411">
      <w:pPr>
        <w:pStyle w:val="ListParagraph"/>
        <w:widowControl w:val="0"/>
        <w:numPr>
          <w:ilvl w:val="0"/>
          <w:numId w:val="73"/>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 published split of marks has not been applied</w:t>
      </w:r>
    </w:p>
    <w:p w14:paraId="05D7E654" w14:textId="77777777" w:rsidR="00D93411" w:rsidRPr="00FE04B2" w:rsidRDefault="00D93411" w:rsidP="00D93411">
      <w:pPr>
        <w:pStyle w:val="ListParagraph"/>
        <w:widowControl w:val="0"/>
        <w:numPr>
          <w:ilvl w:val="0"/>
          <w:numId w:val="73"/>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A piece of work submitted on time was treated as having been submitted late and a marking penalty was wrongly applied</w:t>
      </w:r>
    </w:p>
    <w:p w14:paraId="46ABD0F3" w14:textId="77777777" w:rsidR="00D93411" w:rsidRPr="00FE04B2" w:rsidRDefault="00D93411" w:rsidP="00D93411">
      <w:pPr>
        <w:pStyle w:val="ListParagraph"/>
        <w:widowControl w:val="0"/>
        <w:numPr>
          <w:ilvl w:val="0"/>
          <w:numId w:val="73"/>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There has been an error in calculating the final mark or grade</w:t>
      </w:r>
    </w:p>
    <w:p w14:paraId="487BC91A" w14:textId="77777777" w:rsidR="00D93411" w:rsidRPr="00FE04B2" w:rsidRDefault="00D93411" w:rsidP="00D93411">
      <w:pPr>
        <w:pStyle w:val="ListParagraph"/>
        <w:widowControl w:val="0"/>
        <w:numPr>
          <w:ilvl w:val="0"/>
          <w:numId w:val="73"/>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There is evidence that questions, or parts of questions, have not been marked.</w:t>
      </w:r>
    </w:p>
    <w:p w14:paraId="4FDEC795" w14:textId="77777777" w:rsidR="00D93411" w:rsidRPr="00FE04B2" w:rsidRDefault="00D93411" w:rsidP="00AA4C09">
      <w:pPr>
        <w:pStyle w:val="NoSpacing"/>
        <w:rPr>
          <w:color w:val="002060"/>
        </w:rPr>
      </w:pPr>
      <w:r w:rsidRPr="00FE04B2">
        <w:rPr>
          <w:color w:val="002060"/>
        </w:rPr>
        <w:t xml:space="preserve"> </w:t>
      </w:r>
    </w:p>
    <w:p w14:paraId="5637C261" w14:textId="7066DF74" w:rsidR="00D93411" w:rsidRPr="00FE04B2" w:rsidRDefault="00D93411" w:rsidP="00AA4C09">
      <w:pPr>
        <w:spacing w:line="276" w:lineRule="auto"/>
        <w:rPr>
          <w:rFonts w:cs="Arial"/>
          <w:szCs w:val="24"/>
        </w:rPr>
      </w:pPr>
      <w:r w:rsidRPr="00FE04B2">
        <w:rPr>
          <w:rFonts w:cs="Arial"/>
          <w:szCs w:val="24"/>
        </w:rPr>
        <w:t>9.</w:t>
      </w:r>
      <w:r w:rsidR="00062D2D" w:rsidRPr="00FE04B2">
        <w:rPr>
          <w:rFonts w:cs="Arial"/>
          <w:szCs w:val="24"/>
        </w:rPr>
        <w:t>3</w:t>
      </w:r>
      <w:r w:rsidRPr="00FE04B2">
        <w:rPr>
          <w:rFonts w:cs="Arial"/>
          <w:szCs w:val="24"/>
        </w:rPr>
        <w:t xml:space="preserve">.3 If you are unhappy with your mark or grade, we expect you to contact the tutor who has marked your work first. You should ask for a more detailed explanation of the mark or grade and how they reached their decision. If after this, you can demonstrate a </w:t>
      </w:r>
      <w:r w:rsidR="004D55D7" w:rsidRPr="00FE04B2">
        <w:rPr>
          <w:rFonts w:cs="Arial"/>
          <w:szCs w:val="24"/>
        </w:rPr>
        <w:t xml:space="preserve">procedural </w:t>
      </w:r>
      <w:r w:rsidRPr="00FE04B2">
        <w:rPr>
          <w:rFonts w:cs="Arial"/>
          <w:szCs w:val="24"/>
        </w:rPr>
        <w:t>irregularity has occurred within the marking process, the following should be actioned before the CAB:</w:t>
      </w:r>
    </w:p>
    <w:p w14:paraId="3428E1F3" w14:textId="35974A5F" w:rsidR="00D93411" w:rsidRPr="00FE04B2" w:rsidRDefault="00D93411" w:rsidP="00D93411">
      <w:pPr>
        <w:pStyle w:val="ListParagraph"/>
        <w:widowControl w:val="0"/>
        <w:numPr>
          <w:ilvl w:val="0"/>
          <w:numId w:val="74"/>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submit a request for a review of your mark or grade to the Module Leader and provide an explanation and/or evidence of the </w:t>
      </w:r>
      <w:r w:rsidR="00BF70B7" w:rsidRPr="00FE04B2">
        <w:rPr>
          <w:rFonts w:ascii="Arial" w:hAnsi="Arial" w:cs="Arial"/>
          <w:color w:val="002060"/>
          <w:sz w:val="24"/>
          <w:szCs w:val="24"/>
        </w:rPr>
        <w:t xml:space="preserve">procedural </w:t>
      </w:r>
      <w:r w:rsidRPr="00FE04B2">
        <w:rPr>
          <w:rFonts w:ascii="Arial" w:hAnsi="Arial" w:cs="Arial"/>
          <w:color w:val="002060"/>
          <w:sz w:val="24"/>
          <w:szCs w:val="24"/>
        </w:rPr>
        <w:t>irregularity</w:t>
      </w:r>
    </w:p>
    <w:p w14:paraId="1F70F189" w14:textId="77777777" w:rsidR="00D93411" w:rsidRPr="00FE04B2" w:rsidRDefault="00D93411" w:rsidP="00D93411">
      <w:pPr>
        <w:pStyle w:val="ListParagraph"/>
        <w:widowControl w:val="0"/>
        <w:numPr>
          <w:ilvl w:val="0"/>
          <w:numId w:val="74"/>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An appropriate member of staff will review the explanation and/or evidence along with the mark or grade </w:t>
      </w:r>
    </w:p>
    <w:p w14:paraId="4AEEC878" w14:textId="77777777" w:rsidR="00D93411" w:rsidRPr="00FE04B2" w:rsidRDefault="00D93411" w:rsidP="00D93411">
      <w:pPr>
        <w:pStyle w:val="ListParagraph"/>
        <w:widowControl w:val="0"/>
        <w:numPr>
          <w:ilvl w:val="0"/>
          <w:numId w:val="74"/>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The Module Leader will normally provide a written response to you no later than 10 working days after the date of your request to explain their review and any decision made. </w:t>
      </w:r>
    </w:p>
    <w:p w14:paraId="458D8A2C" w14:textId="77777777" w:rsidR="00D93411" w:rsidRPr="00FE04B2" w:rsidRDefault="00D93411" w:rsidP="00D93411">
      <w:pPr>
        <w:pStyle w:val="ListParagraph"/>
        <w:widowControl w:val="0"/>
        <w:numPr>
          <w:ilvl w:val="0"/>
          <w:numId w:val="74"/>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If a re-mark is required, the new mark or grade will replace the original mark or grade and will be subject to standard moderation processes. </w:t>
      </w:r>
    </w:p>
    <w:p w14:paraId="61FA8702" w14:textId="77777777" w:rsidR="00D93411" w:rsidRPr="00FE04B2" w:rsidRDefault="00D93411" w:rsidP="00D93411">
      <w:pPr>
        <w:spacing w:line="276" w:lineRule="auto"/>
        <w:rPr>
          <w:rFonts w:cs="Arial"/>
          <w:szCs w:val="24"/>
        </w:rPr>
      </w:pPr>
    </w:p>
    <w:p w14:paraId="631A4D70" w14:textId="080CE147" w:rsidR="00D93411" w:rsidRPr="00FE04B2" w:rsidRDefault="00D93411" w:rsidP="00D93411">
      <w:pPr>
        <w:spacing w:line="276" w:lineRule="auto"/>
        <w:rPr>
          <w:rFonts w:cs="Arial"/>
          <w:szCs w:val="24"/>
        </w:rPr>
      </w:pPr>
      <w:r w:rsidRPr="00FE04B2">
        <w:rPr>
          <w:rFonts w:cs="Arial"/>
          <w:szCs w:val="24"/>
        </w:rPr>
        <w:t>9.</w:t>
      </w:r>
      <w:r w:rsidR="00062D2D" w:rsidRPr="00FE04B2">
        <w:rPr>
          <w:rFonts w:cs="Arial"/>
          <w:szCs w:val="24"/>
        </w:rPr>
        <w:t>3</w:t>
      </w:r>
      <w:r w:rsidRPr="00FE04B2">
        <w:rPr>
          <w:rFonts w:cs="Arial"/>
          <w:szCs w:val="24"/>
        </w:rPr>
        <w:t xml:space="preserve">.4 We expect you to contact the tutor or module leader within 5 working days of the release of the unconfirmed mark.  If your tutor does not respond promptly to your request for feedback and you can provide evidence of this, we will permit a reasonable delay. </w:t>
      </w:r>
    </w:p>
    <w:p w14:paraId="0319A93E" w14:textId="77777777" w:rsidR="00D93411" w:rsidRPr="00FE04B2" w:rsidRDefault="00D93411" w:rsidP="00AA4C09">
      <w:pPr>
        <w:pStyle w:val="NoSpacing"/>
        <w:rPr>
          <w:color w:val="002060"/>
        </w:rPr>
      </w:pPr>
    </w:p>
    <w:p w14:paraId="2DD106DD" w14:textId="1BCC9737" w:rsidR="00D93411" w:rsidRPr="00FE04B2" w:rsidRDefault="00D93411" w:rsidP="00AA4C09">
      <w:pPr>
        <w:pStyle w:val="Heading2"/>
        <w:rPr>
          <w:rFonts w:cs="Arial"/>
          <w:color w:val="002060"/>
          <w:szCs w:val="24"/>
        </w:rPr>
      </w:pPr>
      <w:bookmarkStart w:id="362" w:name="_Toc71291715"/>
      <w:bookmarkStart w:id="363" w:name="_Toc147475650"/>
      <w:r w:rsidRPr="00FE04B2">
        <w:rPr>
          <w:rFonts w:cs="Arial"/>
          <w:color w:val="002060"/>
          <w:szCs w:val="24"/>
        </w:rPr>
        <w:t>9.</w:t>
      </w:r>
      <w:r w:rsidR="00062D2D" w:rsidRPr="00FE04B2">
        <w:rPr>
          <w:rFonts w:cs="Arial"/>
          <w:color w:val="002060"/>
          <w:szCs w:val="24"/>
        </w:rPr>
        <w:t>4</w:t>
      </w:r>
      <w:r w:rsidRPr="00FE04B2">
        <w:rPr>
          <w:rFonts w:cs="Arial"/>
          <w:color w:val="002060"/>
          <w:szCs w:val="24"/>
        </w:rPr>
        <w:t xml:space="preserve"> Appealing a </w:t>
      </w:r>
      <w:r w:rsidR="00F675DD" w:rsidRPr="00FE04B2">
        <w:rPr>
          <w:rFonts w:cs="Arial"/>
          <w:color w:val="002060"/>
          <w:szCs w:val="24"/>
        </w:rPr>
        <w:t>R</w:t>
      </w:r>
      <w:r w:rsidRPr="00FE04B2">
        <w:rPr>
          <w:rFonts w:cs="Arial"/>
          <w:color w:val="002060"/>
          <w:szCs w:val="24"/>
        </w:rPr>
        <w:t>esult</w:t>
      </w:r>
      <w:bookmarkEnd w:id="362"/>
      <w:bookmarkEnd w:id="363"/>
    </w:p>
    <w:p w14:paraId="68E7E6BE" w14:textId="77777777" w:rsidR="00AA4C09" w:rsidRPr="00FE04B2" w:rsidRDefault="00AA4C09" w:rsidP="00AA4C09">
      <w:pPr>
        <w:pStyle w:val="NoSpacing"/>
        <w:rPr>
          <w:color w:val="002060"/>
        </w:rPr>
      </w:pPr>
    </w:p>
    <w:p w14:paraId="47012956" w14:textId="43B59C25" w:rsidR="00D93411" w:rsidRPr="00FE04B2" w:rsidRDefault="00D93411" w:rsidP="00D93411">
      <w:pPr>
        <w:pStyle w:val="BodyText"/>
        <w:tabs>
          <w:tab w:val="left" w:pos="10206"/>
        </w:tabs>
        <w:spacing w:line="276" w:lineRule="auto"/>
        <w:ind w:right="819"/>
        <w:rPr>
          <w:rFonts w:cs="Arial"/>
          <w:color w:val="002060"/>
          <w:szCs w:val="24"/>
        </w:rPr>
      </w:pPr>
      <w:r w:rsidRPr="00FE04B2">
        <w:rPr>
          <w:rFonts w:cs="Arial"/>
          <w:color w:val="002060"/>
          <w:szCs w:val="24"/>
        </w:rPr>
        <w:t>9.</w:t>
      </w:r>
      <w:r w:rsidR="00062D2D" w:rsidRPr="00FE04B2">
        <w:rPr>
          <w:rFonts w:cs="Arial"/>
          <w:color w:val="002060"/>
          <w:szCs w:val="24"/>
        </w:rPr>
        <w:t>4</w:t>
      </w:r>
      <w:r w:rsidRPr="00FE04B2">
        <w:rPr>
          <w:rFonts w:cs="Arial"/>
          <w:color w:val="002060"/>
          <w:szCs w:val="24"/>
        </w:rPr>
        <w:t xml:space="preserve">.1 </w:t>
      </w:r>
      <w:r w:rsidR="0005669E" w:rsidRPr="00FE04B2">
        <w:rPr>
          <w:rFonts w:cs="Arial"/>
          <w:color w:val="002060"/>
          <w:szCs w:val="24"/>
        </w:rPr>
        <w:t>This procedure only applies if you</w:t>
      </w:r>
      <w:r w:rsidR="00E46DD6" w:rsidRPr="00FE04B2">
        <w:rPr>
          <w:rFonts w:cs="Arial"/>
          <w:color w:val="002060"/>
          <w:szCs w:val="24"/>
        </w:rPr>
        <w:t>r marks have been confirmed by a CAB and</w:t>
      </w:r>
      <w:r w:rsidR="0005669E" w:rsidRPr="00FE04B2">
        <w:rPr>
          <w:rFonts w:cs="Arial"/>
          <w:color w:val="002060"/>
          <w:szCs w:val="24"/>
        </w:rPr>
        <w:t xml:space="preserve"> </w:t>
      </w:r>
      <w:r w:rsidR="00E46DD6" w:rsidRPr="00FE04B2">
        <w:rPr>
          <w:rFonts w:cs="Arial"/>
          <w:color w:val="002060"/>
          <w:szCs w:val="24"/>
        </w:rPr>
        <w:t>the</w:t>
      </w:r>
      <w:r w:rsidR="007375BB" w:rsidRPr="00FE04B2">
        <w:rPr>
          <w:rFonts w:cs="Arial"/>
          <w:color w:val="002060"/>
          <w:szCs w:val="24"/>
        </w:rPr>
        <w:t xml:space="preserve"> </w:t>
      </w:r>
      <w:r w:rsidR="0005669E" w:rsidRPr="00FE04B2">
        <w:rPr>
          <w:rFonts w:cs="Arial"/>
          <w:color w:val="002060"/>
          <w:szCs w:val="24"/>
        </w:rPr>
        <w:t>formal results</w:t>
      </w:r>
      <w:r w:rsidR="00E46DD6" w:rsidRPr="00FE04B2">
        <w:rPr>
          <w:rFonts w:cs="Arial"/>
          <w:color w:val="002060"/>
          <w:szCs w:val="24"/>
        </w:rPr>
        <w:t xml:space="preserve"> have been</w:t>
      </w:r>
      <w:r w:rsidR="0005669E" w:rsidRPr="00FE04B2">
        <w:rPr>
          <w:rFonts w:cs="Arial"/>
          <w:color w:val="002060"/>
          <w:szCs w:val="24"/>
        </w:rPr>
        <w:t xml:space="preserve"> published and released to you via the StudentHub.</w:t>
      </w:r>
      <w:r w:rsidR="00E11045" w:rsidRPr="00FE04B2">
        <w:rPr>
          <w:rFonts w:cs="Arial"/>
          <w:color w:val="002060"/>
          <w:szCs w:val="24"/>
        </w:rPr>
        <w:t xml:space="preserve"> </w:t>
      </w:r>
      <w:r w:rsidRPr="00FE04B2">
        <w:rPr>
          <w:rFonts w:cs="Arial"/>
          <w:color w:val="002060"/>
          <w:szCs w:val="24"/>
        </w:rPr>
        <w:t xml:space="preserve">There are deadlines within this procedure and we expect you to keep to these unless you have compelling independent evidence to show why you could not do this. The details of the types of suitable evidence are listed </w:t>
      </w:r>
      <w:hyperlink r:id="rId110" w:history="1">
        <w:r w:rsidRPr="00FE04B2">
          <w:rPr>
            <w:rStyle w:val="Hyperlink"/>
            <w:rFonts w:eastAsiaTheme="majorEastAsia" w:cs="Arial"/>
            <w:color w:val="002060"/>
            <w:szCs w:val="24"/>
          </w:rPr>
          <w:t>here</w:t>
        </w:r>
      </w:hyperlink>
      <w:r w:rsidRPr="00FE04B2">
        <w:rPr>
          <w:rFonts w:cs="Arial"/>
          <w:color w:val="002060"/>
          <w:szCs w:val="24"/>
        </w:rPr>
        <w:t xml:space="preserve">. </w:t>
      </w:r>
    </w:p>
    <w:p w14:paraId="129BA9C4" w14:textId="77777777" w:rsidR="00D93411" w:rsidRPr="00FE04B2" w:rsidRDefault="00D93411" w:rsidP="00D93411">
      <w:pPr>
        <w:pStyle w:val="NoSpacing"/>
        <w:rPr>
          <w:rFonts w:ascii="Arial" w:hAnsi="Arial" w:cs="Arial"/>
          <w:color w:val="002060"/>
          <w:sz w:val="24"/>
          <w:szCs w:val="24"/>
        </w:rPr>
      </w:pPr>
    </w:p>
    <w:p w14:paraId="78CC7401" w14:textId="4D28895E" w:rsidR="00D93411" w:rsidRPr="00FE04B2" w:rsidRDefault="00D93411" w:rsidP="00D93411">
      <w:pPr>
        <w:pStyle w:val="BodyText"/>
        <w:tabs>
          <w:tab w:val="left" w:pos="10206"/>
        </w:tabs>
        <w:spacing w:line="276" w:lineRule="auto"/>
        <w:ind w:right="819"/>
        <w:rPr>
          <w:rFonts w:cs="Arial"/>
          <w:color w:val="002060"/>
          <w:szCs w:val="24"/>
        </w:rPr>
      </w:pPr>
      <w:r w:rsidRPr="00FE04B2">
        <w:rPr>
          <w:rFonts w:cs="Arial"/>
          <w:color w:val="002060"/>
          <w:szCs w:val="24"/>
        </w:rPr>
        <w:t>9.</w:t>
      </w:r>
      <w:r w:rsidR="00062D2D" w:rsidRPr="00FE04B2">
        <w:rPr>
          <w:rFonts w:cs="Arial"/>
          <w:color w:val="002060"/>
          <w:szCs w:val="24"/>
        </w:rPr>
        <w:t>4</w:t>
      </w:r>
      <w:r w:rsidRPr="00FE04B2">
        <w:rPr>
          <w:rFonts w:cs="Arial"/>
          <w:color w:val="002060"/>
          <w:szCs w:val="24"/>
        </w:rPr>
        <w:t xml:space="preserve">.2 We are also expected to meet deadlines but there will occasionally be times when we are unable to do this for good reason. If so, we will let you know why and keep you informed of progress.  </w:t>
      </w:r>
    </w:p>
    <w:p w14:paraId="568B4638" w14:textId="77777777" w:rsidR="00D93411" w:rsidRPr="00FE04B2" w:rsidRDefault="00D93411" w:rsidP="00D93411">
      <w:pPr>
        <w:pStyle w:val="NoSpacing"/>
        <w:rPr>
          <w:rFonts w:ascii="Arial" w:hAnsi="Arial" w:cs="Arial"/>
          <w:color w:val="002060"/>
          <w:sz w:val="24"/>
          <w:szCs w:val="24"/>
        </w:rPr>
      </w:pPr>
    </w:p>
    <w:p w14:paraId="1A7D07F0" w14:textId="3208577E" w:rsidR="00D93411" w:rsidRPr="00FE04B2" w:rsidRDefault="00D93411" w:rsidP="00D93411">
      <w:pPr>
        <w:pStyle w:val="NoSpacing"/>
        <w:rPr>
          <w:rFonts w:ascii="Arial" w:hAnsi="Arial" w:cs="Arial"/>
          <w:color w:val="002060"/>
          <w:sz w:val="24"/>
          <w:szCs w:val="24"/>
        </w:rPr>
      </w:pPr>
      <w:r w:rsidRPr="00FE04B2">
        <w:rPr>
          <w:rFonts w:ascii="Arial" w:hAnsi="Arial" w:cs="Arial"/>
          <w:color w:val="002060"/>
          <w:sz w:val="24"/>
          <w:szCs w:val="24"/>
        </w:rPr>
        <w:t>9.</w:t>
      </w:r>
      <w:r w:rsidR="00062D2D" w:rsidRPr="00FE04B2">
        <w:rPr>
          <w:rFonts w:ascii="Arial" w:hAnsi="Arial" w:cs="Arial"/>
          <w:color w:val="002060"/>
          <w:sz w:val="24"/>
          <w:szCs w:val="24"/>
        </w:rPr>
        <w:t>4</w:t>
      </w:r>
      <w:r w:rsidRPr="00FE04B2">
        <w:rPr>
          <w:rFonts w:ascii="Arial" w:hAnsi="Arial" w:cs="Arial"/>
          <w:color w:val="002060"/>
          <w:sz w:val="24"/>
          <w:szCs w:val="24"/>
        </w:rPr>
        <w:t xml:space="preserve">.3 To complete the procedure you will need to know the dates when your results were formally released. If you do not know, you must contact your School Office before completing your appeal form.  </w:t>
      </w:r>
    </w:p>
    <w:p w14:paraId="54293484" w14:textId="77777777" w:rsidR="007375BB" w:rsidRPr="00FE04B2" w:rsidRDefault="007375BB" w:rsidP="00D93411">
      <w:pPr>
        <w:pStyle w:val="NoSpacing"/>
        <w:rPr>
          <w:rFonts w:ascii="Arial" w:hAnsi="Arial" w:cs="Arial"/>
          <w:color w:val="002060"/>
          <w:sz w:val="24"/>
          <w:szCs w:val="24"/>
        </w:rPr>
      </w:pPr>
    </w:p>
    <w:p w14:paraId="49A63690" w14:textId="05114A2E" w:rsidR="00D93411" w:rsidRPr="00FE04B2" w:rsidRDefault="00D93411" w:rsidP="00D93411">
      <w:pPr>
        <w:pStyle w:val="Heading2"/>
        <w:rPr>
          <w:rFonts w:cs="Arial"/>
          <w:color w:val="002060"/>
          <w:szCs w:val="24"/>
        </w:rPr>
      </w:pPr>
      <w:bookmarkStart w:id="364" w:name="_bookmark206"/>
      <w:bookmarkStart w:id="365" w:name="_Toc71291716"/>
      <w:bookmarkStart w:id="366" w:name="_Toc147475651"/>
      <w:bookmarkEnd w:id="364"/>
      <w:r w:rsidRPr="00FE04B2">
        <w:rPr>
          <w:rFonts w:cs="Arial"/>
          <w:color w:val="002060"/>
          <w:szCs w:val="24"/>
        </w:rPr>
        <w:t>9.</w:t>
      </w:r>
      <w:r w:rsidR="00062D2D" w:rsidRPr="00FE04B2">
        <w:rPr>
          <w:rFonts w:cs="Arial"/>
          <w:color w:val="002060"/>
          <w:szCs w:val="24"/>
        </w:rPr>
        <w:t>5</w:t>
      </w:r>
      <w:r w:rsidRPr="00FE04B2">
        <w:rPr>
          <w:rFonts w:cs="Arial"/>
          <w:color w:val="002060"/>
          <w:szCs w:val="24"/>
        </w:rPr>
        <w:t xml:space="preserve"> Stage 1 Results Appeal</w:t>
      </w:r>
      <w:bookmarkEnd w:id="365"/>
      <w:bookmarkEnd w:id="366"/>
    </w:p>
    <w:p w14:paraId="08880AE2" w14:textId="77777777" w:rsidR="00D93411" w:rsidRPr="00FE04B2" w:rsidRDefault="00D93411" w:rsidP="00AA4C09">
      <w:pPr>
        <w:pStyle w:val="NoSpacing"/>
        <w:rPr>
          <w:color w:val="002060"/>
        </w:rPr>
      </w:pPr>
    </w:p>
    <w:p w14:paraId="66162809" w14:textId="3592C273"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5</w:t>
      </w:r>
      <w:r w:rsidRPr="00FE04B2">
        <w:rPr>
          <w:rFonts w:cs="Arial"/>
          <w:color w:val="002060"/>
          <w:szCs w:val="24"/>
        </w:rPr>
        <w:t xml:space="preserve">.1 To appeal about your results you should submit a completed Results Appeal Form to </w:t>
      </w:r>
      <w:hyperlink r:id="rId111" w:history="1">
        <w:r w:rsidRPr="00FE04B2">
          <w:rPr>
            <w:rStyle w:val="Hyperlink"/>
            <w:rFonts w:eastAsiaTheme="majorEastAsia" w:cs="Arial"/>
            <w:color w:val="002060"/>
            <w:szCs w:val="24"/>
          </w:rPr>
          <w:t>resultsappeal@hud.ac.uk</w:t>
        </w:r>
      </w:hyperlink>
      <w:r w:rsidRPr="00FE04B2">
        <w:rPr>
          <w:rStyle w:val="Hyperlink"/>
          <w:rFonts w:eastAsiaTheme="majorEastAsia" w:cs="Arial"/>
          <w:color w:val="002060"/>
          <w:szCs w:val="24"/>
        </w:rPr>
        <w:t xml:space="preserve"> </w:t>
      </w:r>
      <w:r w:rsidRPr="00FE04B2">
        <w:rPr>
          <w:rFonts w:cs="Arial"/>
          <w:color w:val="002060"/>
          <w:szCs w:val="24"/>
        </w:rPr>
        <w:t xml:space="preserve">no later than 10 working days from the date your results were published. </w:t>
      </w:r>
    </w:p>
    <w:p w14:paraId="7B0ADA5A" w14:textId="77777777" w:rsidR="00D93411" w:rsidRPr="00FE04B2" w:rsidRDefault="00D93411" w:rsidP="00D93411">
      <w:pPr>
        <w:pStyle w:val="NoSpacing"/>
        <w:rPr>
          <w:rFonts w:ascii="Arial" w:hAnsi="Arial" w:cs="Arial"/>
          <w:color w:val="002060"/>
          <w:sz w:val="24"/>
          <w:szCs w:val="24"/>
        </w:rPr>
      </w:pPr>
    </w:p>
    <w:p w14:paraId="6A679CEA" w14:textId="5A3A82F4"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5</w:t>
      </w:r>
      <w:r w:rsidRPr="00FE04B2">
        <w:rPr>
          <w:rFonts w:cs="Arial"/>
          <w:color w:val="002060"/>
          <w:szCs w:val="24"/>
        </w:rPr>
        <w:t xml:space="preserve">.2 You must submit evidence to support your appeal. If there is a delay in obtaining the evidence, you should still submit the appeal form no later than 10 working days. If your evidence is delayed, you must tell us what it is and when you expect to provide it. </w:t>
      </w:r>
    </w:p>
    <w:p w14:paraId="23FB9E57" w14:textId="77777777" w:rsidR="00D93411" w:rsidRPr="00FE04B2" w:rsidRDefault="00D93411" w:rsidP="00D93411">
      <w:pPr>
        <w:pStyle w:val="NoSpacing"/>
        <w:rPr>
          <w:rFonts w:ascii="Arial" w:hAnsi="Arial" w:cs="Arial"/>
          <w:color w:val="002060"/>
          <w:sz w:val="24"/>
          <w:szCs w:val="24"/>
        </w:rPr>
      </w:pPr>
    </w:p>
    <w:p w14:paraId="06F64793" w14:textId="5A3D0E68" w:rsidR="00D93411" w:rsidRPr="00FE04B2" w:rsidRDefault="00D93411" w:rsidP="00D93411">
      <w:pPr>
        <w:pStyle w:val="NoSpacing"/>
        <w:rPr>
          <w:rFonts w:ascii="Arial" w:hAnsi="Arial" w:cs="Arial"/>
          <w:color w:val="002060"/>
          <w:sz w:val="24"/>
          <w:szCs w:val="24"/>
        </w:rPr>
      </w:pPr>
      <w:r w:rsidRPr="00FE04B2">
        <w:rPr>
          <w:rFonts w:ascii="Arial" w:hAnsi="Arial" w:cs="Arial"/>
          <w:color w:val="002060"/>
          <w:sz w:val="24"/>
          <w:szCs w:val="24"/>
        </w:rPr>
        <w:t>9.</w:t>
      </w:r>
      <w:r w:rsidR="00062D2D" w:rsidRPr="00FE04B2">
        <w:rPr>
          <w:rFonts w:ascii="Arial" w:hAnsi="Arial" w:cs="Arial"/>
          <w:color w:val="002060"/>
          <w:sz w:val="24"/>
          <w:szCs w:val="24"/>
        </w:rPr>
        <w:t>5</w:t>
      </w:r>
      <w:r w:rsidRPr="00FE04B2">
        <w:rPr>
          <w:rFonts w:ascii="Arial" w:hAnsi="Arial" w:cs="Arial"/>
          <w:color w:val="002060"/>
          <w:sz w:val="24"/>
          <w:szCs w:val="24"/>
        </w:rPr>
        <w:t xml:space="preserve">.3 If you submit your appeal later than 10 working days, you will need to provide evidence to confirm why you could not submit your appeal any sooner. This is in addition to the evidence required to support your appeal. If you do not send us independent evidence to allow your late appeal to be considered, your appeal will </w:t>
      </w:r>
      <w:r w:rsidR="009640B0" w:rsidRPr="00FE04B2">
        <w:rPr>
          <w:rFonts w:ascii="Arial" w:hAnsi="Arial" w:cs="Arial"/>
          <w:color w:val="002060"/>
          <w:sz w:val="24"/>
          <w:szCs w:val="24"/>
        </w:rPr>
        <w:t xml:space="preserve">not be successful </w:t>
      </w:r>
      <w:r w:rsidRPr="00FE04B2">
        <w:rPr>
          <w:rFonts w:ascii="Arial" w:hAnsi="Arial" w:cs="Arial"/>
          <w:color w:val="002060"/>
          <w:sz w:val="24"/>
          <w:szCs w:val="24"/>
        </w:rPr>
        <w:t xml:space="preserve">on the basis that it was submitted late. </w:t>
      </w:r>
    </w:p>
    <w:p w14:paraId="31248F52" w14:textId="77777777" w:rsidR="00D93411" w:rsidRPr="00FE04B2" w:rsidRDefault="00D93411" w:rsidP="00D93411">
      <w:pPr>
        <w:pStyle w:val="NoSpacing"/>
        <w:rPr>
          <w:rFonts w:ascii="Arial" w:hAnsi="Arial" w:cs="Arial"/>
          <w:color w:val="002060"/>
          <w:sz w:val="24"/>
          <w:szCs w:val="24"/>
        </w:rPr>
      </w:pPr>
    </w:p>
    <w:p w14:paraId="70DFE5C1" w14:textId="0C7DF355" w:rsidR="00D93411" w:rsidRPr="00FE04B2" w:rsidRDefault="00D93411" w:rsidP="00D93411">
      <w:pPr>
        <w:spacing w:line="276" w:lineRule="auto"/>
        <w:rPr>
          <w:rFonts w:cs="Arial"/>
          <w:szCs w:val="24"/>
        </w:rPr>
      </w:pPr>
      <w:r w:rsidRPr="00FE04B2">
        <w:rPr>
          <w:rFonts w:cs="Arial"/>
          <w:szCs w:val="24"/>
        </w:rPr>
        <w:t>9.</w:t>
      </w:r>
      <w:r w:rsidR="00062D2D" w:rsidRPr="00FE04B2">
        <w:rPr>
          <w:rFonts w:cs="Arial"/>
          <w:szCs w:val="24"/>
        </w:rPr>
        <w:t>5</w:t>
      </w:r>
      <w:r w:rsidRPr="00FE04B2">
        <w:rPr>
          <w:rFonts w:cs="Arial"/>
          <w:szCs w:val="24"/>
        </w:rPr>
        <w:t xml:space="preserve">.4 For your Stage 1 appeal to be </w:t>
      </w:r>
      <w:r w:rsidR="007D46BB" w:rsidRPr="00FE04B2">
        <w:rPr>
          <w:rFonts w:cs="Arial"/>
          <w:szCs w:val="24"/>
        </w:rPr>
        <w:t>successful</w:t>
      </w:r>
      <w:r w:rsidRPr="00FE04B2">
        <w:rPr>
          <w:rFonts w:cs="Arial"/>
          <w:szCs w:val="24"/>
        </w:rPr>
        <w:t>, you must provide independent evidence to demonstrate at least one of the following grounds:</w:t>
      </w:r>
    </w:p>
    <w:p w14:paraId="534E5CB2" w14:textId="77777777" w:rsidR="000C71C0" w:rsidRPr="00FE04B2" w:rsidRDefault="000C71C0" w:rsidP="000C71C0">
      <w:pPr>
        <w:pStyle w:val="ListParagraph"/>
        <w:numPr>
          <w:ilvl w:val="0"/>
          <w:numId w:val="75"/>
        </w:numPr>
        <w:spacing w:after="0" w:line="276" w:lineRule="auto"/>
        <w:ind w:right="816"/>
        <w:contextualSpacing w:val="0"/>
        <w:rPr>
          <w:rFonts w:ascii="Arial" w:hAnsi="Arial" w:cs="Arial"/>
          <w:color w:val="002060"/>
          <w:sz w:val="24"/>
          <w:szCs w:val="24"/>
        </w:rPr>
      </w:pPr>
      <w:r w:rsidRPr="00FE04B2">
        <w:rPr>
          <w:rFonts w:ascii="Arial" w:hAnsi="Arial" w:cs="Arial"/>
          <w:color w:val="002060"/>
          <w:sz w:val="24"/>
          <w:szCs w:val="24"/>
        </w:rPr>
        <w:t>there was a procedural irregularity in how your work was marked or classification was calculated;</w:t>
      </w:r>
    </w:p>
    <w:p w14:paraId="00470D55" w14:textId="77777777" w:rsidR="000C71C0" w:rsidRPr="00FE04B2" w:rsidRDefault="000C71C0" w:rsidP="000C71C0">
      <w:pPr>
        <w:pStyle w:val="ListParagraph"/>
        <w:numPr>
          <w:ilvl w:val="0"/>
          <w:numId w:val="75"/>
        </w:numPr>
        <w:spacing w:after="0" w:line="276" w:lineRule="auto"/>
        <w:ind w:right="816"/>
        <w:contextualSpacing w:val="0"/>
        <w:rPr>
          <w:rFonts w:ascii="Arial" w:hAnsi="Arial" w:cs="Arial"/>
          <w:color w:val="002060"/>
          <w:sz w:val="24"/>
          <w:szCs w:val="24"/>
        </w:rPr>
      </w:pPr>
      <w:r w:rsidRPr="00FE04B2">
        <w:rPr>
          <w:rFonts w:ascii="Arial" w:hAnsi="Arial" w:cs="Arial"/>
          <w:color w:val="002060"/>
          <w:sz w:val="24"/>
          <w:szCs w:val="24"/>
        </w:rPr>
        <w:t>there was bias or a reasonable perception of bias in how your work was marked or classification was calculated ;</w:t>
      </w:r>
    </w:p>
    <w:p w14:paraId="40D7223D" w14:textId="54A45450" w:rsidR="000C71C0" w:rsidRPr="00FE04B2" w:rsidRDefault="000C71C0" w:rsidP="000C71C0">
      <w:pPr>
        <w:pStyle w:val="ListParagraph"/>
        <w:numPr>
          <w:ilvl w:val="0"/>
          <w:numId w:val="75"/>
        </w:numPr>
        <w:spacing w:after="0" w:line="276" w:lineRule="auto"/>
        <w:ind w:right="819"/>
        <w:contextualSpacing w:val="0"/>
        <w:rPr>
          <w:rFonts w:ascii="Arial" w:hAnsi="Arial" w:cs="Arial"/>
          <w:color w:val="002060"/>
          <w:sz w:val="24"/>
          <w:szCs w:val="24"/>
        </w:rPr>
      </w:pPr>
      <w:r w:rsidRPr="00FE04B2">
        <w:rPr>
          <w:rFonts w:ascii="Arial" w:hAnsi="Arial" w:cs="Arial"/>
          <w:color w:val="002060"/>
          <w:sz w:val="24"/>
          <w:szCs w:val="24"/>
        </w:rPr>
        <w:t xml:space="preserve">there were circumstances that affected your submission or assessment and you could not have told us sooner by using our consideration of personal circumstances procedure (section 8). </w:t>
      </w:r>
    </w:p>
    <w:p w14:paraId="6FD3529C" w14:textId="77777777" w:rsidR="00D93411" w:rsidRPr="00FE04B2" w:rsidRDefault="00D93411" w:rsidP="002B48FD">
      <w:pPr>
        <w:pStyle w:val="NoSpacing"/>
        <w:rPr>
          <w:color w:val="002060"/>
        </w:rPr>
      </w:pPr>
    </w:p>
    <w:p w14:paraId="19151466" w14:textId="30DA4E01" w:rsidR="00D93411" w:rsidRPr="00FE04B2" w:rsidRDefault="00D93411" w:rsidP="00D93411">
      <w:pPr>
        <w:pStyle w:val="BodyText"/>
        <w:tabs>
          <w:tab w:val="left" w:pos="10206"/>
        </w:tabs>
        <w:spacing w:line="276" w:lineRule="auto"/>
        <w:ind w:right="653"/>
        <w:rPr>
          <w:rFonts w:cs="Arial"/>
          <w:color w:val="002060"/>
          <w:szCs w:val="24"/>
        </w:rPr>
      </w:pPr>
      <w:bookmarkStart w:id="367" w:name="_Hlk128514101"/>
      <w:r w:rsidRPr="00FE04B2">
        <w:rPr>
          <w:rFonts w:cs="Arial"/>
          <w:color w:val="002060"/>
          <w:szCs w:val="24"/>
        </w:rPr>
        <w:t>9.</w:t>
      </w:r>
      <w:r w:rsidR="00062D2D" w:rsidRPr="00FE04B2">
        <w:rPr>
          <w:rFonts w:cs="Arial"/>
          <w:color w:val="002060"/>
          <w:szCs w:val="24"/>
        </w:rPr>
        <w:t>5</w:t>
      </w:r>
      <w:r w:rsidRPr="00FE04B2">
        <w:rPr>
          <w:rFonts w:cs="Arial"/>
          <w:color w:val="002060"/>
          <w:szCs w:val="24"/>
        </w:rPr>
        <w:t xml:space="preserve">.5 You will receive a response, providing reasons for the decision, normally no later than 20 working days from the date you submitted the appeal. You should read the content of the letter carefully. </w:t>
      </w:r>
      <w:r w:rsidR="00BD4B71" w:rsidRPr="00FE04B2">
        <w:rPr>
          <w:rFonts w:cs="Arial"/>
          <w:color w:val="002060"/>
          <w:szCs w:val="24"/>
        </w:rPr>
        <w:t>In the meantime, if you have been provided with instructions for further assessment</w:t>
      </w:r>
      <w:r w:rsidR="00054BCE" w:rsidRPr="00FE04B2">
        <w:rPr>
          <w:rFonts w:cs="Arial"/>
          <w:color w:val="002060"/>
          <w:szCs w:val="24"/>
        </w:rPr>
        <w:t xml:space="preserve"> opportunit</w:t>
      </w:r>
      <w:r w:rsidR="00536246" w:rsidRPr="00FE04B2">
        <w:rPr>
          <w:rFonts w:cs="Arial"/>
          <w:color w:val="002060"/>
          <w:szCs w:val="24"/>
        </w:rPr>
        <w:t>ies</w:t>
      </w:r>
      <w:r w:rsidR="00BD4B71" w:rsidRPr="00FE04B2">
        <w:rPr>
          <w:rFonts w:cs="Arial"/>
          <w:color w:val="002060"/>
          <w:szCs w:val="24"/>
        </w:rPr>
        <w:t xml:space="preserve"> with</w:t>
      </w:r>
      <w:r w:rsidR="00536246" w:rsidRPr="00FE04B2">
        <w:rPr>
          <w:rFonts w:cs="Arial"/>
          <w:color w:val="002060"/>
          <w:szCs w:val="24"/>
        </w:rPr>
        <w:t>in</w:t>
      </w:r>
      <w:r w:rsidR="00BD4B71" w:rsidRPr="00FE04B2">
        <w:rPr>
          <w:rFonts w:cs="Arial"/>
          <w:color w:val="002060"/>
          <w:szCs w:val="24"/>
        </w:rPr>
        <w:t xml:space="preserve"> the release of your results you must </w:t>
      </w:r>
      <w:r w:rsidR="007D46BB" w:rsidRPr="00FE04B2">
        <w:rPr>
          <w:rFonts w:cs="Arial"/>
          <w:color w:val="002060"/>
          <w:szCs w:val="24"/>
        </w:rPr>
        <w:t>continue to engage with these in the event that your appeal may not be successful.</w:t>
      </w:r>
    </w:p>
    <w:bookmarkEnd w:id="367"/>
    <w:p w14:paraId="58BC4BEB" w14:textId="77777777" w:rsidR="00D93411" w:rsidRPr="00FE04B2" w:rsidRDefault="00D93411" w:rsidP="00D93411">
      <w:pPr>
        <w:pStyle w:val="NoSpacing"/>
        <w:rPr>
          <w:rFonts w:ascii="Arial" w:hAnsi="Arial" w:cs="Arial"/>
          <w:color w:val="002060"/>
          <w:sz w:val="24"/>
          <w:szCs w:val="24"/>
        </w:rPr>
      </w:pPr>
    </w:p>
    <w:p w14:paraId="4AB95F6C" w14:textId="0A42AF18"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5</w:t>
      </w:r>
      <w:r w:rsidRPr="00FE04B2">
        <w:rPr>
          <w:rFonts w:cs="Arial"/>
          <w:color w:val="002060"/>
          <w:szCs w:val="24"/>
        </w:rPr>
        <w:t xml:space="preserve">.6 If your appeal is </w:t>
      </w:r>
      <w:r w:rsidR="007D46BB" w:rsidRPr="00FE04B2">
        <w:rPr>
          <w:rFonts w:cs="Arial"/>
          <w:b/>
          <w:color w:val="002060"/>
          <w:szCs w:val="24"/>
        </w:rPr>
        <w:t>successful</w:t>
      </w:r>
      <w:r w:rsidRPr="00FE04B2">
        <w:rPr>
          <w:rFonts w:cs="Arial"/>
          <w:color w:val="002060"/>
          <w:szCs w:val="24"/>
        </w:rPr>
        <w:t>:</w:t>
      </w:r>
    </w:p>
    <w:p w14:paraId="448E7F09" w14:textId="5F5C91D8" w:rsidR="00D93411" w:rsidRPr="00FE04B2" w:rsidRDefault="00D93411" w:rsidP="00D93411">
      <w:pPr>
        <w:pStyle w:val="ListParagraph"/>
        <w:numPr>
          <w:ilvl w:val="0"/>
          <w:numId w:val="76"/>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It may have an impact on your results profile</w:t>
      </w:r>
      <w:r w:rsidR="00F81350" w:rsidRPr="00FE04B2">
        <w:rPr>
          <w:rFonts w:ascii="Arial" w:hAnsi="Arial" w:cs="Arial"/>
          <w:color w:val="002060"/>
          <w:sz w:val="24"/>
          <w:szCs w:val="24"/>
        </w:rPr>
        <w:t xml:space="preserve"> if a procedural irregularity</w:t>
      </w:r>
      <w:r w:rsidR="00FC6118" w:rsidRPr="00FE04B2">
        <w:rPr>
          <w:rFonts w:ascii="Arial" w:hAnsi="Arial" w:cs="Arial"/>
          <w:color w:val="002060"/>
          <w:sz w:val="24"/>
          <w:szCs w:val="24"/>
        </w:rPr>
        <w:t xml:space="preserve"> or </w:t>
      </w:r>
      <w:r w:rsidR="00E71BF4" w:rsidRPr="00FE04B2">
        <w:rPr>
          <w:rFonts w:ascii="Arial" w:hAnsi="Arial" w:cs="Arial"/>
          <w:color w:val="002060"/>
          <w:sz w:val="24"/>
          <w:szCs w:val="24"/>
        </w:rPr>
        <w:t>bias</w:t>
      </w:r>
      <w:r w:rsidR="00F81350" w:rsidRPr="00FE04B2">
        <w:rPr>
          <w:rFonts w:ascii="Arial" w:hAnsi="Arial" w:cs="Arial"/>
          <w:color w:val="002060"/>
          <w:sz w:val="24"/>
          <w:szCs w:val="24"/>
        </w:rPr>
        <w:t xml:space="preserve"> has been found in how your work was marked</w:t>
      </w:r>
      <w:r w:rsidR="00E71BF4" w:rsidRPr="00FE04B2">
        <w:rPr>
          <w:rFonts w:ascii="Arial" w:hAnsi="Arial" w:cs="Arial"/>
          <w:color w:val="002060"/>
          <w:sz w:val="24"/>
          <w:szCs w:val="24"/>
        </w:rPr>
        <w:t xml:space="preserve"> or your</w:t>
      </w:r>
      <w:r w:rsidR="00F81350" w:rsidRPr="00FE04B2">
        <w:rPr>
          <w:rFonts w:ascii="Arial" w:hAnsi="Arial" w:cs="Arial"/>
          <w:color w:val="002060"/>
          <w:sz w:val="24"/>
          <w:szCs w:val="24"/>
        </w:rPr>
        <w:t xml:space="preserve"> classification calculated</w:t>
      </w:r>
      <w:r w:rsidRPr="00FE04B2">
        <w:rPr>
          <w:rFonts w:ascii="Arial" w:hAnsi="Arial" w:cs="Arial"/>
          <w:color w:val="002060"/>
          <w:sz w:val="24"/>
          <w:szCs w:val="24"/>
        </w:rPr>
        <w:t>;</w:t>
      </w:r>
    </w:p>
    <w:p w14:paraId="29AC5D14" w14:textId="00750472" w:rsidR="00D93411" w:rsidRPr="00FE04B2" w:rsidRDefault="00D93411" w:rsidP="00D93411">
      <w:pPr>
        <w:pStyle w:val="ListParagraph"/>
        <w:numPr>
          <w:ilvl w:val="0"/>
          <w:numId w:val="76"/>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It may alter the number of attempts you have for an assessment</w:t>
      </w:r>
      <w:r w:rsidR="00E71BF4" w:rsidRPr="00FE04B2">
        <w:rPr>
          <w:rFonts w:ascii="Arial" w:hAnsi="Arial" w:cs="Arial"/>
          <w:color w:val="002060"/>
          <w:sz w:val="24"/>
          <w:szCs w:val="24"/>
        </w:rPr>
        <w:t>, most commonly an EC m</w:t>
      </w:r>
      <w:r w:rsidR="00E92E67" w:rsidRPr="00FE04B2">
        <w:rPr>
          <w:rFonts w:ascii="Arial" w:hAnsi="Arial" w:cs="Arial"/>
          <w:color w:val="002060"/>
          <w:sz w:val="24"/>
          <w:szCs w:val="24"/>
        </w:rPr>
        <w:t>ay</w:t>
      </w:r>
      <w:r w:rsidR="00E71BF4" w:rsidRPr="00FE04B2">
        <w:rPr>
          <w:rFonts w:ascii="Arial" w:hAnsi="Arial" w:cs="Arial"/>
          <w:color w:val="002060"/>
          <w:sz w:val="24"/>
          <w:szCs w:val="24"/>
        </w:rPr>
        <w:t xml:space="preserve"> be granted if you are able to evidence </w:t>
      </w:r>
      <w:r w:rsidR="00E16C50" w:rsidRPr="00FE04B2">
        <w:rPr>
          <w:rFonts w:ascii="Arial" w:hAnsi="Arial" w:cs="Arial"/>
          <w:color w:val="002060"/>
          <w:sz w:val="24"/>
          <w:szCs w:val="24"/>
        </w:rPr>
        <w:t>these circumstances</w:t>
      </w:r>
      <w:r w:rsidRPr="00FE04B2">
        <w:rPr>
          <w:rFonts w:ascii="Arial" w:hAnsi="Arial" w:cs="Arial"/>
          <w:color w:val="002060"/>
          <w:sz w:val="24"/>
          <w:szCs w:val="24"/>
        </w:rPr>
        <w:t xml:space="preserve">; </w:t>
      </w:r>
    </w:p>
    <w:p w14:paraId="547B95D1" w14:textId="77777777" w:rsidR="00D93411" w:rsidRPr="00FE04B2" w:rsidRDefault="00D93411" w:rsidP="00D93411">
      <w:pPr>
        <w:pStyle w:val="ListParagraph"/>
        <w:numPr>
          <w:ilvl w:val="0"/>
          <w:numId w:val="76"/>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should discuss the outcome with your School immediately.</w:t>
      </w:r>
    </w:p>
    <w:p w14:paraId="242F4CB1" w14:textId="77777777" w:rsidR="00D93411" w:rsidRPr="00FE04B2" w:rsidRDefault="00D93411" w:rsidP="002B48FD">
      <w:pPr>
        <w:pStyle w:val="NoSpacing"/>
        <w:rPr>
          <w:color w:val="002060"/>
        </w:rPr>
      </w:pPr>
    </w:p>
    <w:p w14:paraId="459DED01" w14:textId="37E45B2C"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5</w:t>
      </w:r>
      <w:r w:rsidRPr="00FE04B2">
        <w:rPr>
          <w:rFonts w:cs="Arial"/>
          <w:color w:val="002060"/>
          <w:szCs w:val="24"/>
        </w:rPr>
        <w:t xml:space="preserve">.7 If your appeal is </w:t>
      </w:r>
      <w:r w:rsidRPr="00FE04B2">
        <w:rPr>
          <w:rFonts w:cs="Arial"/>
          <w:b/>
          <w:color w:val="002060"/>
          <w:szCs w:val="24"/>
        </w:rPr>
        <w:t xml:space="preserve">not </w:t>
      </w:r>
      <w:r w:rsidR="007D46BB" w:rsidRPr="00FE04B2">
        <w:rPr>
          <w:rFonts w:cs="Arial"/>
          <w:b/>
          <w:color w:val="002060"/>
          <w:szCs w:val="24"/>
        </w:rPr>
        <w:t>successful</w:t>
      </w:r>
      <w:r w:rsidRPr="00FE04B2">
        <w:rPr>
          <w:rFonts w:cs="Arial"/>
          <w:b/>
          <w:color w:val="002060"/>
          <w:szCs w:val="24"/>
        </w:rPr>
        <w:t>:</w:t>
      </w:r>
    </w:p>
    <w:p w14:paraId="569A1CDF" w14:textId="77777777" w:rsidR="00D93411" w:rsidRPr="00FE04B2" w:rsidRDefault="00D93411" w:rsidP="00D93411">
      <w:pPr>
        <w:pStyle w:val="ListParagraph"/>
        <w:numPr>
          <w:ilvl w:val="0"/>
          <w:numId w:val="77"/>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may wish to discuss the outcome with the Students’ Union Advice Centre who can independently guide you through the decision;</w:t>
      </w:r>
    </w:p>
    <w:p w14:paraId="71528B39" w14:textId="77777777" w:rsidR="00D93411" w:rsidRPr="00FE04B2" w:rsidRDefault="00D93411" w:rsidP="00D93411">
      <w:pPr>
        <w:pStyle w:val="ListParagraph"/>
        <w:numPr>
          <w:ilvl w:val="0"/>
          <w:numId w:val="77"/>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may request a review of the decision (please see Stage 2);</w:t>
      </w:r>
    </w:p>
    <w:p w14:paraId="06B3FF59" w14:textId="77777777" w:rsidR="00D93411" w:rsidRPr="00FE04B2" w:rsidRDefault="00D93411" w:rsidP="00D93411">
      <w:pPr>
        <w:pStyle w:val="ListParagraph"/>
        <w:numPr>
          <w:ilvl w:val="0"/>
          <w:numId w:val="77"/>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should discuss the outcome with your School immediately.</w:t>
      </w:r>
    </w:p>
    <w:p w14:paraId="4257B3B4" w14:textId="77777777" w:rsidR="00D93411" w:rsidRPr="00FE04B2" w:rsidRDefault="00D93411" w:rsidP="00AA4C09">
      <w:pPr>
        <w:pStyle w:val="NoSpacing"/>
        <w:rPr>
          <w:color w:val="002060"/>
        </w:rPr>
      </w:pPr>
    </w:p>
    <w:p w14:paraId="3995C6F9" w14:textId="4E8A671F" w:rsidR="00D93411" w:rsidRPr="00FE04B2" w:rsidRDefault="00D93411" w:rsidP="00D93411">
      <w:pPr>
        <w:pStyle w:val="Heading2"/>
        <w:rPr>
          <w:rFonts w:cs="Arial"/>
          <w:color w:val="002060"/>
          <w:szCs w:val="24"/>
        </w:rPr>
      </w:pPr>
      <w:bookmarkStart w:id="368" w:name="_bookmark207"/>
      <w:bookmarkStart w:id="369" w:name="_Toc71291717"/>
      <w:bookmarkStart w:id="370" w:name="_Toc147475652"/>
      <w:bookmarkEnd w:id="368"/>
      <w:r w:rsidRPr="00FE04B2">
        <w:rPr>
          <w:rFonts w:cs="Arial"/>
          <w:color w:val="002060"/>
          <w:szCs w:val="24"/>
        </w:rPr>
        <w:t>9.</w:t>
      </w:r>
      <w:r w:rsidR="00062D2D" w:rsidRPr="00FE04B2">
        <w:rPr>
          <w:rFonts w:cs="Arial"/>
          <w:color w:val="002060"/>
          <w:szCs w:val="24"/>
        </w:rPr>
        <w:t>6</w:t>
      </w:r>
      <w:r w:rsidRPr="00FE04B2">
        <w:rPr>
          <w:rFonts w:cs="Arial"/>
          <w:color w:val="002060"/>
          <w:szCs w:val="24"/>
        </w:rPr>
        <w:t xml:space="preserve"> Stage 2 </w:t>
      </w:r>
      <w:r w:rsidR="004B2D19" w:rsidRPr="00FE04B2">
        <w:rPr>
          <w:rFonts w:cs="Arial"/>
          <w:color w:val="002060"/>
          <w:szCs w:val="24"/>
        </w:rPr>
        <w:t xml:space="preserve">Appeal: </w:t>
      </w:r>
      <w:r w:rsidRPr="00FE04B2">
        <w:rPr>
          <w:rFonts w:cs="Arial"/>
          <w:color w:val="002060"/>
          <w:szCs w:val="24"/>
        </w:rPr>
        <w:t>Review Request</w:t>
      </w:r>
      <w:bookmarkEnd w:id="369"/>
      <w:bookmarkEnd w:id="370"/>
    </w:p>
    <w:p w14:paraId="41FF1C58" w14:textId="77777777" w:rsidR="00D93411" w:rsidRPr="00FE04B2" w:rsidRDefault="00D93411" w:rsidP="00AA4C09">
      <w:pPr>
        <w:pStyle w:val="NoSpacing"/>
        <w:rPr>
          <w:color w:val="002060"/>
        </w:rPr>
      </w:pPr>
    </w:p>
    <w:p w14:paraId="72EF264B" w14:textId="09F981A6"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6</w:t>
      </w:r>
      <w:r w:rsidRPr="00FE04B2">
        <w:rPr>
          <w:rFonts w:cs="Arial"/>
          <w:color w:val="002060"/>
          <w:szCs w:val="24"/>
        </w:rPr>
        <w:t xml:space="preserve">.1 To request a review you should submit a completed Stage 2 Appeal Form to </w:t>
      </w:r>
      <w:hyperlink r:id="rId112" w:history="1">
        <w:r w:rsidRPr="00FE04B2">
          <w:rPr>
            <w:rStyle w:val="Hyperlink"/>
            <w:rFonts w:eastAsiaTheme="majorEastAsia" w:cs="Arial"/>
            <w:color w:val="002060"/>
            <w:szCs w:val="24"/>
          </w:rPr>
          <w:t>resultsappeal@hud.ac.uk</w:t>
        </w:r>
      </w:hyperlink>
      <w:r w:rsidRPr="00FE04B2">
        <w:rPr>
          <w:rFonts w:cs="Arial"/>
          <w:color w:val="002060"/>
          <w:szCs w:val="24"/>
        </w:rPr>
        <w:t xml:space="preserve"> no later than 10 working days from the date of the outcome from your Stage 1 results appeal.  </w:t>
      </w:r>
    </w:p>
    <w:p w14:paraId="5B9D12A4" w14:textId="77777777" w:rsidR="00D93411" w:rsidRPr="00FE04B2" w:rsidRDefault="00D93411" w:rsidP="00D93411">
      <w:pPr>
        <w:pStyle w:val="NoSpacing"/>
        <w:rPr>
          <w:rFonts w:ascii="Arial" w:hAnsi="Arial" w:cs="Arial"/>
          <w:color w:val="002060"/>
          <w:sz w:val="24"/>
          <w:szCs w:val="24"/>
        </w:rPr>
      </w:pPr>
    </w:p>
    <w:p w14:paraId="33E1001C" w14:textId="43EF7880"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6</w:t>
      </w:r>
      <w:r w:rsidRPr="00FE04B2">
        <w:rPr>
          <w:rFonts w:cs="Arial"/>
          <w:color w:val="002060"/>
          <w:szCs w:val="24"/>
        </w:rPr>
        <w:t>.2 If you introduce new evidence for your Stage 2 appeal you must explain why you did not provide this evidence with your Stage 1 Appeal. If there is a</w:t>
      </w:r>
      <w:r w:rsidR="000C71C0" w:rsidRPr="00FE04B2">
        <w:rPr>
          <w:rFonts w:cs="Arial"/>
          <w:color w:val="002060"/>
          <w:szCs w:val="24"/>
        </w:rPr>
        <w:t xml:space="preserve"> </w:t>
      </w:r>
      <w:r w:rsidRPr="00FE04B2">
        <w:rPr>
          <w:rFonts w:cs="Arial"/>
          <w:color w:val="002060"/>
          <w:szCs w:val="24"/>
        </w:rPr>
        <w:t xml:space="preserve">delay in obtaining the evidence, you should still submit the appeal form no later than 10 working days from the date of the Stage 1 outcome. If your evidence is delayed, you must tell us what it is and when you expect to provide it. </w:t>
      </w:r>
    </w:p>
    <w:p w14:paraId="59CE068A" w14:textId="77777777" w:rsidR="00D93411" w:rsidRPr="00FE04B2" w:rsidRDefault="00D93411" w:rsidP="00D93411">
      <w:pPr>
        <w:pStyle w:val="NoSpacing"/>
        <w:rPr>
          <w:rFonts w:ascii="Arial" w:hAnsi="Arial" w:cs="Arial"/>
          <w:color w:val="002060"/>
          <w:sz w:val="24"/>
          <w:szCs w:val="24"/>
        </w:rPr>
      </w:pPr>
    </w:p>
    <w:p w14:paraId="4FDDCA34" w14:textId="5EA45CA4"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6</w:t>
      </w:r>
      <w:r w:rsidRPr="00FE04B2">
        <w:rPr>
          <w:rFonts w:cs="Arial"/>
          <w:color w:val="002060"/>
          <w:szCs w:val="24"/>
        </w:rPr>
        <w:t xml:space="preserve">.3 If you submit your Stage 2 appeal later than the deadline, you will need to provide evidence to confirm why you could not submit your appeal any sooner. If you do not send us independent evidence to allow your late appeal to be considered, your appeal will </w:t>
      </w:r>
      <w:r w:rsidR="00DD53C4" w:rsidRPr="00FE04B2">
        <w:rPr>
          <w:rFonts w:cs="Arial"/>
          <w:color w:val="002060"/>
          <w:szCs w:val="24"/>
        </w:rPr>
        <w:t>not be successful</w:t>
      </w:r>
      <w:r w:rsidRPr="00FE04B2">
        <w:rPr>
          <w:rFonts w:cs="Arial"/>
          <w:color w:val="002060"/>
          <w:szCs w:val="24"/>
        </w:rPr>
        <w:t xml:space="preserve"> on the basis that it was submitted late. No further details of your appeal will be considered. </w:t>
      </w:r>
    </w:p>
    <w:p w14:paraId="0AA30037" w14:textId="77777777" w:rsidR="00D93411" w:rsidRPr="00FE04B2" w:rsidRDefault="00D93411" w:rsidP="00D93411">
      <w:pPr>
        <w:pStyle w:val="NoSpacing"/>
        <w:rPr>
          <w:rFonts w:ascii="Arial" w:hAnsi="Arial" w:cs="Arial"/>
          <w:color w:val="002060"/>
          <w:sz w:val="24"/>
          <w:szCs w:val="24"/>
        </w:rPr>
      </w:pPr>
    </w:p>
    <w:p w14:paraId="2A4BF0DC" w14:textId="6282F464"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6</w:t>
      </w:r>
      <w:r w:rsidRPr="00FE04B2">
        <w:rPr>
          <w:rFonts w:cs="Arial"/>
          <w:color w:val="002060"/>
          <w:szCs w:val="24"/>
        </w:rPr>
        <w:t xml:space="preserve">.4 Your Stage 2 Appeal will be considered by a member of Registry staff not involved in the Stage 1 decision.  We will issue a Completion of Procedures Letter no later than 10 working days from the date the appeal and evidence was received. </w:t>
      </w:r>
    </w:p>
    <w:p w14:paraId="3E63E836" w14:textId="77777777" w:rsidR="00D93411" w:rsidRPr="00FE04B2" w:rsidRDefault="00D93411" w:rsidP="00AA4C09">
      <w:pPr>
        <w:pStyle w:val="NoSpacing"/>
        <w:rPr>
          <w:color w:val="002060"/>
        </w:rPr>
      </w:pPr>
    </w:p>
    <w:p w14:paraId="6358D943" w14:textId="1602EED9" w:rsidR="00D93411" w:rsidRPr="00FE04B2" w:rsidRDefault="00D93411" w:rsidP="00C161ED">
      <w:pPr>
        <w:pStyle w:val="BodyText"/>
        <w:tabs>
          <w:tab w:val="left" w:pos="10206"/>
        </w:tabs>
        <w:spacing w:line="276" w:lineRule="auto"/>
        <w:ind w:right="1473"/>
        <w:rPr>
          <w:rFonts w:cs="Arial"/>
          <w:color w:val="002060"/>
          <w:szCs w:val="24"/>
        </w:rPr>
      </w:pPr>
      <w:r w:rsidRPr="00FE04B2">
        <w:rPr>
          <w:rFonts w:cs="Arial"/>
          <w:color w:val="002060"/>
          <w:szCs w:val="24"/>
        </w:rPr>
        <w:t>9.</w:t>
      </w:r>
      <w:r w:rsidR="00062D2D" w:rsidRPr="00FE04B2">
        <w:rPr>
          <w:rFonts w:cs="Arial"/>
          <w:color w:val="002060"/>
          <w:szCs w:val="24"/>
        </w:rPr>
        <w:t>6</w:t>
      </w:r>
      <w:r w:rsidRPr="00FE04B2">
        <w:rPr>
          <w:rFonts w:cs="Arial"/>
          <w:color w:val="002060"/>
          <w:szCs w:val="24"/>
        </w:rPr>
        <w:t xml:space="preserve">.5 For your Stage 2 appeal to be </w:t>
      </w:r>
      <w:r w:rsidR="007D46BB" w:rsidRPr="00FE04B2">
        <w:rPr>
          <w:rFonts w:cs="Arial"/>
          <w:color w:val="002060"/>
          <w:szCs w:val="24"/>
        </w:rPr>
        <w:t xml:space="preserve">successful </w:t>
      </w:r>
      <w:r w:rsidRPr="00FE04B2">
        <w:rPr>
          <w:rFonts w:cs="Arial"/>
          <w:color w:val="002060"/>
          <w:szCs w:val="24"/>
        </w:rPr>
        <w:t xml:space="preserve">you must provide independent evidence to demonstrate at least one of the following grounds:  </w:t>
      </w:r>
    </w:p>
    <w:p w14:paraId="6293C743" w14:textId="5718DBAF" w:rsidR="00D93411" w:rsidRPr="00FE04B2" w:rsidRDefault="00D93411" w:rsidP="00D93411">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there was a </w:t>
      </w:r>
      <w:r w:rsidR="000C71C0" w:rsidRPr="00FE04B2">
        <w:rPr>
          <w:rFonts w:ascii="Arial" w:hAnsi="Arial" w:cs="Arial"/>
          <w:color w:val="002060"/>
          <w:sz w:val="24"/>
          <w:szCs w:val="24"/>
        </w:rPr>
        <w:t xml:space="preserve">procedural </w:t>
      </w:r>
      <w:r w:rsidRPr="00FE04B2">
        <w:rPr>
          <w:rFonts w:ascii="Arial" w:hAnsi="Arial" w:cs="Arial"/>
          <w:color w:val="002060"/>
          <w:sz w:val="24"/>
          <w:szCs w:val="24"/>
        </w:rPr>
        <w:t>irregularity in the way we considered your Stage 1 Appeal;</w:t>
      </w:r>
    </w:p>
    <w:p w14:paraId="5A505311" w14:textId="77777777" w:rsidR="00D93411" w:rsidRPr="00FE04B2" w:rsidRDefault="00D93411" w:rsidP="00D93411">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 decision we reached was unreasonable in light of the evidence provided for Stage 1;</w:t>
      </w:r>
    </w:p>
    <w:p w14:paraId="568FAB6F" w14:textId="77777777" w:rsidR="00D93411" w:rsidRPr="00FE04B2" w:rsidRDefault="00D93411" w:rsidP="00D93411">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have submitted new evidence that, for a good reason, could not have been provided at Stage 1 and would have materially affected the outcome.</w:t>
      </w:r>
    </w:p>
    <w:p w14:paraId="60B0AF9E" w14:textId="77777777" w:rsidR="00D93411" w:rsidRPr="00FE04B2" w:rsidRDefault="00D93411" w:rsidP="00D93411">
      <w:pPr>
        <w:pStyle w:val="NoSpacing"/>
        <w:rPr>
          <w:rFonts w:ascii="Arial" w:hAnsi="Arial" w:cs="Arial"/>
          <w:color w:val="002060"/>
          <w:sz w:val="24"/>
          <w:szCs w:val="24"/>
        </w:rPr>
      </w:pPr>
    </w:p>
    <w:p w14:paraId="754E289F" w14:textId="69B1E761" w:rsidR="00D93411" w:rsidRPr="00FE04B2" w:rsidRDefault="00D93411" w:rsidP="00D93411">
      <w:pPr>
        <w:pStyle w:val="BodyText"/>
        <w:tabs>
          <w:tab w:val="left" w:pos="10206"/>
        </w:tabs>
        <w:spacing w:line="276" w:lineRule="auto"/>
        <w:ind w:right="653"/>
        <w:rPr>
          <w:rFonts w:cs="Arial"/>
          <w:color w:val="002060"/>
          <w:szCs w:val="24"/>
        </w:rPr>
      </w:pPr>
      <w:r w:rsidRPr="00FE04B2">
        <w:rPr>
          <w:rFonts w:cs="Arial"/>
          <w:color w:val="002060"/>
          <w:szCs w:val="24"/>
        </w:rPr>
        <w:t>9.</w:t>
      </w:r>
      <w:r w:rsidR="00062D2D" w:rsidRPr="00FE04B2">
        <w:rPr>
          <w:rFonts w:cs="Arial"/>
          <w:color w:val="002060"/>
          <w:szCs w:val="24"/>
        </w:rPr>
        <w:t>6</w:t>
      </w:r>
      <w:r w:rsidRPr="00FE04B2">
        <w:rPr>
          <w:rFonts w:cs="Arial"/>
          <w:color w:val="002060"/>
          <w:szCs w:val="24"/>
        </w:rPr>
        <w:t xml:space="preserve">.6 If your appeal is </w:t>
      </w:r>
      <w:r w:rsidR="007D46BB" w:rsidRPr="00FE04B2">
        <w:rPr>
          <w:rFonts w:cs="Arial"/>
          <w:b/>
          <w:color w:val="002060"/>
          <w:szCs w:val="24"/>
        </w:rPr>
        <w:t>successful</w:t>
      </w:r>
      <w:r w:rsidRPr="00FE04B2">
        <w:rPr>
          <w:rFonts w:cs="Arial"/>
          <w:color w:val="002060"/>
          <w:szCs w:val="24"/>
        </w:rPr>
        <w:t>:</w:t>
      </w:r>
    </w:p>
    <w:p w14:paraId="52794F00" w14:textId="77777777" w:rsidR="00D93411" w:rsidRPr="00FE04B2" w:rsidRDefault="00D93411" w:rsidP="00D93411">
      <w:pPr>
        <w:pStyle w:val="ListParagraph"/>
        <w:numPr>
          <w:ilvl w:val="0"/>
          <w:numId w:val="79"/>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It may have an impact on your results profile;</w:t>
      </w:r>
    </w:p>
    <w:p w14:paraId="12D89AEE" w14:textId="77777777" w:rsidR="00D93411" w:rsidRPr="00FE04B2" w:rsidRDefault="00D93411" w:rsidP="00D93411">
      <w:pPr>
        <w:pStyle w:val="ListParagraph"/>
        <w:numPr>
          <w:ilvl w:val="0"/>
          <w:numId w:val="79"/>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It may alter the number of attempts you have for an assessment; </w:t>
      </w:r>
    </w:p>
    <w:p w14:paraId="1ABC4D77" w14:textId="77777777" w:rsidR="00D93411" w:rsidRPr="00FE04B2" w:rsidRDefault="00D93411" w:rsidP="00D93411">
      <w:pPr>
        <w:pStyle w:val="ListParagraph"/>
        <w:numPr>
          <w:ilvl w:val="0"/>
          <w:numId w:val="79"/>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should discuss the outcome with your School immediately.</w:t>
      </w:r>
    </w:p>
    <w:p w14:paraId="44F4A021" w14:textId="77777777" w:rsidR="00D93411" w:rsidRPr="00FE04B2" w:rsidRDefault="00D93411" w:rsidP="00AA4C09">
      <w:pPr>
        <w:pStyle w:val="NoSpacing"/>
        <w:rPr>
          <w:color w:val="002060"/>
        </w:rPr>
      </w:pPr>
    </w:p>
    <w:p w14:paraId="77AFD9EB" w14:textId="3654F43E" w:rsidR="00D93411" w:rsidRPr="00FE04B2" w:rsidRDefault="00D93411" w:rsidP="00D93411">
      <w:pPr>
        <w:pStyle w:val="BodyText"/>
        <w:tabs>
          <w:tab w:val="left" w:pos="10206"/>
        </w:tabs>
        <w:spacing w:line="276" w:lineRule="auto"/>
        <w:ind w:right="653"/>
        <w:rPr>
          <w:rFonts w:cs="Arial"/>
          <w:b/>
          <w:color w:val="002060"/>
          <w:szCs w:val="24"/>
        </w:rPr>
      </w:pPr>
      <w:r w:rsidRPr="00FE04B2">
        <w:rPr>
          <w:rFonts w:cs="Arial"/>
          <w:color w:val="002060"/>
          <w:szCs w:val="24"/>
        </w:rPr>
        <w:t>9.</w:t>
      </w:r>
      <w:r w:rsidR="00062D2D" w:rsidRPr="00FE04B2">
        <w:rPr>
          <w:rFonts w:cs="Arial"/>
          <w:color w:val="002060"/>
          <w:szCs w:val="24"/>
        </w:rPr>
        <w:t>6</w:t>
      </w:r>
      <w:r w:rsidRPr="00FE04B2">
        <w:rPr>
          <w:rFonts w:cs="Arial"/>
          <w:color w:val="002060"/>
          <w:szCs w:val="24"/>
        </w:rPr>
        <w:t xml:space="preserve">.7 If your appeal is </w:t>
      </w:r>
      <w:r w:rsidRPr="00FE04B2">
        <w:rPr>
          <w:rFonts w:cs="Arial"/>
          <w:b/>
          <w:color w:val="002060"/>
          <w:szCs w:val="24"/>
        </w:rPr>
        <w:t xml:space="preserve">not </w:t>
      </w:r>
      <w:r w:rsidR="007D46BB" w:rsidRPr="00FE04B2">
        <w:rPr>
          <w:rFonts w:cs="Arial"/>
          <w:b/>
          <w:color w:val="002060"/>
          <w:szCs w:val="24"/>
        </w:rPr>
        <w:t>successful</w:t>
      </w:r>
      <w:r w:rsidRPr="00FE04B2">
        <w:rPr>
          <w:rFonts w:cs="Arial"/>
          <w:b/>
          <w:color w:val="002060"/>
          <w:szCs w:val="24"/>
        </w:rPr>
        <w:t>:</w:t>
      </w:r>
    </w:p>
    <w:p w14:paraId="3047F499" w14:textId="77777777" w:rsidR="00D93411" w:rsidRPr="00FE04B2" w:rsidRDefault="00D93411" w:rsidP="00D93411">
      <w:pPr>
        <w:pStyle w:val="BodyText"/>
        <w:widowControl w:val="0"/>
        <w:numPr>
          <w:ilvl w:val="0"/>
          <w:numId w:val="80"/>
        </w:numPr>
        <w:tabs>
          <w:tab w:val="left" w:pos="10206"/>
        </w:tabs>
        <w:autoSpaceDE w:val="0"/>
        <w:autoSpaceDN w:val="0"/>
        <w:spacing w:after="0" w:line="276" w:lineRule="auto"/>
        <w:ind w:right="653"/>
        <w:jc w:val="left"/>
        <w:rPr>
          <w:rFonts w:cs="Arial"/>
          <w:color w:val="002060"/>
          <w:szCs w:val="24"/>
        </w:rPr>
      </w:pPr>
      <w:r w:rsidRPr="00FE04B2">
        <w:rPr>
          <w:rFonts w:cs="Arial"/>
          <w:color w:val="002060"/>
          <w:szCs w:val="24"/>
        </w:rPr>
        <w:t>You may wish to discuss the outcome with the SU Advice Centre who can independently guide you through the decision;</w:t>
      </w:r>
    </w:p>
    <w:p w14:paraId="537F5E88" w14:textId="77777777" w:rsidR="00D93411" w:rsidRPr="00FE04B2" w:rsidRDefault="00D93411" w:rsidP="00D93411">
      <w:pPr>
        <w:pStyle w:val="BodyText"/>
        <w:widowControl w:val="0"/>
        <w:numPr>
          <w:ilvl w:val="0"/>
          <w:numId w:val="80"/>
        </w:numPr>
        <w:tabs>
          <w:tab w:val="left" w:pos="10206"/>
        </w:tabs>
        <w:autoSpaceDE w:val="0"/>
        <w:autoSpaceDN w:val="0"/>
        <w:spacing w:after="0" w:line="276" w:lineRule="auto"/>
        <w:ind w:right="653"/>
        <w:jc w:val="left"/>
        <w:rPr>
          <w:rFonts w:cs="Arial"/>
          <w:color w:val="002060"/>
          <w:szCs w:val="24"/>
        </w:rPr>
      </w:pPr>
      <w:r w:rsidRPr="00FE04B2">
        <w:rPr>
          <w:rFonts w:cs="Arial"/>
          <w:color w:val="002060"/>
          <w:szCs w:val="24"/>
        </w:rPr>
        <w:t>You should discuss the outcome with your School immediately;</w:t>
      </w:r>
    </w:p>
    <w:p w14:paraId="585A7626" w14:textId="77777777" w:rsidR="00D93411" w:rsidRPr="00FE04B2" w:rsidRDefault="00D93411" w:rsidP="00D93411">
      <w:pPr>
        <w:pStyle w:val="BodyText"/>
        <w:widowControl w:val="0"/>
        <w:numPr>
          <w:ilvl w:val="0"/>
          <w:numId w:val="80"/>
        </w:numPr>
        <w:tabs>
          <w:tab w:val="left" w:pos="10206"/>
        </w:tabs>
        <w:autoSpaceDE w:val="0"/>
        <w:autoSpaceDN w:val="0"/>
        <w:spacing w:after="0" w:line="276" w:lineRule="auto"/>
        <w:ind w:right="653"/>
        <w:jc w:val="left"/>
        <w:rPr>
          <w:rFonts w:cs="Arial"/>
          <w:color w:val="002060"/>
          <w:szCs w:val="24"/>
        </w:rPr>
      </w:pPr>
      <w:r w:rsidRPr="00FE04B2">
        <w:rPr>
          <w:rFonts w:cs="Arial"/>
          <w:color w:val="002060"/>
          <w:szCs w:val="24"/>
        </w:rPr>
        <w:t>You may request an independent review of the Stage 2 decision.</w:t>
      </w:r>
    </w:p>
    <w:p w14:paraId="7E4A7CCB" w14:textId="77777777" w:rsidR="007375BB" w:rsidRPr="00FE04B2" w:rsidRDefault="007375BB" w:rsidP="007375BB">
      <w:pPr>
        <w:pStyle w:val="BodyText"/>
        <w:widowControl w:val="0"/>
        <w:tabs>
          <w:tab w:val="left" w:pos="10206"/>
        </w:tabs>
        <w:autoSpaceDE w:val="0"/>
        <w:autoSpaceDN w:val="0"/>
        <w:spacing w:after="0" w:line="276" w:lineRule="auto"/>
        <w:ind w:left="720" w:right="653"/>
        <w:jc w:val="left"/>
        <w:rPr>
          <w:rFonts w:cs="Arial"/>
          <w:color w:val="002060"/>
          <w:szCs w:val="24"/>
        </w:rPr>
      </w:pPr>
    </w:p>
    <w:p w14:paraId="25F2BCF2" w14:textId="77777777" w:rsidR="007375BB" w:rsidRPr="00FE04B2" w:rsidRDefault="007375BB" w:rsidP="007375BB">
      <w:pPr>
        <w:pStyle w:val="BodyText"/>
        <w:widowControl w:val="0"/>
        <w:tabs>
          <w:tab w:val="left" w:pos="10206"/>
        </w:tabs>
        <w:autoSpaceDE w:val="0"/>
        <w:autoSpaceDN w:val="0"/>
        <w:spacing w:after="0" w:line="276" w:lineRule="auto"/>
        <w:ind w:left="720" w:right="653"/>
        <w:jc w:val="left"/>
        <w:rPr>
          <w:rFonts w:cs="Arial"/>
          <w:color w:val="002060"/>
          <w:szCs w:val="24"/>
        </w:rPr>
      </w:pPr>
    </w:p>
    <w:p w14:paraId="6654D1D5" w14:textId="178D8AE8" w:rsidR="00D93411" w:rsidRPr="00FE04B2" w:rsidRDefault="00D93411" w:rsidP="00D93411">
      <w:pPr>
        <w:pStyle w:val="Heading2"/>
        <w:rPr>
          <w:rFonts w:cs="Arial"/>
          <w:color w:val="002060"/>
          <w:szCs w:val="24"/>
        </w:rPr>
      </w:pPr>
      <w:bookmarkStart w:id="371" w:name="_bookmark208"/>
      <w:bookmarkStart w:id="372" w:name="_Toc71291718"/>
      <w:bookmarkStart w:id="373" w:name="_Toc147475653"/>
      <w:bookmarkEnd w:id="371"/>
      <w:r w:rsidRPr="00FE04B2">
        <w:rPr>
          <w:rFonts w:cs="Arial"/>
          <w:color w:val="002060"/>
          <w:szCs w:val="24"/>
        </w:rPr>
        <w:t>9.</w:t>
      </w:r>
      <w:r w:rsidR="00D9773F" w:rsidRPr="00FE04B2">
        <w:rPr>
          <w:rFonts w:cs="Arial"/>
          <w:color w:val="002060"/>
          <w:szCs w:val="24"/>
        </w:rPr>
        <w:t>7</w:t>
      </w:r>
      <w:r w:rsidRPr="00FE04B2">
        <w:rPr>
          <w:rFonts w:cs="Arial"/>
          <w:color w:val="002060"/>
          <w:szCs w:val="24"/>
        </w:rPr>
        <w:t xml:space="preserve"> </w:t>
      </w:r>
      <w:r w:rsidR="004B2D19" w:rsidRPr="00FE04B2">
        <w:rPr>
          <w:rFonts w:cs="Arial"/>
          <w:color w:val="002060"/>
          <w:szCs w:val="24"/>
        </w:rPr>
        <w:t xml:space="preserve">OIA: </w:t>
      </w:r>
      <w:r w:rsidRPr="00FE04B2">
        <w:rPr>
          <w:rFonts w:cs="Arial"/>
          <w:color w:val="002060"/>
          <w:szCs w:val="24"/>
        </w:rPr>
        <w:t xml:space="preserve">Independent </w:t>
      </w:r>
      <w:r w:rsidR="004B2D19" w:rsidRPr="00FE04B2">
        <w:rPr>
          <w:rFonts w:cs="Arial"/>
          <w:color w:val="002060"/>
          <w:szCs w:val="24"/>
        </w:rPr>
        <w:t>R</w:t>
      </w:r>
      <w:r w:rsidRPr="00FE04B2">
        <w:rPr>
          <w:rFonts w:cs="Arial"/>
          <w:color w:val="002060"/>
          <w:szCs w:val="24"/>
        </w:rPr>
        <w:t xml:space="preserve">eview of </w:t>
      </w:r>
      <w:r w:rsidR="004B2D19" w:rsidRPr="00FE04B2">
        <w:rPr>
          <w:rFonts w:cs="Arial"/>
          <w:color w:val="002060"/>
          <w:szCs w:val="24"/>
        </w:rPr>
        <w:t>the R</w:t>
      </w:r>
      <w:r w:rsidRPr="00FE04B2">
        <w:rPr>
          <w:rFonts w:cs="Arial"/>
          <w:color w:val="002060"/>
          <w:szCs w:val="24"/>
        </w:rPr>
        <w:t xml:space="preserve">esults </w:t>
      </w:r>
      <w:r w:rsidR="004B2D19" w:rsidRPr="00FE04B2">
        <w:rPr>
          <w:rFonts w:cs="Arial"/>
          <w:color w:val="002060"/>
          <w:szCs w:val="24"/>
        </w:rPr>
        <w:t>A</w:t>
      </w:r>
      <w:r w:rsidRPr="00FE04B2">
        <w:rPr>
          <w:rFonts w:cs="Arial"/>
          <w:color w:val="002060"/>
          <w:szCs w:val="24"/>
        </w:rPr>
        <w:t>ppeal</w:t>
      </w:r>
      <w:bookmarkEnd w:id="372"/>
      <w:r w:rsidR="004B2D19" w:rsidRPr="00FE04B2">
        <w:rPr>
          <w:rFonts w:cs="Arial"/>
          <w:color w:val="002060"/>
          <w:szCs w:val="24"/>
        </w:rPr>
        <w:t xml:space="preserve"> Decision</w:t>
      </w:r>
      <w:bookmarkEnd w:id="373"/>
    </w:p>
    <w:p w14:paraId="5F02C267" w14:textId="77777777" w:rsidR="00D93411" w:rsidRPr="00FE04B2" w:rsidRDefault="00D93411" w:rsidP="00AA4C09">
      <w:pPr>
        <w:pStyle w:val="NoSpacing"/>
        <w:rPr>
          <w:color w:val="002060"/>
        </w:rPr>
      </w:pPr>
    </w:p>
    <w:p w14:paraId="091B89B3" w14:textId="6E32F1BF" w:rsidR="009E7E52" w:rsidRPr="00FE04B2" w:rsidRDefault="00D93411" w:rsidP="00353ACE">
      <w:pPr>
        <w:pStyle w:val="BodyText"/>
        <w:tabs>
          <w:tab w:val="left" w:pos="10206"/>
        </w:tabs>
        <w:spacing w:line="276" w:lineRule="auto"/>
        <w:ind w:right="845"/>
        <w:rPr>
          <w:rFonts w:cs="Arial"/>
          <w:color w:val="002060"/>
          <w:szCs w:val="24"/>
        </w:rPr>
      </w:pPr>
      <w:r w:rsidRPr="00FE04B2">
        <w:rPr>
          <w:rFonts w:cs="Arial"/>
          <w:color w:val="002060"/>
          <w:szCs w:val="24"/>
        </w:rPr>
        <w:t>9.</w:t>
      </w:r>
      <w:r w:rsidR="00984594" w:rsidRPr="00FE04B2">
        <w:rPr>
          <w:rFonts w:cs="Arial"/>
          <w:color w:val="002060"/>
          <w:szCs w:val="24"/>
        </w:rPr>
        <w:t>7</w:t>
      </w:r>
      <w:r w:rsidRPr="00FE04B2">
        <w:rPr>
          <w:rFonts w:cs="Arial"/>
          <w:color w:val="002060"/>
          <w:szCs w:val="24"/>
        </w:rPr>
        <w:t xml:space="preserve">.1 Our Stage 2 decision is final and cannot be appealed any further within the University. You can request an independent review of our final decision at Stage 2. You will need to send your completion of procedures letter to the Office of the Independent Adjudicator (OIA) within 12 months of the date of the completion of procedures letter. </w:t>
      </w:r>
    </w:p>
    <w:p w14:paraId="18E8F716" w14:textId="77777777" w:rsidR="007375BB" w:rsidRPr="00FE04B2" w:rsidRDefault="007375BB" w:rsidP="00353ACE">
      <w:pPr>
        <w:pStyle w:val="BodyText"/>
        <w:tabs>
          <w:tab w:val="left" w:pos="10206"/>
        </w:tabs>
        <w:spacing w:line="276" w:lineRule="auto"/>
        <w:ind w:right="845"/>
        <w:rPr>
          <w:rFonts w:cs="Arial"/>
          <w:color w:val="002060"/>
          <w:szCs w:val="24"/>
        </w:rPr>
      </w:pPr>
    </w:p>
    <w:p w14:paraId="271E72FB" w14:textId="77777777" w:rsidR="007375BB" w:rsidRPr="00FE04B2" w:rsidRDefault="007375BB" w:rsidP="00353ACE">
      <w:pPr>
        <w:pStyle w:val="BodyText"/>
        <w:tabs>
          <w:tab w:val="left" w:pos="10206"/>
        </w:tabs>
        <w:spacing w:line="276" w:lineRule="auto"/>
        <w:ind w:right="845"/>
        <w:rPr>
          <w:rFonts w:cs="Arial"/>
          <w:color w:val="002060"/>
          <w:szCs w:val="24"/>
        </w:rPr>
      </w:pPr>
    </w:p>
    <w:p w14:paraId="2EBA8A36" w14:textId="77777777" w:rsidR="007375BB" w:rsidRPr="00FE04B2" w:rsidRDefault="007375BB" w:rsidP="00353ACE">
      <w:pPr>
        <w:pStyle w:val="BodyText"/>
        <w:tabs>
          <w:tab w:val="left" w:pos="10206"/>
        </w:tabs>
        <w:spacing w:line="276" w:lineRule="auto"/>
        <w:ind w:right="845"/>
        <w:rPr>
          <w:rFonts w:cs="Arial"/>
          <w:color w:val="002060"/>
          <w:szCs w:val="24"/>
        </w:rPr>
      </w:pPr>
    </w:p>
    <w:p w14:paraId="01588296" w14:textId="77777777" w:rsidR="007375BB" w:rsidRPr="00FE04B2" w:rsidRDefault="007375BB" w:rsidP="00353ACE">
      <w:pPr>
        <w:pStyle w:val="BodyText"/>
        <w:tabs>
          <w:tab w:val="left" w:pos="10206"/>
        </w:tabs>
        <w:spacing w:line="276" w:lineRule="auto"/>
        <w:ind w:right="845"/>
        <w:rPr>
          <w:rFonts w:cs="Arial"/>
          <w:color w:val="002060"/>
          <w:szCs w:val="24"/>
        </w:rPr>
      </w:pPr>
    </w:p>
    <w:p w14:paraId="22D2E3F4" w14:textId="77777777" w:rsidR="007375BB" w:rsidRPr="00FE04B2" w:rsidRDefault="007375BB" w:rsidP="00353ACE">
      <w:pPr>
        <w:pStyle w:val="BodyText"/>
        <w:tabs>
          <w:tab w:val="left" w:pos="10206"/>
        </w:tabs>
        <w:spacing w:line="276" w:lineRule="auto"/>
        <w:ind w:right="845"/>
        <w:rPr>
          <w:rFonts w:cs="Arial"/>
          <w:color w:val="002060"/>
          <w:szCs w:val="24"/>
        </w:rPr>
      </w:pPr>
    </w:p>
    <w:p w14:paraId="572992B9" w14:textId="77777777" w:rsidR="007375BB" w:rsidRPr="00FE04B2" w:rsidRDefault="007375BB" w:rsidP="00353ACE">
      <w:pPr>
        <w:pStyle w:val="BodyText"/>
        <w:tabs>
          <w:tab w:val="left" w:pos="10206"/>
        </w:tabs>
        <w:spacing w:line="276" w:lineRule="auto"/>
        <w:ind w:right="845"/>
        <w:rPr>
          <w:rFonts w:cs="Arial"/>
          <w:color w:val="002060"/>
          <w:szCs w:val="24"/>
        </w:rPr>
      </w:pPr>
    </w:p>
    <w:p w14:paraId="5A1A67A8" w14:textId="77777777" w:rsidR="00D93411" w:rsidRPr="00FE04B2" w:rsidRDefault="00D93411" w:rsidP="00D93411">
      <w:pPr>
        <w:pStyle w:val="Heading1"/>
        <w:rPr>
          <w:rFonts w:ascii="Arial" w:hAnsi="Arial" w:cs="Arial"/>
          <w:b/>
          <w:bCs/>
          <w:color w:val="002060"/>
          <w:sz w:val="28"/>
          <w:szCs w:val="28"/>
        </w:rPr>
      </w:pPr>
      <w:bookmarkStart w:id="374" w:name="_Toc71291719"/>
      <w:bookmarkStart w:id="375" w:name="_Toc147475654"/>
      <w:r w:rsidRPr="00FE04B2">
        <w:rPr>
          <w:rFonts w:ascii="Arial" w:hAnsi="Arial" w:cs="Arial"/>
          <w:b/>
          <w:bCs/>
          <w:color w:val="002060"/>
          <w:sz w:val="28"/>
          <w:szCs w:val="28"/>
        </w:rPr>
        <w:t>SECTION 10: Academic Misconduct Regulation</w:t>
      </w:r>
      <w:bookmarkEnd w:id="374"/>
      <w:bookmarkEnd w:id="375"/>
    </w:p>
    <w:p w14:paraId="4207819B" w14:textId="77777777" w:rsidR="00D93411" w:rsidRPr="00FE04B2" w:rsidRDefault="00D93411" w:rsidP="00D93411">
      <w:pPr>
        <w:pStyle w:val="BodyText"/>
        <w:spacing w:line="276" w:lineRule="auto"/>
        <w:ind w:right="282"/>
        <w:rPr>
          <w:rFonts w:cs="Arial"/>
          <w:bCs/>
          <w:color w:val="002060"/>
        </w:rPr>
      </w:pPr>
    </w:p>
    <w:p w14:paraId="3503EE87" w14:textId="77777777" w:rsidR="00D93411" w:rsidRPr="00FE04B2" w:rsidRDefault="00D93411" w:rsidP="00D93411">
      <w:pPr>
        <w:spacing w:line="276" w:lineRule="auto"/>
        <w:ind w:right="282"/>
        <w:rPr>
          <w:rFonts w:cs="Arial"/>
          <w:bCs/>
          <w:szCs w:val="24"/>
        </w:rPr>
      </w:pPr>
      <w:r w:rsidRPr="00FE04B2">
        <w:rPr>
          <w:rFonts w:cs="Arial"/>
          <w:bCs/>
          <w:szCs w:val="24"/>
        </w:rPr>
        <w:t xml:space="preserve">You should seek impartial advice and support from the Students’ Union Advice Centre if you are suspected of being involved in Academic Misconduct. </w:t>
      </w:r>
    </w:p>
    <w:p w14:paraId="72E27500" w14:textId="77777777" w:rsidR="00D93411" w:rsidRPr="00FE04B2" w:rsidRDefault="00D93411" w:rsidP="00AA4C09">
      <w:pPr>
        <w:pStyle w:val="NoSpacing"/>
        <w:rPr>
          <w:color w:val="002060"/>
        </w:rPr>
      </w:pPr>
    </w:p>
    <w:p w14:paraId="74AF7789" w14:textId="77777777" w:rsidR="00D93411" w:rsidRPr="00FE04B2" w:rsidRDefault="00D93411" w:rsidP="00D93411">
      <w:pPr>
        <w:pStyle w:val="Heading2"/>
        <w:rPr>
          <w:rFonts w:cs="Arial"/>
          <w:b w:val="0"/>
          <w:color w:val="002060"/>
          <w:szCs w:val="24"/>
        </w:rPr>
      </w:pPr>
      <w:bookmarkStart w:id="376" w:name="_Toc71291720"/>
      <w:bookmarkStart w:id="377" w:name="_Toc147475655"/>
      <w:r w:rsidRPr="00FE04B2">
        <w:rPr>
          <w:rFonts w:cs="Arial"/>
          <w:color w:val="002060"/>
          <w:szCs w:val="24"/>
        </w:rPr>
        <w:t>10.1 Regulation Introduction</w:t>
      </w:r>
      <w:bookmarkEnd w:id="376"/>
      <w:bookmarkEnd w:id="377"/>
    </w:p>
    <w:p w14:paraId="0A89AA66" w14:textId="77777777" w:rsidR="00D93411" w:rsidRPr="00FE04B2" w:rsidRDefault="00D93411" w:rsidP="00D93411">
      <w:pPr>
        <w:pStyle w:val="NoSpacing"/>
        <w:rPr>
          <w:rFonts w:ascii="Arial" w:hAnsi="Arial" w:cs="Arial"/>
          <w:color w:val="002060"/>
          <w:sz w:val="24"/>
          <w:szCs w:val="24"/>
        </w:rPr>
      </w:pPr>
    </w:p>
    <w:p w14:paraId="5E5AC69F"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10.1.1 You are expected to maintain a high standard of academic integrity throughout your studies and this includes promoting honesty, trust, fairness, respect and responsibility.</w:t>
      </w:r>
    </w:p>
    <w:p w14:paraId="5B82AB1C" w14:textId="77777777" w:rsidR="00D93411" w:rsidRPr="00FE04B2" w:rsidRDefault="00D93411" w:rsidP="00D93411">
      <w:pPr>
        <w:pStyle w:val="NoSpacing"/>
        <w:rPr>
          <w:rFonts w:ascii="Arial" w:hAnsi="Arial" w:cs="Arial"/>
          <w:color w:val="002060"/>
          <w:sz w:val="24"/>
          <w:szCs w:val="24"/>
        </w:rPr>
      </w:pPr>
    </w:p>
    <w:p w14:paraId="3EEB39D9" w14:textId="33711896"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10.1.2 You must respect other members of the academic community, both within and outside the University, and uphold the academic integrity values of that community when producing work. It is your responsibility to ensure that any work you have presented or submitted for credit is your own</w:t>
      </w:r>
      <w:r w:rsidR="00880F05" w:rsidRPr="00FE04B2">
        <w:rPr>
          <w:rFonts w:cs="Arial"/>
          <w:color w:val="002060"/>
          <w:szCs w:val="24"/>
        </w:rPr>
        <w:t>, this appli</w:t>
      </w:r>
      <w:r w:rsidR="0052103D" w:rsidRPr="00FE04B2">
        <w:rPr>
          <w:rFonts w:cs="Arial"/>
          <w:color w:val="002060"/>
          <w:szCs w:val="24"/>
        </w:rPr>
        <w:t xml:space="preserve">es whether the work has been produced by human or </w:t>
      </w:r>
      <w:r w:rsidR="0094459E" w:rsidRPr="00FE04B2">
        <w:rPr>
          <w:rFonts w:cs="Arial"/>
          <w:color w:val="002060"/>
          <w:szCs w:val="24"/>
        </w:rPr>
        <w:t>software</w:t>
      </w:r>
      <w:r w:rsidRPr="00FE04B2">
        <w:rPr>
          <w:rFonts w:cs="Arial"/>
          <w:color w:val="002060"/>
          <w:szCs w:val="24"/>
        </w:rPr>
        <w:t xml:space="preserve">.  If you work collaboratively with others or they give you their opinions, you must acknowledge and reference that in your own work. Failure to meet these standards can result in allegations of academic misconduct being brought against you. </w:t>
      </w:r>
    </w:p>
    <w:p w14:paraId="61170A27" w14:textId="77777777" w:rsidR="00D93411" w:rsidRPr="00FE04B2" w:rsidRDefault="00D93411" w:rsidP="00D93411">
      <w:pPr>
        <w:pStyle w:val="NoSpacing"/>
        <w:rPr>
          <w:rFonts w:ascii="Arial" w:hAnsi="Arial" w:cs="Arial"/>
          <w:color w:val="002060"/>
          <w:sz w:val="24"/>
          <w:szCs w:val="24"/>
          <w:lang w:val="en"/>
        </w:rPr>
      </w:pPr>
    </w:p>
    <w:p w14:paraId="4BED6F95" w14:textId="77777777" w:rsidR="00D93411" w:rsidRPr="00FE04B2" w:rsidRDefault="00D93411" w:rsidP="00D93411">
      <w:pPr>
        <w:pStyle w:val="BodyText"/>
        <w:spacing w:line="276" w:lineRule="auto"/>
        <w:ind w:right="282"/>
        <w:rPr>
          <w:rFonts w:cs="Arial"/>
          <w:color w:val="002060"/>
          <w:szCs w:val="24"/>
          <w:lang w:val="en"/>
        </w:rPr>
      </w:pPr>
      <w:r w:rsidRPr="00FE04B2">
        <w:rPr>
          <w:rFonts w:cs="Arial"/>
          <w:color w:val="002060"/>
          <w:szCs w:val="24"/>
        </w:rPr>
        <w:t>10.1.3 Academic misconduct is when students gain an unfair advantage in the work they submit for credit.  Examples might include cheating, collusion, falsification, fabrication, contract cheating, impersonation, recycling, ethical misconduct, inappropriate sharing of work and plagiarism.</w:t>
      </w:r>
      <w:r w:rsidRPr="00FE04B2">
        <w:rPr>
          <w:rFonts w:cs="Arial"/>
          <w:color w:val="002060"/>
          <w:szCs w:val="24"/>
          <w:lang w:val="en"/>
        </w:rPr>
        <w:t xml:space="preserve"> </w:t>
      </w:r>
    </w:p>
    <w:p w14:paraId="6EDE72CE" w14:textId="77777777" w:rsidR="00D93411" w:rsidRPr="00FE04B2" w:rsidRDefault="00D93411" w:rsidP="00D93411">
      <w:pPr>
        <w:pStyle w:val="NoSpacing"/>
        <w:rPr>
          <w:rFonts w:ascii="Arial" w:hAnsi="Arial" w:cs="Arial"/>
          <w:color w:val="002060"/>
          <w:sz w:val="24"/>
          <w:szCs w:val="24"/>
          <w:lang w:val="en"/>
        </w:rPr>
      </w:pPr>
    </w:p>
    <w:p w14:paraId="66E73435"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lang w:val="en"/>
        </w:rPr>
        <w:t xml:space="preserve">10.1.4 We provide services, guidance and information to help you develop your academic skills so that you know how to avoid academic misconduct. For example, </w:t>
      </w:r>
      <w:r w:rsidRPr="00FE04B2">
        <w:rPr>
          <w:rFonts w:cs="Arial"/>
          <w:color w:val="002060"/>
          <w:szCs w:val="24"/>
        </w:rPr>
        <w:t xml:space="preserve">we provide a training module that you are required to complete successfully in the early stages of your studies.  This aims to support you in understanding how to accurately reference and provides examples of good and bad academic practice and the potential penalties associated with being found guilty of academic misconduct. Where you have failed to complete the mandatory training, this may be taken into account when considering the allegation of academic misconduct and be an aggravating factor in determining an outcome. </w:t>
      </w:r>
    </w:p>
    <w:p w14:paraId="4ECABA55" w14:textId="77777777" w:rsidR="00D93411" w:rsidRPr="00FE04B2" w:rsidRDefault="00D93411" w:rsidP="00D93411">
      <w:pPr>
        <w:pStyle w:val="NoSpacing"/>
        <w:rPr>
          <w:rFonts w:ascii="Arial" w:hAnsi="Arial" w:cs="Arial"/>
          <w:color w:val="002060"/>
          <w:sz w:val="24"/>
          <w:szCs w:val="24"/>
        </w:rPr>
      </w:pPr>
    </w:p>
    <w:p w14:paraId="525B29FE" w14:textId="77777777" w:rsidR="00D93411" w:rsidRPr="00FE04B2" w:rsidRDefault="00D93411" w:rsidP="00D93411">
      <w:pPr>
        <w:pStyle w:val="BodyText"/>
        <w:spacing w:line="276" w:lineRule="auto"/>
        <w:ind w:right="282"/>
        <w:rPr>
          <w:rFonts w:cs="Arial"/>
          <w:color w:val="002060"/>
          <w:szCs w:val="24"/>
          <w:lang w:val="en"/>
        </w:rPr>
      </w:pPr>
      <w:r w:rsidRPr="00FE04B2">
        <w:rPr>
          <w:rFonts w:cs="Arial"/>
          <w:color w:val="002060"/>
          <w:szCs w:val="24"/>
          <w:lang w:val="en"/>
        </w:rPr>
        <w:t>10.1.5 We strongly recommend that you use our services and read the guidance carefully because academic misconduct is a serious matter.</w:t>
      </w:r>
    </w:p>
    <w:p w14:paraId="0E66CA52" w14:textId="77777777" w:rsidR="00D93411" w:rsidRPr="00FE04B2" w:rsidRDefault="00D93411" w:rsidP="00D93411">
      <w:pPr>
        <w:pStyle w:val="NoSpacing"/>
        <w:rPr>
          <w:rFonts w:ascii="Arial" w:hAnsi="Arial" w:cs="Arial"/>
          <w:color w:val="002060"/>
          <w:sz w:val="24"/>
          <w:szCs w:val="24"/>
        </w:rPr>
      </w:pPr>
    </w:p>
    <w:p w14:paraId="186C657D"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lang w:val="en"/>
        </w:rPr>
        <w:t>10.1.6 This regulation and associated procedures explain how we manage allegations of academic misconduct and what you can expect if an allegation is brought against you.</w:t>
      </w:r>
    </w:p>
    <w:p w14:paraId="117E1AA5" w14:textId="77777777" w:rsidR="00D93411" w:rsidRPr="00FE04B2" w:rsidRDefault="00D93411" w:rsidP="00D93411">
      <w:pPr>
        <w:pStyle w:val="NoSpacing"/>
        <w:rPr>
          <w:rFonts w:ascii="Arial" w:hAnsi="Arial" w:cs="Arial"/>
          <w:color w:val="002060"/>
          <w:sz w:val="24"/>
          <w:szCs w:val="24"/>
        </w:rPr>
      </w:pPr>
    </w:p>
    <w:p w14:paraId="2DD0E231"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 xml:space="preserve">10.1.7 If we decide to investigate an allegation of academic misconduct then we expect you to be honest and truthful. We make decisions based on the balance of probabilities and we may apply more severe penalties if we find that you have not been honest and truthful during the investigations. </w:t>
      </w:r>
    </w:p>
    <w:p w14:paraId="418238C2" w14:textId="77777777" w:rsidR="00D93411" w:rsidRPr="00FE04B2" w:rsidRDefault="00D93411" w:rsidP="00D93411">
      <w:pPr>
        <w:pStyle w:val="NoSpacing"/>
        <w:rPr>
          <w:rFonts w:ascii="Arial" w:hAnsi="Arial" w:cs="Arial"/>
          <w:color w:val="002060"/>
          <w:sz w:val="24"/>
          <w:szCs w:val="24"/>
        </w:rPr>
      </w:pPr>
    </w:p>
    <w:p w14:paraId="3BC844D7" w14:textId="77777777" w:rsidR="00D93411" w:rsidRPr="00FE04B2" w:rsidRDefault="00D93411" w:rsidP="00D93411">
      <w:pPr>
        <w:pStyle w:val="NoSpacing"/>
        <w:rPr>
          <w:rFonts w:ascii="Arial" w:hAnsi="Arial" w:cs="Arial"/>
          <w:color w:val="002060"/>
          <w:sz w:val="24"/>
          <w:szCs w:val="24"/>
        </w:rPr>
      </w:pPr>
      <w:r w:rsidRPr="00FE04B2">
        <w:rPr>
          <w:rFonts w:ascii="Arial" w:hAnsi="Arial" w:cs="Arial"/>
          <w:color w:val="002060"/>
          <w:sz w:val="24"/>
          <w:szCs w:val="24"/>
        </w:rPr>
        <w:t xml:space="preserve">10.1.8 If we find that you have breached the university’s regulations on academic misconduct then we will apply a penalty. Penalties will only be applied to summative work. </w:t>
      </w:r>
    </w:p>
    <w:p w14:paraId="0D05C832" w14:textId="77777777" w:rsidR="00D93411" w:rsidRPr="00FE04B2" w:rsidRDefault="00D93411" w:rsidP="00D93411">
      <w:pPr>
        <w:pStyle w:val="NoSpacing"/>
        <w:rPr>
          <w:rFonts w:ascii="Arial" w:hAnsi="Arial" w:cs="Arial"/>
          <w:color w:val="002060"/>
          <w:sz w:val="24"/>
          <w:szCs w:val="24"/>
        </w:rPr>
      </w:pPr>
    </w:p>
    <w:p w14:paraId="31DDE2B5"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10.1.9 You may not submit a claim for Extenuating Circumstances for an assessment that has a proven allegation of Academic Misconduct</w:t>
      </w:r>
    </w:p>
    <w:p w14:paraId="284F0A9A" w14:textId="77777777" w:rsidR="00D93411" w:rsidRPr="00FE04B2" w:rsidRDefault="00D93411" w:rsidP="00D93411">
      <w:pPr>
        <w:pStyle w:val="NoSpacing"/>
        <w:rPr>
          <w:rFonts w:ascii="Arial" w:hAnsi="Arial" w:cs="Arial"/>
          <w:color w:val="002060"/>
          <w:sz w:val="24"/>
          <w:szCs w:val="24"/>
        </w:rPr>
      </w:pPr>
    </w:p>
    <w:p w14:paraId="7B568F68" w14:textId="14C8F10F"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 xml:space="preserve">10.1.10 If an allegation(s) is upheld after you have been awarded credit or graduated, any credit, degree or other award may be revoked </w:t>
      </w:r>
      <w:r w:rsidR="00BC5021" w:rsidRPr="00FE04B2">
        <w:rPr>
          <w:rFonts w:cs="Arial"/>
          <w:color w:val="002060"/>
          <w:szCs w:val="24"/>
        </w:rPr>
        <w:t xml:space="preserve">via </w:t>
      </w:r>
      <w:r w:rsidR="00A24CBE" w:rsidRPr="00FE04B2">
        <w:rPr>
          <w:rFonts w:cs="Arial"/>
          <w:color w:val="002060"/>
          <w:szCs w:val="24"/>
        </w:rPr>
        <w:t xml:space="preserve">the </w:t>
      </w:r>
      <w:r w:rsidR="00BC5021" w:rsidRPr="00FE04B2">
        <w:rPr>
          <w:rFonts w:cs="Arial"/>
          <w:color w:val="002060"/>
          <w:szCs w:val="24"/>
        </w:rPr>
        <w:t xml:space="preserve">‘revocation of award or credit’ regulation in </w:t>
      </w:r>
      <w:r w:rsidR="00BC5021" w:rsidRPr="00FE04B2">
        <w:rPr>
          <w:rFonts w:cs="Arial"/>
          <w:b/>
          <w:bCs/>
          <w:color w:val="002060"/>
          <w:szCs w:val="24"/>
        </w:rPr>
        <w:t>section 1.1</w:t>
      </w:r>
      <w:r w:rsidR="001601D9" w:rsidRPr="00FE04B2">
        <w:rPr>
          <w:rFonts w:cs="Arial"/>
          <w:b/>
          <w:bCs/>
          <w:color w:val="002060"/>
          <w:szCs w:val="24"/>
        </w:rPr>
        <w:t>5</w:t>
      </w:r>
      <w:r w:rsidR="00BC5021" w:rsidRPr="00FE04B2">
        <w:rPr>
          <w:rFonts w:cs="Arial"/>
          <w:b/>
          <w:bCs/>
          <w:color w:val="002060"/>
          <w:szCs w:val="24"/>
        </w:rPr>
        <w:t>.</w:t>
      </w:r>
      <w:r w:rsidR="00BC5021" w:rsidRPr="00FE04B2">
        <w:rPr>
          <w:rFonts w:cs="Arial"/>
          <w:color w:val="002060"/>
          <w:szCs w:val="24"/>
        </w:rPr>
        <w:t xml:space="preserve"> </w:t>
      </w:r>
    </w:p>
    <w:p w14:paraId="42C88457" w14:textId="77777777" w:rsidR="00D93411" w:rsidRPr="00FE04B2" w:rsidRDefault="00D93411" w:rsidP="00AA4C09">
      <w:pPr>
        <w:pStyle w:val="NoSpacing"/>
        <w:rPr>
          <w:color w:val="002060"/>
        </w:rPr>
      </w:pPr>
    </w:p>
    <w:p w14:paraId="2189C550" w14:textId="10B6C9D2" w:rsidR="00D93411" w:rsidRPr="00FE04B2" w:rsidRDefault="00D93411" w:rsidP="00D93411">
      <w:pPr>
        <w:pStyle w:val="BodyText"/>
        <w:spacing w:line="276" w:lineRule="auto"/>
        <w:ind w:right="282"/>
        <w:rPr>
          <w:rFonts w:cs="Arial"/>
          <w:color w:val="002060"/>
        </w:rPr>
      </w:pPr>
      <w:r w:rsidRPr="00FE04B2">
        <w:rPr>
          <w:rFonts w:cs="Arial"/>
          <w:color w:val="002060"/>
        </w:rPr>
        <w:t xml:space="preserve">10.1.11 An upheld allegation may be referred to the Fitness to Practise procedure for any students on professionally regulated courses. </w:t>
      </w:r>
    </w:p>
    <w:p w14:paraId="45BB4CA9" w14:textId="77777777" w:rsidR="009C186D" w:rsidRPr="00FE04B2" w:rsidRDefault="009C186D" w:rsidP="007F3930">
      <w:pPr>
        <w:pStyle w:val="NoSpacing"/>
        <w:rPr>
          <w:rFonts w:cs="Arial"/>
          <w:color w:val="002060"/>
          <w:szCs w:val="24"/>
        </w:rPr>
      </w:pPr>
    </w:p>
    <w:p w14:paraId="5EC12979" w14:textId="06B16D4B" w:rsidR="009C186D" w:rsidRPr="00FE04B2" w:rsidRDefault="009C186D" w:rsidP="00E6552D">
      <w:pPr>
        <w:pStyle w:val="Heading2"/>
        <w:rPr>
          <w:rFonts w:eastAsia="Times New Roman" w:cs="Arial"/>
          <w:color w:val="002060"/>
        </w:rPr>
      </w:pPr>
      <w:bookmarkStart w:id="378" w:name="_Toc147475656"/>
      <w:r w:rsidRPr="00FE04B2">
        <w:rPr>
          <w:rFonts w:eastAsia="Times New Roman" w:cs="Arial"/>
          <w:color w:val="002060"/>
        </w:rPr>
        <w:t>10.2. Proofreading of Assessments and the use of Artificial Intelligence (AI) Tools</w:t>
      </w:r>
      <w:bookmarkEnd w:id="378"/>
    </w:p>
    <w:p w14:paraId="13C09EAE" w14:textId="77777777" w:rsidR="00E6552D" w:rsidRPr="00FE04B2" w:rsidRDefault="00E6552D" w:rsidP="00E6552D">
      <w:pPr>
        <w:pStyle w:val="NoSpacing"/>
        <w:rPr>
          <w:color w:val="002060"/>
        </w:rPr>
      </w:pPr>
    </w:p>
    <w:p w14:paraId="336101B1" w14:textId="116C3CCA" w:rsidR="009C186D" w:rsidRPr="00FE04B2" w:rsidRDefault="006523B0" w:rsidP="009C186D">
      <w:pPr>
        <w:spacing w:line="276" w:lineRule="auto"/>
        <w:ind w:right="-46"/>
        <w:rPr>
          <w:rFonts w:cs="Arial"/>
          <w:szCs w:val="24"/>
        </w:rPr>
      </w:pPr>
      <w:r w:rsidRPr="00FE04B2">
        <w:rPr>
          <w:rFonts w:cs="Arial"/>
          <w:szCs w:val="24"/>
        </w:rPr>
        <w:t>10</w:t>
      </w:r>
      <w:r w:rsidR="009C186D" w:rsidRPr="00FE04B2">
        <w:rPr>
          <w:rFonts w:cs="Arial"/>
          <w:szCs w:val="24"/>
        </w:rPr>
        <w:t>.</w:t>
      </w:r>
      <w:r w:rsidRPr="00FE04B2">
        <w:rPr>
          <w:rFonts w:cs="Arial"/>
          <w:szCs w:val="24"/>
        </w:rPr>
        <w:t>2</w:t>
      </w:r>
      <w:r w:rsidR="009C186D" w:rsidRPr="00FE04B2">
        <w:rPr>
          <w:rFonts w:cs="Arial"/>
          <w:szCs w:val="24"/>
        </w:rPr>
        <w:t xml:space="preserve">.1 Proof reading of assessments relates to the use of both human proofreading services and machine translation software such as Google Translate or DeepL. It does not relate to the use of inbuilt software support such as spellchecker in MS Word. If you use the services of a proof reader, please refer to the </w:t>
      </w:r>
      <w:hyperlink r:id="rId113" w:history="1">
        <w:r w:rsidR="009C186D" w:rsidRPr="00FE04B2">
          <w:rPr>
            <w:rStyle w:val="Hyperlink"/>
            <w:rFonts w:cs="Arial"/>
            <w:color w:val="002060"/>
            <w:szCs w:val="24"/>
          </w:rPr>
          <w:t>University’s Proof Reading Policy</w:t>
        </w:r>
      </w:hyperlink>
      <w:r w:rsidR="009C186D" w:rsidRPr="00FE04B2">
        <w:rPr>
          <w:rFonts w:cs="Arial"/>
          <w:szCs w:val="24"/>
        </w:rPr>
        <w:t xml:space="preserve"> for full guidance and clarification on the boundaries between legitimate support and unacceptable intervention when using any proof-reading service. The University does not offer proof-reading services to students. </w:t>
      </w:r>
    </w:p>
    <w:p w14:paraId="0018BD8F" w14:textId="748BC459" w:rsidR="009C186D" w:rsidRPr="00FE04B2" w:rsidRDefault="006523B0" w:rsidP="002B48FD">
      <w:pPr>
        <w:pStyle w:val="BodyText"/>
        <w:rPr>
          <w:rFonts w:cs="Arial"/>
          <w:color w:val="002060"/>
          <w:szCs w:val="24"/>
        </w:rPr>
      </w:pPr>
      <w:r w:rsidRPr="00FE04B2">
        <w:rPr>
          <w:rFonts w:cs="Arial"/>
          <w:color w:val="002060"/>
          <w:szCs w:val="24"/>
        </w:rPr>
        <w:t>10</w:t>
      </w:r>
      <w:r w:rsidR="009C186D" w:rsidRPr="00FE04B2">
        <w:rPr>
          <w:rFonts w:cs="Arial"/>
          <w:color w:val="002060"/>
          <w:szCs w:val="24"/>
        </w:rPr>
        <w:t>.</w:t>
      </w:r>
      <w:r w:rsidRPr="00FE04B2">
        <w:rPr>
          <w:rFonts w:cs="Arial"/>
          <w:color w:val="002060"/>
          <w:szCs w:val="24"/>
        </w:rPr>
        <w:t>2</w:t>
      </w:r>
      <w:r w:rsidR="009C186D" w:rsidRPr="00FE04B2">
        <w:rPr>
          <w:rFonts w:cs="Arial"/>
          <w:color w:val="002060"/>
          <w:szCs w:val="24"/>
        </w:rPr>
        <w:t>.</w:t>
      </w:r>
      <w:r w:rsidR="00F60BF3" w:rsidRPr="00FE04B2">
        <w:rPr>
          <w:rFonts w:cs="Arial"/>
          <w:color w:val="002060"/>
          <w:szCs w:val="24"/>
        </w:rPr>
        <w:t>2</w:t>
      </w:r>
      <w:r w:rsidR="009C186D" w:rsidRPr="00FE04B2">
        <w:rPr>
          <w:rFonts w:cs="Arial"/>
          <w:color w:val="002060"/>
          <w:szCs w:val="24"/>
        </w:rPr>
        <w:t xml:space="preserve"> If you translate large portions of text written initially in your native language and submit this for assessment, this may be considered to be misconduct, as it raises the question of authorship of the translated version.  If you use translation tools, you should reference their use </w:t>
      </w:r>
      <w:r w:rsidR="1FE1C808" w:rsidRPr="00FE04B2">
        <w:rPr>
          <w:rFonts w:cs="Arial"/>
          <w:color w:val="002060"/>
          <w:szCs w:val="24"/>
        </w:rPr>
        <w:t xml:space="preserve">and </w:t>
      </w:r>
      <w:r w:rsidR="009C186D" w:rsidRPr="00FE04B2">
        <w:rPr>
          <w:rFonts w:cs="Arial"/>
          <w:color w:val="002060"/>
          <w:szCs w:val="24"/>
        </w:rPr>
        <w:t xml:space="preserve"> be able to demonstrate full understanding of the language you have produced. If a tutor raises </w:t>
      </w:r>
      <w:r w:rsidR="73DB0C7F" w:rsidRPr="00FE04B2">
        <w:rPr>
          <w:rFonts w:cs="Arial"/>
          <w:color w:val="002060"/>
          <w:szCs w:val="24"/>
        </w:rPr>
        <w:t xml:space="preserve">a </w:t>
      </w:r>
      <w:r w:rsidR="095D09BE" w:rsidRPr="00FE04B2">
        <w:rPr>
          <w:rFonts w:cs="Arial"/>
          <w:color w:val="002060"/>
          <w:szCs w:val="24"/>
        </w:rPr>
        <w:t>concern</w:t>
      </w:r>
      <w:r w:rsidR="009C186D" w:rsidRPr="00FE04B2">
        <w:rPr>
          <w:rFonts w:cs="Arial"/>
          <w:color w:val="002060"/>
          <w:szCs w:val="24"/>
        </w:rPr>
        <w:t xml:space="preserve"> about </w:t>
      </w:r>
      <w:r w:rsidR="55434BFC" w:rsidRPr="00FE04B2">
        <w:rPr>
          <w:rFonts w:cs="Arial"/>
          <w:color w:val="002060"/>
          <w:szCs w:val="24"/>
        </w:rPr>
        <w:t xml:space="preserve">the style of language </w:t>
      </w:r>
      <w:r w:rsidR="6B021BBE" w:rsidRPr="00FE04B2">
        <w:rPr>
          <w:rFonts w:cs="Arial"/>
          <w:color w:val="002060"/>
          <w:szCs w:val="24"/>
        </w:rPr>
        <w:t>in your work</w:t>
      </w:r>
      <w:r w:rsidR="009C186D" w:rsidRPr="00FE04B2">
        <w:rPr>
          <w:rFonts w:cs="Arial"/>
          <w:color w:val="002060"/>
          <w:szCs w:val="24"/>
        </w:rPr>
        <w:t>, you may be asked to summarise the content or paraphrase the grammatical functions and vocabulary used.</w:t>
      </w:r>
    </w:p>
    <w:p w14:paraId="502CC0C2" w14:textId="77777777" w:rsidR="009C186D" w:rsidRPr="00FE04B2" w:rsidRDefault="009C186D" w:rsidP="007F3930">
      <w:pPr>
        <w:pStyle w:val="NoSpacing"/>
        <w:rPr>
          <w:rFonts w:ascii="Arial" w:hAnsi="Arial" w:cs="Arial"/>
          <w:color w:val="002060"/>
          <w:sz w:val="24"/>
          <w:szCs w:val="24"/>
        </w:rPr>
      </w:pPr>
    </w:p>
    <w:p w14:paraId="53463A89" w14:textId="23E4EDF7" w:rsidR="006D455F" w:rsidRPr="00FE04B2" w:rsidRDefault="006523B0" w:rsidP="002B48FD">
      <w:pPr>
        <w:pStyle w:val="NoSpacing"/>
        <w:rPr>
          <w:rFonts w:ascii="Arial" w:hAnsi="Arial" w:cs="Arial"/>
          <w:color w:val="002060"/>
          <w:sz w:val="24"/>
          <w:szCs w:val="24"/>
        </w:rPr>
      </w:pPr>
      <w:r w:rsidRPr="00FE04B2">
        <w:rPr>
          <w:rFonts w:ascii="Arial" w:hAnsi="Arial" w:cs="Arial"/>
          <w:color w:val="002060"/>
          <w:sz w:val="24"/>
          <w:szCs w:val="24"/>
        </w:rPr>
        <w:t>10</w:t>
      </w:r>
      <w:r w:rsidR="009C186D" w:rsidRPr="00FE04B2">
        <w:rPr>
          <w:rFonts w:ascii="Arial" w:hAnsi="Arial" w:cs="Arial"/>
          <w:color w:val="002060"/>
          <w:sz w:val="24"/>
          <w:szCs w:val="24"/>
        </w:rPr>
        <w:t>.</w:t>
      </w:r>
      <w:r w:rsidRPr="00FE04B2">
        <w:rPr>
          <w:rFonts w:ascii="Arial" w:hAnsi="Arial" w:cs="Arial"/>
          <w:color w:val="002060"/>
          <w:sz w:val="24"/>
          <w:szCs w:val="24"/>
        </w:rPr>
        <w:t>2</w:t>
      </w:r>
      <w:r w:rsidR="009C186D" w:rsidRPr="00FE04B2">
        <w:rPr>
          <w:rFonts w:ascii="Arial" w:hAnsi="Arial" w:cs="Arial"/>
          <w:color w:val="002060"/>
          <w:sz w:val="24"/>
          <w:szCs w:val="24"/>
        </w:rPr>
        <w:t>.</w:t>
      </w:r>
      <w:r w:rsidR="00F60BF3" w:rsidRPr="00FE04B2">
        <w:rPr>
          <w:rFonts w:ascii="Arial" w:hAnsi="Arial" w:cs="Arial"/>
          <w:color w:val="002060"/>
          <w:sz w:val="24"/>
          <w:szCs w:val="24"/>
        </w:rPr>
        <w:t>3</w:t>
      </w:r>
      <w:r w:rsidR="009C186D" w:rsidRPr="00FE04B2">
        <w:rPr>
          <w:rFonts w:ascii="Arial" w:hAnsi="Arial" w:cs="Arial"/>
          <w:color w:val="002060"/>
          <w:sz w:val="24"/>
          <w:szCs w:val="24"/>
        </w:rPr>
        <w:t xml:space="preserve"> </w:t>
      </w:r>
      <w:r w:rsidR="00301835" w:rsidRPr="00FE04B2">
        <w:rPr>
          <w:rFonts w:ascii="Arial" w:hAnsi="Arial" w:cs="Arial"/>
          <w:color w:val="002060"/>
          <w:sz w:val="24"/>
          <w:szCs w:val="24"/>
        </w:rPr>
        <w:t xml:space="preserve">We do not </w:t>
      </w:r>
      <w:r w:rsidR="00280C75" w:rsidRPr="00FE04B2">
        <w:rPr>
          <w:rFonts w:ascii="Arial" w:hAnsi="Arial" w:cs="Arial"/>
          <w:color w:val="002060"/>
          <w:sz w:val="24"/>
          <w:szCs w:val="24"/>
        </w:rPr>
        <w:t>expect</w:t>
      </w:r>
      <w:r w:rsidR="00301835" w:rsidRPr="00FE04B2">
        <w:rPr>
          <w:rFonts w:ascii="Arial" w:hAnsi="Arial" w:cs="Arial"/>
          <w:color w:val="002060"/>
          <w:sz w:val="24"/>
          <w:szCs w:val="24"/>
        </w:rPr>
        <w:t xml:space="preserve"> you to use AI </w:t>
      </w:r>
      <w:r w:rsidR="00C96198" w:rsidRPr="00FE04B2">
        <w:rPr>
          <w:rFonts w:ascii="Arial" w:hAnsi="Arial" w:cs="Arial"/>
          <w:color w:val="002060"/>
          <w:sz w:val="24"/>
          <w:szCs w:val="24"/>
        </w:rPr>
        <w:t>tools to contribute to the completion of your assessment</w:t>
      </w:r>
      <w:r w:rsidRPr="00FE04B2">
        <w:rPr>
          <w:rFonts w:ascii="Arial" w:hAnsi="Arial" w:cs="Arial"/>
          <w:color w:val="002060"/>
          <w:sz w:val="24"/>
          <w:szCs w:val="24"/>
        </w:rPr>
        <w:t xml:space="preserve"> or online exam</w:t>
      </w:r>
      <w:r w:rsidR="00C96198" w:rsidRPr="00FE04B2">
        <w:rPr>
          <w:rFonts w:ascii="Arial" w:hAnsi="Arial" w:cs="Arial"/>
          <w:color w:val="002060"/>
          <w:sz w:val="24"/>
          <w:szCs w:val="24"/>
        </w:rPr>
        <w:t xml:space="preserve"> unless you have been explicitly told that you </w:t>
      </w:r>
      <w:r w:rsidR="007042D9" w:rsidRPr="00FE04B2">
        <w:rPr>
          <w:rFonts w:ascii="Arial" w:hAnsi="Arial" w:cs="Arial"/>
          <w:color w:val="002060"/>
          <w:sz w:val="24"/>
          <w:szCs w:val="24"/>
        </w:rPr>
        <w:t>should</w:t>
      </w:r>
      <w:r w:rsidR="00E91804" w:rsidRPr="00FE04B2">
        <w:rPr>
          <w:rFonts w:ascii="Arial" w:hAnsi="Arial" w:cs="Arial"/>
          <w:color w:val="002060"/>
          <w:sz w:val="24"/>
          <w:szCs w:val="24"/>
        </w:rPr>
        <w:t xml:space="preserve">. If you are told you may use AI, </w:t>
      </w:r>
      <w:r w:rsidR="0000402C" w:rsidRPr="00FE04B2">
        <w:rPr>
          <w:rFonts w:ascii="Arial" w:hAnsi="Arial" w:cs="Arial"/>
          <w:color w:val="002060"/>
          <w:sz w:val="24"/>
          <w:szCs w:val="24"/>
        </w:rPr>
        <w:t xml:space="preserve">then it should be appropriately </w:t>
      </w:r>
      <w:r w:rsidR="52129E85" w:rsidRPr="00FE04B2">
        <w:rPr>
          <w:rFonts w:ascii="Arial" w:hAnsi="Arial" w:cs="Arial"/>
          <w:color w:val="002060"/>
          <w:sz w:val="24"/>
          <w:szCs w:val="24"/>
        </w:rPr>
        <w:t>reference</w:t>
      </w:r>
      <w:r w:rsidR="3FE58587" w:rsidRPr="00FE04B2">
        <w:rPr>
          <w:rFonts w:ascii="Arial" w:hAnsi="Arial" w:cs="Arial"/>
          <w:color w:val="002060"/>
          <w:sz w:val="24"/>
          <w:szCs w:val="24"/>
        </w:rPr>
        <w:t>d.  W</w:t>
      </w:r>
      <w:r w:rsidR="27156829" w:rsidRPr="00FE04B2">
        <w:rPr>
          <w:rFonts w:ascii="Arial" w:hAnsi="Arial" w:cs="Arial"/>
          <w:color w:val="002060"/>
          <w:sz w:val="24"/>
          <w:szCs w:val="24"/>
        </w:rPr>
        <w:t>hil</w:t>
      </w:r>
      <w:r w:rsidR="390B3FFE" w:rsidRPr="00FE04B2">
        <w:rPr>
          <w:rFonts w:ascii="Arial" w:hAnsi="Arial" w:cs="Arial"/>
          <w:color w:val="002060"/>
          <w:sz w:val="24"/>
          <w:szCs w:val="24"/>
        </w:rPr>
        <w:t>st</w:t>
      </w:r>
      <w:r w:rsidR="00DF5CE8" w:rsidRPr="00FE04B2">
        <w:rPr>
          <w:rFonts w:ascii="Arial" w:hAnsi="Arial" w:cs="Arial"/>
          <w:color w:val="002060"/>
          <w:sz w:val="24"/>
          <w:szCs w:val="24"/>
        </w:rPr>
        <w:t xml:space="preserve"> the University </w:t>
      </w:r>
      <w:r w:rsidR="51165383" w:rsidRPr="00FE04B2">
        <w:rPr>
          <w:rFonts w:ascii="Arial" w:hAnsi="Arial" w:cs="Arial"/>
          <w:color w:val="002060"/>
          <w:sz w:val="24"/>
          <w:szCs w:val="24"/>
        </w:rPr>
        <w:t>is</w:t>
      </w:r>
      <w:r w:rsidR="00DF5CE8" w:rsidRPr="00FE04B2">
        <w:rPr>
          <w:rFonts w:ascii="Arial" w:hAnsi="Arial" w:cs="Arial"/>
          <w:color w:val="002060"/>
          <w:sz w:val="24"/>
          <w:szCs w:val="24"/>
        </w:rPr>
        <w:t xml:space="preserve"> developing assessment modes in line with the development of AI Tools, </w:t>
      </w:r>
      <w:r w:rsidR="27156829" w:rsidRPr="00FE04B2">
        <w:rPr>
          <w:rFonts w:ascii="Arial" w:hAnsi="Arial" w:cs="Arial"/>
          <w:color w:val="002060"/>
          <w:sz w:val="24"/>
          <w:szCs w:val="24"/>
        </w:rPr>
        <w:t>current</w:t>
      </w:r>
      <w:r w:rsidR="007042D9" w:rsidRPr="00FE04B2">
        <w:rPr>
          <w:rFonts w:ascii="Arial" w:hAnsi="Arial" w:cs="Arial"/>
          <w:color w:val="002060"/>
          <w:sz w:val="24"/>
          <w:szCs w:val="24"/>
        </w:rPr>
        <w:t xml:space="preserve"> assessments have not been designed with AI tools in mind</w:t>
      </w:r>
      <w:r w:rsidR="5C45680A" w:rsidRPr="00FE04B2">
        <w:rPr>
          <w:rFonts w:ascii="Arial" w:hAnsi="Arial" w:cs="Arial"/>
          <w:color w:val="002060"/>
          <w:sz w:val="24"/>
          <w:szCs w:val="24"/>
        </w:rPr>
        <w:t>,</w:t>
      </w:r>
      <w:r w:rsidR="007042D9" w:rsidRPr="00FE04B2">
        <w:rPr>
          <w:rFonts w:ascii="Arial" w:hAnsi="Arial" w:cs="Arial"/>
          <w:color w:val="002060"/>
          <w:sz w:val="24"/>
          <w:szCs w:val="24"/>
        </w:rPr>
        <w:t xml:space="preserve"> so the use of such tools for their completion could </w:t>
      </w:r>
      <w:r w:rsidR="00280C75" w:rsidRPr="00FE04B2">
        <w:rPr>
          <w:rFonts w:ascii="Arial" w:hAnsi="Arial" w:cs="Arial"/>
          <w:color w:val="002060"/>
          <w:sz w:val="24"/>
          <w:szCs w:val="24"/>
        </w:rPr>
        <w:t>impact on the integrity of your submission</w:t>
      </w:r>
      <w:r w:rsidR="00B20639" w:rsidRPr="00FE04B2">
        <w:rPr>
          <w:rFonts w:ascii="Arial" w:hAnsi="Arial" w:cs="Arial"/>
          <w:color w:val="002060"/>
          <w:sz w:val="24"/>
          <w:szCs w:val="24"/>
        </w:rPr>
        <w:t>. The m</w:t>
      </w:r>
      <w:r w:rsidR="00305BFC" w:rsidRPr="00FE04B2">
        <w:rPr>
          <w:rFonts w:ascii="Arial" w:hAnsi="Arial" w:cs="Arial"/>
          <w:color w:val="002060"/>
          <w:sz w:val="24"/>
          <w:szCs w:val="24"/>
        </w:rPr>
        <w:t xml:space="preserve">isuse </w:t>
      </w:r>
      <w:r w:rsidR="00B20639" w:rsidRPr="00FE04B2">
        <w:rPr>
          <w:rFonts w:ascii="Arial" w:hAnsi="Arial" w:cs="Arial"/>
          <w:color w:val="002060"/>
          <w:sz w:val="24"/>
          <w:szCs w:val="24"/>
        </w:rPr>
        <w:t xml:space="preserve">of such tools </w:t>
      </w:r>
      <w:r w:rsidR="00305BFC" w:rsidRPr="00FE04B2">
        <w:rPr>
          <w:rFonts w:ascii="Arial" w:hAnsi="Arial" w:cs="Arial"/>
          <w:color w:val="002060"/>
          <w:sz w:val="24"/>
          <w:szCs w:val="24"/>
        </w:rPr>
        <w:t>could lead to investigation under the academic misconduct procedure</w:t>
      </w:r>
      <w:r w:rsidR="00280C75" w:rsidRPr="00FE04B2">
        <w:rPr>
          <w:rFonts w:ascii="Arial" w:hAnsi="Arial" w:cs="Arial"/>
          <w:color w:val="002060"/>
          <w:sz w:val="24"/>
          <w:szCs w:val="24"/>
        </w:rPr>
        <w:t xml:space="preserve">. </w:t>
      </w:r>
    </w:p>
    <w:p w14:paraId="3B70F9B8" w14:textId="77777777" w:rsidR="003E0F7C" w:rsidRPr="00FE04B2" w:rsidRDefault="003E0F7C" w:rsidP="003E0F7C">
      <w:r w:rsidRPr="00FE04B2">
        <w:rPr>
          <w:rFonts w:cs="Arial"/>
          <w:szCs w:val="24"/>
        </w:rPr>
        <w:t>10.2.4 We advise that as good practice, you keep different copies of the research notes you used or calculations you performed etc and keep a separate copy of the different iterations of drafts you have completed, in case you are ever asked to explain how you produced your work.</w:t>
      </w:r>
    </w:p>
    <w:p w14:paraId="5F6EDE0B" w14:textId="77777777" w:rsidR="000C338C" w:rsidRPr="00FE04B2" w:rsidRDefault="000C338C" w:rsidP="007F3930">
      <w:pPr>
        <w:pStyle w:val="NoSpacing"/>
        <w:rPr>
          <w:rFonts w:cs="Arial"/>
          <w:color w:val="002060"/>
        </w:rPr>
      </w:pPr>
    </w:p>
    <w:p w14:paraId="53F18F83" w14:textId="66D95B50" w:rsidR="000F17CE" w:rsidRPr="00FE04B2" w:rsidRDefault="000F17CE" w:rsidP="000F17CE">
      <w:r w:rsidRPr="00FE04B2">
        <w:t xml:space="preserve">10.2.5 The use of AI Tools could lead to a number of academic misconduct breaches: </w:t>
      </w:r>
    </w:p>
    <w:p w14:paraId="751B7FBC" w14:textId="45656BD3" w:rsidR="000F17CE" w:rsidRPr="00FE04B2" w:rsidRDefault="000F17CE" w:rsidP="000F17CE">
      <w:pPr>
        <w:pStyle w:val="ListParagraph"/>
        <w:numPr>
          <w:ilvl w:val="0"/>
          <w:numId w:val="228"/>
        </w:numPr>
        <w:rPr>
          <w:rFonts w:ascii="Arial" w:hAnsi="Arial" w:cs="Arial"/>
          <w:color w:val="002060"/>
          <w:sz w:val="24"/>
          <w:szCs w:val="28"/>
        </w:rPr>
      </w:pPr>
      <w:r w:rsidRPr="00FE04B2">
        <w:rPr>
          <w:rFonts w:ascii="Arial" w:hAnsi="Arial" w:cs="Arial"/>
          <w:color w:val="002060"/>
          <w:sz w:val="24"/>
          <w:szCs w:val="28"/>
        </w:rPr>
        <w:t xml:space="preserve">Plagiarism. You are relying on a source to complete your work which has not been identified or referenced; </w:t>
      </w:r>
    </w:p>
    <w:p w14:paraId="3B0045C2" w14:textId="072FF1B5" w:rsidR="000F17CE" w:rsidRPr="00FE04B2" w:rsidRDefault="000F17CE" w:rsidP="000F17CE">
      <w:pPr>
        <w:pStyle w:val="ListParagraph"/>
        <w:numPr>
          <w:ilvl w:val="0"/>
          <w:numId w:val="228"/>
        </w:numPr>
        <w:rPr>
          <w:rFonts w:ascii="Arial" w:hAnsi="Arial" w:cs="Arial"/>
          <w:color w:val="002060"/>
          <w:sz w:val="24"/>
          <w:szCs w:val="24"/>
        </w:rPr>
      </w:pPr>
      <w:r w:rsidRPr="00FE04B2">
        <w:rPr>
          <w:rFonts w:ascii="Arial" w:hAnsi="Arial" w:cs="Arial"/>
          <w:color w:val="002060"/>
          <w:sz w:val="24"/>
          <w:szCs w:val="24"/>
        </w:rPr>
        <w:t>Contract cheating. You are relying on a tool owned by another person to complete your assessment;</w:t>
      </w:r>
    </w:p>
    <w:p w14:paraId="14810410" w14:textId="55B7CC92" w:rsidR="000F17CE" w:rsidRPr="00FE04B2" w:rsidRDefault="000F17CE" w:rsidP="000F17CE">
      <w:pPr>
        <w:pStyle w:val="ListParagraph"/>
        <w:numPr>
          <w:ilvl w:val="0"/>
          <w:numId w:val="228"/>
        </w:numPr>
        <w:rPr>
          <w:rFonts w:ascii="Arial" w:hAnsi="Arial" w:cs="Arial"/>
          <w:color w:val="002060"/>
          <w:sz w:val="24"/>
          <w:szCs w:val="24"/>
        </w:rPr>
      </w:pPr>
      <w:r w:rsidRPr="00FE04B2">
        <w:rPr>
          <w:rFonts w:ascii="Arial" w:hAnsi="Arial" w:cs="Arial"/>
          <w:color w:val="002060"/>
          <w:sz w:val="24"/>
          <w:szCs w:val="28"/>
        </w:rPr>
        <w:t xml:space="preserve">Fabrication. AI tools may generate artificial data that you later rely on to complete your assessment </w:t>
      </w:r>
    </w:p>
    <w:p w14:paraId="64A9367C" w14:textId="4A9C2204" w:rsidR="004F7840" w:rsidRPr="00FE04B2" w:rsidRDefault="004F7840"/>
    <w:p w14:paraId="06B715BE" w14:textId="77777777" w:rsidR="000F17CE" w:rsidRPr="00FE04B2" w:rsidRDefault="000F17CE"/>
    <w:p w14:paraId="1F98C6F8" w14:textId="77777777" w:rsidR="000F17CE" w:rsidRPr="00FE04B2" w:rsidRDefault="000F17CE"/>
    <w:p w14:paraId="2FEE9164" w14:textId="77777777" w:rsidR="000F17CE" w:rsidRPr="00FE04B2" w:rsidRDefault="000F17CE"/>
    <w:p w14:paraId="3FDFB1B5" w14:textId="77777777" w:rsidR="000F17CE" w:rsidRPr="00FE04B2" w:rsidRDefault="000F17CE"/>
    <w:p w14:paraId="010CE983" w14:textId="77777777" w:rsidR="000F17CE" w:rsidRPr="00FE04B2" w:rsidRDefault="000F17CE"/>
    <w:p w14:paraId="723A2D50" w14:textId="77777777" w:rsidR="000F17CE" w:rsidRPr="00FE04B2" w:rsidRDefault="000F17CE"/>
    <w:p w14:paraId="49ED43F6" w14:textId="77777777" w:rsidR="000F17CE" w:rsidRPr="00FE04B2" w:rsidRDefault="000F17CE"/>
    <w:p w14:paraId="4C9DF05E" w14:textId="77777777" w:rsidR="000F17CE" w:rsidRPr="00FE04B2" w:rsidRDefault="000F17CE"/>
    <w:p w14:paraId="3106B361" w14:textId="77777777" w:rsidR="000F17CE" w:rsidRPr="00FE04B2" w:rsidRDefault="000F17CE"/>
    <w:p w14:paraId="5125ED3C" w14:textId="77777777" w:rsidR="000F17CE" w:rsidRPr="00FE04B2" w:rsidRDefault="000F17CE"/>
    <w:p w14:paraId="73E980BC" w14:textId="77777777" w:rsidR="000F17CE" w:rsidRPr="00FE04B2" w:rsidRDefault="000F17CE"/>
    <w:p w14:paraId="30CDF3EC" w14:textId="77777777" w:rsidR="000F17CE" w:rsidRPr="00FE04B2" w:rsidRDefault="000F17CE"/>
    <w:p w14:paraId="09A28928" w14:textId="77777777" w:rsidR="000F17CE" w:rsidRPr="00FE04B2" w:rsidRDefault="000F17CE"/>
    <w:p w14:paraId="63C4AA11" w14:textId="77777777" w:rsidR="000F17CE" w:rsidRPr="00FE04B2" w:rsidRDefault="000F17CE"/>
    <w:p w14:paraId="76A07851" w14:textId="77777777" w:rsidR="00975590" w:rsidRPr="00FE04B2" w:rsidRDefault="00975590"/>
    <w:p w14:paraId="532E7FE3" w14:textId="77777777" w:rsidR="00975590" w:rsidRPr="00FE04B2" w:rsidRDefault="00975590"/>
    <w:p w14:paraId="5551F3C1" w14:textId="77777777" w:rsidR="00975590" w:rsidRPr="00FE04B2" w:rsidRDefault="00975590"/>
    <w:p w14:paraId="7B0C73C3" w14:textId="77777777" w:rsidR="00975590" w:rsidRPr="00FE04B2" w:rsidRDefault="00975590"/>
    <w:p w14:paraId="739289D5" w14:textId="77777777" w:rsidR="000F17CE" w:rsidRPr="00FE04B2" w:rsidRDefault="000F17CE"/>
    <w:p w14:paraId="2243D305" w14:textId="77777777" w:rsidR="000F17CE" w:rsidRPr="00FE04B2" w:rsidRDefault="000F17CE"/>
    <w:p w14:paraId="475E7F5B" w14:textId="77777777" w:rsidR="00D93411" w:rsidRPr="00FE04B2" w:rsidRDefault="00D93411" w:rsidP="00D93411">
      <w:pPr>
        <w:pStyle w:val="Heading1"/>
        <w:rPr>
          <w:rFonts w:ascii="Arial" w:eastAsia="Arial" w:hAnsi="Arial" w:cs="Arial"/>
          <w:b/>
          <w:bCs/>
          <w:color w:val="002060"/>
          <w:sz w:val="28"/>
          <w:szCs w:val="28"/>
          <w:lang w:eastAsia="en-GB" w:bidi="en-GB"/>
        </w:rPr>
      </w:pPr>
      <w:bookmarkStart w:id="379" w:name="_Toc71291721"/>
      <w:bookmarkStart w:id="380" w:name="_Toc147475657"/>
      <w:r w:rsidRPr="00FE04B2">
        <w:rPr>
          <w:rFonts w:ascii="Arial" w:eastAsia="Arial" w:hAnsi="Arial" w:cs="Arial"/>
          <w:b/>
          <w:bCs/>
          <w:color w:val="002060"/>
          <w:sz w:val="28"/>
          <w:szCs w:val="28"/>
          <w:lang w:eastAsia="en-GB" w:bidi="en-GB"/>
        </w:rPr>
        <w:t>SECTION 10: Academic Misconduct Procedure</w:t>
      </w:r>
      <w:bookmarkEnd w:id="379"/>
      <w:bookmarkEnd w:id="380"/>
      <w:r w:rsidRPr="00FE04B2">
        <w:rPr>
          <w:rFonts w:ascii="Arial" w:eastAsia="Arial" w:hAnsi="Arial" w:cs="Arial"/>
          <w:b/>
          <w:bCs/>
          <w:color w:val="002060"/>
          <w:sz w:val="28"/>
          <w:szCs w:val="28"/>
          <w:lang w:eastAsia="en-GB" w:bidi="en-GB"/>
        </w:rPr>
        <w:t xml:space="preserve"> </w:t>
      </w:r>
    </w:p>
    <w:p w14:paraId="0F48ADEA" w14:textId="77777777" w:rsidR="00D93411" w:rsidRPr="00FE04B2" w:rsidRDefault="00D93411" w:rsidP="00D93411">
      <w:pPr>
        <w:widowControl w:val="0"/>
        <w:autoSpaceDE w:val="0"/>
        <w:autoSpaceDN w:val="0"/>
        <w:spacing w:line="276" w:lineRule="auto"/>
        <w:ind w:right="282"/>
        <w:rPr>
          <w:rFonts w:eastAsia="Arial" w:cs="Arial"/>
          <w:b/>
          <w:szCs w:val="24"/>
          <w:lang w:eastAsia="en-GB" w:bidi="en-GB"/>
        </w:rPr>
      </w:pPr>
    </w:p>
    <w:p w14:paraId="7244940A" w14:textId="77777777" w:rsidR="00D93411" w:rsidRPr="00FE04B2" w:rsidRDefault="00D93411" w:rsidP="00D93411">
      <w:pPr>
        <w:pStyle w:val="Heading2"/>
        <w:rPr>
          <w:rFonts w:cs="Arial"/>
          <w:bCs/>
          <w:color w:val="002060"/>
          <w:szCs w:val="24"/>
        </w:rPr>
      </w:pPr>
      <w:bookmarkStart w:id="381" w:name="_Toc71291722"/>
      <w:bookmarkStart w:id="382" w:name="_Toc147475658"/>
      <w:r w:rsidRPr="00FE04B2">
        <w:rPr>
          <w:rFonts w:cs="Arial"/>
          <w:color w:val="002060"/>
          <w:szCs w:val="24"/>
        </w:rPr>
        <w:t xml:space="preserve">10.2 </w:t>
      </w:r>
      <w:r w:rsidRPr="00FE04B2">
        <w:rPr>
          <w:rFonts w:cs="Arial"/>
          <w:bCs/>
          <w:color w:val="002060"/>
          <w:szCs w:val="24"/>
        </w:rPr>
        <w:t>Procedural Introduction</w:t>
      </w:r>
      <w:bookmarkEnd w:id="381"/>
      <w:bookmarkEnd w:id="382"/>
    </w:p>
    <w:p w14:paraId="4BF04003" w14:textId="77777777" w:rsidR="00D93411" w:rsidRPr="00FE04B2" w:rsidRDefault="00D93411" w:rsidP="00AA4C09">
      <w:pPr>
        <w:pStyle w:val="NoSpacing"/>
        <w:rPr>
          <w:color w:val="002060"/>
        </w:rPr>
      </w:pPr>
    </w:p>
    <w:p w14:paraId="5AD4A102"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10.2.1 There are three stages to the procedure:</w:t>
      </w:r>
    </w:p>
    <w:p w14:paraId="2A31B57A" w14:textId="77777777" w:rsidR="00D93411" w:rsidRPr="00FE04B2" w:rsidRDefault="00D93411" w:rsidP="00016058">
      <w:pPr>
        <w:pStyle w:val="BodyText"/>
        <w:widowControl w:val="0"/>
        <w:numPr>
          <w:ilvl w:val="0"/>
          <w:numId w:val="83"/>
        </w:numPr>
        <w:autoSpaceDE w:val="0"/>
        <w:autoSpaceDN w:val="0"/>
        <w:spacing w:after="0" w:line="276" w:lineRule="auto"/>
        <w:ind w:right="282"/>
        <w:jc w:val="left"/>
        <w:rPr>
          <w:rFonts w:cs="Arial"/>
          <w:color w:val="002060"/>
          <w:szCs w:val="24"/>
        </w:rPr>
      </w:pPr>
      <w:r w:rsidRPr="00FE04B2">
        <w:rPr>
          <w:rFonts w:cs="Arial"/>
          <w:color w:val="002060"/>
          <w:szCs w:val="24"/>
        </w:rPr>
        <w:t>Stage 1: School-Level Tutor investigation</w:t>
      </w:r>
    </w:p>
    <w:p w14:paraId="500BC470" w14:textId="77777777" w:rsidR="00D93411" w:rsidRPr="00FE04B2" w:rsidRDefault="00D93411" w:rsidP="00016058">
      <w:pPr>
        <w:pStyle w:val="BodyText"/>
        <w:widowControl w:val="0"/>
        <w:numPr>
          <w:ilvl w:val="0"/>
          <w:numId w:val="83"/>
        </w:numPr>
        <w:autoSpaceDE w:val="0"/>
        <w:autoSpaceDN w:val="0"/>
        <w:spacing w:after="0" w:line="276" w:lineRule="auto"/>
        <w:ind w:right="282"/>
        <w:jc w:val="left"/>
        <w:rPr>
          <w:rFonts w:cs="Arial"/>
          <w:color w:val="002060"/>
          <w:szCs w:val="24"/>
        </w:rPr>
      </w:pPr>
      <w:r w:rsidRPr="00FE04B2">
        <w:rPr>
          <w:rFonts w:cs="Arial"/>
          <w:color w:val="002060"/>
          <w:szCs w:val="24"/>
        </w:rPr>
        <w:t xml:space="preserve">Stage 2: School-Level Academic Misconduct Officer investigation </w:t>
      </w:r>
    </w:p>
    <w:p w14:paraId="6E7BE296" w14:textId="77777777" w:rsidR="00D93411" w:rsidRPr="00FE04B2" w:rsidRDefault="00D93411" w:rsidP="00016058">
      <w:pPr>
        <w:pStyle w:val="BodyText"/>
        <w:widowControl w:val="0"/>
        <w:numPr>
          <w:ilvl w:val="0"/>
          <w:numId w:val="83"/>
        </w:numPr>
        <w:autoSpaceDE w:val="0"/>
        <w:autoSpaceDN w:val="0"/>
        <w:spacing w:after="0" w:line="276" w:lineRule="auto"/>
        <w:ind w:right="282"/>
        <w:jc w:val="left"/>
        <w:rPr>
          <w:rFonts w:cs="Arial"/>
          <w:color w:val="002060"/>
          <w:szCs w:val="24"/>
        </w:rPr>
      </w:pPr>
      <w:r w:rsidRPr="00FE04B2">
        <w:rPr>
          <w:rFonts w:cs="Arial"/>
          <w:color w:val="002060"/>
          <w:szCs w:val="24"/>
        </w:rPr>
        <w:t>Stage 3: University-Level Academic Misconduct Panel (AMP)</w:t>
      </w:r>
    </w:p>
    <w:p w14:paraId="21B095E5" w14:textId="77777777" w:rsidR="00D93411" w:rsidRPr="00FE04B2" w:rsidRDefault="00D93411" w:rsidP="00D93411">
      <w:pPr>
        <w:pStyle w:val="NoSpacing"/>
        <w:rPr>
          <w:rFonts w:ascii="Arial" w:hAnsi="Arial" w:cs="Arial"/>
          <w:color w:val="002060"/>
          <w:sz w:val="24"/>
          <w:szCs w:val="24"/>
        </w:rPr>
      </w:pPr>
    </w:p>
    <w:p w14:paraId="0E734058"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 xml:space="preserve">10.2.2 We can make decisions and apply penalties at any stage of the procedure. You can appeal these decisions at any stage. In cases where the allegation represents a serious breach of academic misconduct we may choose to escalate the procedure immediately to a higher stage without exhausting the procedure at a lower stage. If we decide to start our investigations at a higher stage of the procedure, we will explain to you why we have decided to do this. </w:t>
      </w:r>
    </w:p>
    <w:p w14:paraId="767834C0" w14:textId="77777777" w:rsidR="00D93411" w:rsidRPr="00FE04B2" w:rsidRDefault="00D93411" w:rsidP="00D93411">
      <w:pPr>
        <w:pStyle w:val="NoSpacing"/>
        <w:rPr>
          <w:rFonts w:ascii="Arial" w:hAnsi="Arial" w:cs="Arial"/>
          <w:color w:val="002060"/>
          <w:sz w:val="24"/>
          <w:szCs w:val="24"/>
        </w:rPr>
      </w:pPr>
    </w:p>
    <w:p w14:paraId="7C8CA035"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10.2.3 If you withdraw from your course during this procedure you will not be allowed to return to study with us until we have investigated the matter and notified you of the outcome. If you ask us for a reference, it will record where a disciplinary matter is</w:t>
      </w:r>
      <w:r w:rsidRPr="00FE04B2">
        <w:rPr>
          <w:rFonts w:cs="Arial"/>
          <w:color w:val="002060"/>
          <w:spacing w:val="-26"/>
          <w:szCs w:val="24"/>
        </w:rPr>
        <w:t xml:space="preserve"> </w:t>
      </w:r>
      <w:r w:rsidRPr="00FE04B2">
        <w:rPr>
          <w:rFonts w:cs="Arial"/>
          <w:color w:val="002060"/>
          <w:szCs w:val="24"/>
        </w:rPr>
        <w:t>outstanding.</w:t>
      </w:r>
    </w:p>
    <w:p w14:paraId="39EB1833" w14:textId="77777777" w:rsidR="00D93411" w:rsidRPr="00FE04B2" w:rsidRDefault="00D93411" w:rsidP="00D93411">
      <w:pPr>
        <w:pStyle w:val="NoSpacing"/>
        <w:rPr>
          <w:rFonts w:ascii="Arial" w:hAnsi="Arial" w:cs="Arial"/>
          <w:color w:val="002060"/>
          <w:sz w:val="24"/>
          <w:szCs w:val="24"/>
        </w:rPr>
      </w:pPr>
    </w:p>
    <w:p w14:paraId="0B0C3B9D" w14:textId="77777777" w:rsidR="00D93411" w:rsidRPr="00FE04B2" w:rsidRDefault="00D93411" w:rsidP="00D93411">
      <w:pPr>
        <w:pStyle w:val="BodyText"/>
        <w:spacing w:line="276" w:lineRule="auto"/>
        <w:ind w:right="282"/>
        <w:rPr>
          <w:rFonts w:cs="Arial"/>
          <w:color w:val="002060"/>
          <w:szCs w:val="24"/>
        </w:rPr>
      </w:pPr>
      <w:r w:rsidRPr="00FE04B2">
        <w:rPr>
          <w:rFonts w:cs="Arial"/>
          <w:color w:val="002060"/>
          <w:szCs w:val="24"/>
        </w:rPr>
        <w:t xml:space="preserve">10.2.4 Upheld allegations of academic misconduct may be recorded on your transcript. Where this is the case, we may refer to this information in character references or notify any relevant professional body.  </w:t>
      </w:r>
    </w:p>
    <w:p w14:paraId="6F57BCC4" w14:textId="77777777" w:rsidR="00D93411" w:rsidRPr="00FE04B2" w:rsidRDefault="00D93411" w:rsidP="00D93411">
      <w:pPr>
        <w:pStyle w:val="NoSpacing"/>
        <w:rPr>
          <w:rFonts w:ascii="Arial" w:hAnsi="Arial" w:cs="Arial"/>
          <w:color w:val="002060"/>
          <w:sz w:val="24"/>
          <w:szCs w:val="24"/>
          <w:lang w:eastAsia="en-GB" w:bidi="en-GB"/>
        </w:rPr>
      </w:pPr>
    </w:p>
    <w:p w14:paraId="13F19707"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10.2.5 If we ask to meet with you, you should seek independent advice from the Students’ Union Advice Centre because they have experience of supporting and advising students during academic misconduct proceedings. You can be supported by one of their advisers at any stage of this procedure.</w:t>
      </w:r>
    </w:p>
    <w:p w14:paraId="363BA9B5" w14:textId="77777777" w:rsidR="00D93411" w:rsidRPr="00FE04B2" w:rsidRDefault="00D93411" w:rsidP="000D79AD">
      <w:pPr>
        <w:pStyle w:val="NoSpacing"/>
        <w:rPr>
          <w:rFonts w:eastAsia="Arial" w:cs="Arial"/>
          <w:color w:val="002060"/>
          <w:szCs w:val="24"/>
          <w:lang w:eastAsia="en-GB" w:bidi="en-GB"/>
        </w:rPr>
      </w:pPr>
    </w:p>
    <w:p w14:paraId="29EA4724"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10.2.6 We recognise that in the early part of your studies you may make mistakes but we expect you to learn from these mistakes and not to repeat them. If the circumstances suggest that you intended to gain an unfair advantage, we will take this very seriously and may apply a more severe penalty. </w:t>
      </w:r>
    </w:p>
    <w:p w14:paraId="1BB8075F" w14:textId="77777777" w:rsidR="00D93411" w:rsidRPr="00FE04B2" w:rsidRDefault="00D93411" w:rsidP="000D79AD">
      <w:pPr>
        <w:pStyle w:val="NoSpacing"/>
        <w:rPr>
          <w:rFonts w:eastAsia="Arial" w:cs="Arial"/>
          <w:color w:val="002060"/>
          <w:szCs w:val="24"/>
          <w:lang w:eastAsia="en-GB" w:bidi="en-GB"/>
        </w:rPr>
      </w:pPr>
    </w:p>
    <w:p w14:paraId="7DFF9270"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10.2.7 We work on the balance of probabilities when considering allegations of academic misconduct. </w:t>
      </w:r>
    </w:p>
    <w:p w14:paraId="50A1C51A" w14:textId="77777777" w:rsidR="00D93411" w:rsidRPr="00FE04B2" w:rsidRDefault="00D93411" w:rsidP="000D79AD">
      <w:pPr>
        <w:pStyle w:val="NoSpacing"/>
        <w:rPr>
          <w:color w:val="002060"/>
          <w:lang w:eastAsia="en-GB" w:bidi="en-GB"/>
        </w:rPr>
      </w:pPr>
    </w:p>
    <w:p w14:paraId="69135E5E" w14:textId="77777777" w:rsidR="00D93411" w:rsidRPr="00FE04B2" w:rsidRDefault="00D93411" w:rsidP="00D93411">
      <w:pPr>
        <w:pStyle w:val="Heading2"/>
        <w:rPr>
          <w:rFonts w:eastAsia="Arial" w:cs="Arial"/>
          <w:color w:val="002060"/>
          <w:szCs w:val="24"/>
          <w:lang w:eastAsia="en-GB" w:bidi="en-GB"/>
        </w:rPr>
      </w:pPr>
      <w:bookmarkStart w:id="383" w:name="_Toc71291723"/>
      <w:bookmarkStart w:id="384" w:name="_Toc147475659"/>
      <w:r w:rsidRPr="00FE04B2">
        <w:rPr>
          <w:rFonts w:eastAsia="Arial" w:cs="Arial"/>
          <w:color w:val="002060"/>
          <w:szCs w:val="24"/>
          <w:lang w:eastAsia="en-GB" w:bidi="en-GB"/>
        </w:rPr>
        <w:t>10.3 Definitions of Academic Misconduct</w:t>
      </w:r>
      <w:bookmarkEnd w:id="383"/>
      <w:bookmarkEnd w:id="384"/>
    </w:p>
    <w:p w14:paraId="271839E1" w14:textId="77777777" w:rsidR="00D93411" w:rsidRPr="00FE04B2" w:rsidRDefault="00D93411" w:rsidP="00AA4C09">
      <w:pPr>
        <w:pStyle w:val="NoSpacing"/>
        <w:rPr>
          <w:color w:val="002060"/>
          <w:lang w:eastAsia="en-GB" w:bidi="en-GB"/>
        </w:rPr>
      </w:pPr>
    </w:p>
    <w:p w14:paraId="67713EA2"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10.3.1 We define academic misconduct as a failure to behave in line with our academic standards. It includes trying to deceive the University’s detection systems which results in gaining an unfair academic advantage over other students.</w:t>
      </w:r>
    </w:p>
    <w:p w14:paraId="7E7CBB24" w14:textId="77777777" w:rsidR="00D93411" w:rsidRPr="00FE04B2" w:rsidRDefault="00D93411" w:rsidP="006731BB">
      <w:pPr>
        <w:pStyle w:val="NoSpacing"/>
        <w:rPr>
          <w:color w:val="002060"/>
          <w:lang w:eastAsia="en-GB" w:bidi="en-GB"/>
        </w:rPr>
      </w:pPr>
    </w:p>
    <w:p w14:paraId="01BF5A89" w14:textId="3DB62BB1" w:rsidR="006731BB"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10.3.2 Some examples of academic misconduct are listed below. This is not an exhaustive list but the offences may include:</w:t>
      </w:r>
    </w:p>
    <w:tbl>
      <w:tblPr>
        <w:tblStyle w:val="TableGrid"/>
        <w:tblW w:w="9209" w:type="dxa"/>
        <w:tblLook w:val="04A0" w:firstRow="1" w:lastRow="0" w:firstColumn="1" w:lastColumn="0" w:noHBand="0" w:noVBand="1"/>
      </w:tblPr>
      <w:tblGrid>
        <w:gridCol w:w="2152"/>
        <w:gridCol w:w="7057"/>
      </w:tblGrid>
      <w:tr w:rsidR="00FE04B2" w:rsidRPr="00FE04B2" w14:paraId="09C8BAC0" w14:textId="77777777" w:rsidTr="3C3CED3C">
        <w:tc>
          <w:tcPr>
            <w:tcW w:w="2019" w:type="dxa"/>
            <w:shd w:val="clear" w:color="auto" w:fill="E7E6E6" w:themeFill="background2"/>
          </w:tcPr>
          <w:p w14:paraId="3FD80E75" w14:textId="0C796F38"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Type of Offence</w:t>
            </w:r>
          </w:p>
        </w:tc>
        <w:tc>
          <w:tcPr>
            <w:tcW w:w="7190" w:type="dxa"/>
            <w:shd w:val="clear" w:color="auto" w:fill="E7E6E6" w:themeFill="background2"/>
          </w:tcPr>
          <w:p w14:paraId="5EAF6529" w14:textId="328822A3"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Description</w:t>
            </w:r>
          </w:p>
        </w:tc>
      </w:tr>
      <w:tr w:rsidR="00FE04B2" w:rsidRPr="00FE04B2" w14:paraId="4F797985" w14:textId="77777777" w:rsidTr="3C3CED3C">
        <w:tc>
          <w:tcPr>
            <w:tcW w:w="2019" w:type="dxa"/>
          </w:tcPr>
          <w:p w14:paraId="023AB0CE" w14:textId="77777777"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Cheating</w:t>
            </w:r>
          </w:p>
          <w:p w14:paraId="4FCF597E" w14:textId="77777777"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p>
        </w:tc>
        <w:tc>
          <w:tcPr>
            <w:tcW w:w="7190" w:type="dxa"/>
          </w:tcPr>
          <w:p w14:paraId="5B661DEF" w14:textId="77777777" w:rsidR="006731BB" w:rsidRPr="00FE04B2" w:rsidRDefault="006731BB" w:rsidP="00016058">
            <w:pPr>
              <w:widowControl w:val="0"/>
              <w:numPr>
                <w:ilvl w:val="0"/>
                <w:numId w:val="84"/>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Having access to aids or devices not permitted during an examination, test, quiz, or other evaluation.</w:t>
            </w:r>
          </w:p>
          <w:p w14:paraId="779736E2" w14:textId="77777777" w:rsidR="006731BB" w:rsidRPr="00FE04B2" w:rsidRDefault="006731BB" w:rsidP="00016058">
            <w:pPr>
              <w:widowControl w:val="0"/>
              <w:numPr>
                <w:ilvl w:val="0"/>
                <w:numId w:val="84"/>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Copying another person’s answer(s) on a test, exam, quiz, lab report, or other work to be evaluated.</w:t>
            </w:r>
          </w:p>
          <w:p w14:paraId="7F216CDD" w14:textId="77777777" w:rsidR="006731BB" w:rsidRPr="00FE04B2" w:rsidRDefault="006731BB" w:rsidP="00016058">
            <w:pPr>
              <w:widowControl w:val="0"/>
              <w:numPr>
                <w:ilvl w:val="0"/>
                <w:numId w:val="84"/>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Copying another person’s answers, with or without their permission, to individually assigned assessments.</w:t>
            </w:r>
          </w:p>
          <w:p w14:paraId="405A68B9" w14:textId="77777777" w:rsidR="006731BB" w:rsidRPr="00FE04B2" w:rsidRDefault="006731BB" w:rsidP="00016058">
            <w:pPr>
              <w:widowControl w:val="0"/>
              <w:numPr>
                <w:ilvl w:val="0"/>
                <w:numId w:val="84"/>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Gaining access to unauthorised materials outside of an assessment that would give an unfair advantage.</w:t>
            </w:r>
          </w:p>
          <w:p w14:paraId="67706695" w14:textId="77777777" w:rsidR="006731BB" w:rsidRPr="00FE04B2" w:rsidRDefault="006731BB" w:rsidP="00016058">
            <w:pPr>
              <w:widowControl w:val="0"/>
              <w:numPr>
                <w:ilvl w:val="0"/>
                <w:numId w:val="84"/>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Improperly submitting an answer to a test or examination question completed, in whole or part, outside the examination room unless expressly permitted by the instructor.  </w:t>
            </w:r>
          </w:p>
          <w:p w14:paraId="5E1C591D" w14:textId="77777777" w:rsidR="006731BB" w:rsidRPr="00FE04B2" w:rsidRDefault="006731BB" w:rsidP="00016058">
            <w:pPr>
              <w:widowControl w:val="0"/>
              <w:numPr>
                <w:ilvl w:val="0"/>
                <w:numId w:val="84"/>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Resubmitting altered test or examination work after it has already been evaluated.</w:t>
            </w:r>
          </w:p>
          <w:p w14:paraId="00939876" w14:textId="77777777" w:rsidR="006731BB" w:rsidRPr="00FE04B2" w:rsidRDefault="006731BB" w:rsidP="00016058">
            <w:pPr>
              <w:widowControl w:val="0"/>
              <w:numPr>
                <w:ilvl w:val="0"/>
                <w:numId w:val="84"/>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Improperly obtaining, through deceit, theft, bribery, collusion or otherwise, access to examination paper(s) or set of questions, or other confidential information.</w:t>
            </w:r>
          </w:p>
          <w:p w14:paraId="60A906DF" w14:textId="77777777" w:rsidR="006731BB" w:rsidRPr="00FE04B2" w:rsidRDefault="006731BB" w:rsidP="00D93411">
            <w:pPr>
              <w:widowControl w:val="0"/>
              <w:autoSpaceDE w:val="0"/>
              <w:autoSpaceDN w:val="0"/>
              <w:spacing w:line="276" w:lineRule="auto"/>
              <w:ind w:right="282"/>
              <w:rPr>
                <w:rFonts w:eastAsia="Arial" w:cs="Arial"/>
                <w:szCs w:val="24"/>
                <w:lang w:eastAsia="en-GB" w:bidi="en-GB"/>
              </w:rPr>
            </w:pPr>
          </w:p>
        </w:tc>
      </w:tr>
      <w:tr w:rsidR="00FE04B2" w:rsidRPr="00FE04B2" w14:paraId="4C7CABE8" w14:textId="77777777" w:rsidTr="3C3CED3C">
        <w:tc>
          <w:tcPr>
            <w:tcW w:w="2019" w:type="dxa"/>
          </w:tcPr>
          <w:p w14:paraId="5C916BAB" w14:textId="77777777"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Contract cheating</w:t>
            </w:r>
          </w:p>
          <w:p w14:paraId="0237BB5C" w14:textId="77777777"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p>
        </w:tc>
        <w:tc>
          <w:tcPr>
            <w:tcW w:w="7190" w:type="dxa"/>
          </w:tcPr>
          <w:p w14:paraId="50777570" w14:textId="7E8B64D3" w:rsidR="006731BB" w:rsidRPr="00FE04B2" w:rsidRDefault="006731BB" w:rsidP="00016058">
            <w:pPr>
              <w:widowControl w:val="0"/>
              <w:numPr>
                <w:ilvl w:val="0"/>
                <w:numId w:val="85"/>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Entering an assignment onto a specialist website and asking people </w:t>
            </w:r>
            <w:r w:rsidR="0080120F" w:rsidRPr="00FE04B2">
              <w:rPr>
                <w:rFonts w:eastAsia="Arial" w:cs="Arial"/>
                <w:szCs w:val="24"/>
                <w:lang w:eastAsia="en-GB" w:bidi="en-GB"/>
              </w:rPr>
              <w:t>or a piece of software</w:t>
            </w:r>
            <w:r w:rsidR="00367122" w:rsidRPr="00FE04B2">
              <w:rPr>
                <w:rFonts w:eastAsia="Arial" w:cs="Arial"/>
                <w:szCs w:val="24"/>
                <w:lang w:eastAsia="en-GB" w:bidi="en-GB"/>
              </w:rPr>
              <w:t xml:space="preserve"> owned by another person</w:t>
            </w:r>
            <w:r w:rsidR="0080120F" w:rsidRPr="00FE04B2">
              <w:rPr>
                <w:rFonts w:eastAsia="Arial" w:cs="Arial"/>
                <w:szCs w:val="24"/>
                <w:lang w:eastAsia="en-GB" w:bidi="en-GB"/>
              </w:rPr>
              <w:t xml:space="preserve">, including AI tools </w:t>
            </w:r>
            <w:r w:rsidRPr="00FE04B2">
              <w:rPr>
                <w:rFonts w:eastAsia="Arial" w:cs="Arial"/>
                <w:szCs w:val="24"/>
                <w:lang w:eastAsia="en-GB" w:bidi="en-GB"/>
              </w:rPr>
              <w:t>to write the assignment on your behalf.</w:t>
            </w:r>
          </w:p>
          <w:p w14:paraId="11E1239B" w14:textId="7795CA7A" w:rsidR="006731BB" w:rsidRPr="00FE04B2" w:rsidRDefault="006731BB" w:rsidP="00016058">
            <w:pPr>
              <w:widowControl w:val="0"/>
              <w:numPr>
                <w:ilvl w:val="0"/>
                <w:numId w:val="85"/>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Submission of work presented as your own which has been purchased, commissioned or otherwise acquired from another person</w:t>
            </w:r>
            <w:r w:rsidR="0080120F" w:rsidRPr="00FE04B2">
              <w:rPr>
                <w:rFonts w:eastAsia="Arial" w:cs="Arial"/>
                <w:szCs w:val="24"/>
                <w:lang w:eastAsia="en-GB" w:bidi="en-GB"/>
              </w:rPr>
              <w:t xml:space="preserve"> or machine</w:t>
            </w:r>
            <w:r w:rsidRPr="00FE04B2">
              <w:rPr>
                <w:rFonts w:eastAsia="Arial" w:cs="Arial"/>
                <w:szCs w:val="24"/>
                <w:lang w:eastAsia="en-GB" w:bidi="en-GB"/>
              </w:rPr>
              <w:t xml:space="preserve"> (including internet sellers</w:t>
            </w:r>
            <w:r w:rsidR="0080120F" w:rsidRPr="00FE04B2">
              <w:rPr>
                <w:rFonts w:eastAsia="Arial" w:cs="Arial"/>
                <w:szCs w:val="24"/>
                <w:lang w:eastAsia="en-GB" w:bidi="en-GB"/>
              </w:rPr>
              <w:t xml:space="preserve"> and AI tools</w:t>
            </w:r>
            <w:r w:rsidRPr="00FE04B2">
              <w:rPr>
                <w:rFonts w:eastAsia="Arial" w:cs="Arial"/>
                <w:szCs w:val="24"/>
                <w:lang w:eastAsia="en-GB" w:bidi="en-GB"/>
              </w:rPr>
              <w:t>) whether or not specifically produced for you</w:t>
            </w:r>
            <w:r w:rsidR="001601D9" w:rsidRPr="00FE04B2">
              <w:rPr>
                <w:rFonts w:eastAsia="Arial" w:cs="Arial"/>
                <w:szCs w:val="24"/>
                <w:lang w:eastAsia="en-GB" w:bidi="en-GB"/>
              </w:rPr>
              <w:t>“</w:t>
            </w:r>
            <w:r w:rsidRPr="00FE04B2">
              <w:rPr>
                <w:rFonts w:eastAsia="Arial" w:cs="Arial"/>
                <w:szCs w:val="24"/>
                <w:lang w:eastAsia="en-GB" w:bidi="en-GB"/>
              </w:rPr>
              <w:t>or "off the s</w:t>
            </w:r>
            <w:r w:rsidR="001601D9" w:rsidRPr="00FE04B2">
              <w:rPr>
                <w:rFonts w:eastAsia="Arial" w:cs="Arial"/>
                <w:szCs w:val="24"/>
                <w:lang w:eastAsia="en-GB" w:bidi="en-GB"/>
              </w:rPr>
              <w:t>”</w:t>
            </w:r>
            <w:r w:rsidRPr="00FE04B2">
              <w:rPr>
                <w:rFonts w:eastAsia="Arial" w:cs="Arial"/>
                <w:szCs w:val="24"/>
                <w:lang w:eastAsia="en-GB" w:bidi="en-GB"/>
              </w:rPr>
              <w:t>elf".</w:t>
            </w:r>
          </w:p>
          <w:p w14:paraId="0B139127" w14:textId="77777777" w:rsidR="006731BB" w:rsidRPr="00FE04B2" w:rsidRDefault="006731BB" w:rsidP="00016058">
            <w:pPr>
              <w:widowControl w:val="0"/>
              <w:numPr>
                <w:ilvl w:val="0"/>
                <w:numId w:val="85"/>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Making available to others any work or material which the recipient then uses to commit an academic misconduct offence. This is regardless of whether you obtain financial reward for doing it.</w:t>
            </w:r>
          </w:p>
          <w:p w14:paraId="2F1B7C4F" w14:textId="470AF987" w:rsidR="006731BB" w:rsidRPr="00FE04B2" w:rsidRDefault="006731BB" w:rsidP="006731BB">
            <w:pPr>
              <w:widowControl w:val="0"/>
              <w:autoSpaceDE w:val="0"/>
              <w:autoSpaceDN w:val="0"/>
              <w:spacing w:line="276" w:lineRule="auto"/>
              <w:ind w:left="720" w:right="282"/>
              <w:rPr>
                <w:rFonts w:eastAsia="Arial" w:cs="Arial"/>
                <w:szCs w:val="24"/>
                <w:lang w:eastAsia="en-GB" w:bidi="en-GB"/>
              </w:rPr>
            </w:pPr>
          </w:p>
        </w:tc>
      </w:tr>
      <w:tr w:rsidR="00FE04B2" w:rsidRPr="00FE04B2" w14:paraId="07EA29B8" w14:textId="77777777" w:rsidTr="3C3CED3C">
        <w:tc>
          <w:tcPr>
            <w:tcW w:w="2019" w:type="dxa"/>
          </w:tcPr>
          <w:p w14:paraId="519A7600" w14:textId="77777777"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Collusion</w:t>
            </w:r>
          </w:p>
          <w:p w14:paraId="65DBBF84" w14:textId="77777777"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p>
        </w:tc>
        <w:tc>
          <w:tcPr>
            <w:tcW w:w="7190" w:type="dxa"/>
          </w:tcPr>
          <w:p w14:paraId="7D907A6E" w14:textId="77777777" w:rsidR="006731BB" w:rsidRPr="00FE04B2" w:rsidRDefault="006731BB" w:rsidP="00016058">
            <w:pPr>
              <w:widowControl w:val="0"/>
              <w:numPr>
                <w:ilvl w:val="0"/>
                <w:numId w:val="86"/>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Submission of work presented as your own which has been done in unauthorised partnership with someone else not supported by the requirements of the assessment, whether or not that other person is a student of the University.</w:t>
            </w:r>
          </w:p>
          <w:p w14:paraId="2AB5D49C" w14:textId="77777777" w:rsidR="006731BB" w:rsidRPr="00FE04B2" w:rsidRDefault="006731BB" w:rsidP="00016058">
            <w:pPr>
              <w:widowControl w:val="0"/>
              <w:numPr>
                <w:ilvl w:val="0"/>
                <w:numId w:val="86"/>
              </w:numPr>
              <w:autoSpaceDE w:val="0"/>
              <w:autoSpaceDN w:val="0"/>
              <w:spacing w:line="276" w:lineRule="auto"/>
              <w:rPr>
                <w:rFonts w:eastAsia="Arial" w:cs="Arial"/>
                <w:szCs w:val="24"/>
                <w:lang w:eastAsia="en-GB" w:bidi="en-GB"/>
              </w:rPr>
            </w:pPr>
            <w:r w:rsidRPr="00FE04B2">
              <w:rPr>
                <w:rFonts w:eastAsia="Arial" w:cs="Arial"/>
                <w:szCs w:val="24"/>
                <w:lang w:eastAsia="en-GB" w:bidi="en-GB"/>
              </w:rPr>
              <w:t>Knowingly making submitted assignments, instructions, briefs or similar instructional documents relating to assessments available to others (including posting to the internet or making available by similar means) that could result in an academic advantage.</w:t>
            </w:r>
          </w:p>
          <w:p w14:paraId="3A4F1BCC" w14:textId="77777777" w:rsidR="006731BB" w:rsidRPr="00FE04B2" w:rsidRDefault="006731BB" w:rsidP="00D93411">
            <w:pPr>
              <w:widowControl w:val="0"/>
              <w:autoSpaceDE w:val="0"/>
              <w:autoSpaceDN w:val="0"/>
              <w:spacing w:line="276" w:lineRule="auto"/>
              <w:ind w:right="282"/>
              <w:rPr>
                <w:rFonts w:eastAsia="Arial" w:cs="Arial"/>
                <w:szCs w:val="24"/>
                <w:lang w:eastAsia="en-GB" w:bidi="en-GB"/>
              </w:rPr>
            </w:pPr>
          </w:p>
        </w:tc>
      </w:tr>
      <w:tr w:rsidR="00FE04B2" w:rsidRPr="00FE04B2" w14:paraId="7F872BB5" w14:textId="77777777" w:rsidTr="3C3CED3C">
        <w:tc>
          <w:tcPr>
            <w:tcW w:w="2019" w:type="dxa"/>
          </w:tcPr>
          <w:p w14:paraId="3D4F2BB2" w14:textId="6D33BC5F"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Falsification</w:t>
            </w:r>
          </w:p>
        </w:tc>
        <w:tc>
          <w:tcPr>
            <w:tcW w:w="7190" w:type="dxa"/>
          </w:tcPr>
          <w:p w14:paraId="3E4226D5" w14:textId="77777777" w:rsidR="006731BB" w:rsidRPr="00FE04B2" w:rsidRDefault="006731BB" w:rsidP="00377CFB">
            <w:pPr>
              <w:widowControl w:val="0"/>
              <w:numPr>
                <w:ilvl w:val="0"/>
                <w:numId w:val="87"/>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Claiming to have carried out experiments, observations, interviews or any form of research and/or data collection which you have not done.</w:t>
            </w:r>
          </w:p>
          <w:p w14:paraId="6F044419" w14:textId="77777777" w:rsidR="00377CFB" w:rsidRPr="00FE04B2" w:rsidRDefault="00377CFB" w:rsidP="00377CFB">
            <w:pPr>
              <w:pStyle w:val="ListParagraph"/>
              <w:widowControl w:val="0"/>
              <w:numPr>
                <w:ilvl w:val="0"/>
                <w:numId w:val="87"/>
              </w:numPr>
              <w:autoSpaceDE w:val="0"/>
              <w:autoSpaceDN w:val="0"/>
              <w:spacing w:after="120"/>
              <w:contextualSpacing w:val="0"/>
              <w:rPr>
                <w:rFonts w:ascii="Arial" w:hAnsi="Arial" w:cs="Arial"/>
                <w:color w:val="002060"/>
                <w:sz w:val="24"/>
                <w:szCs w:val="24"/>
              </w:rPr>
            </w:pPr>
            <w:r w:rsidRPr="00FE04B2">
              <w:rPr>
                <w:rFonts w:ascii="Arial" w:hAnsi="Arial" w:cs="Arial"/>
                <w:color w:val="002060"/>
                <w:sz w:val="24"/>
                <w:szCs w:val="24"/>
              </w:rPr>
              <w:t>Falsifying results or other data.</w:t>
            </w:r>
          </w:p>
          <w:p w14:paraId="58166A99" w14:textId="10DA674E" w:rsidR="00377CFB" w:rsidRPr="00FE04B2" w:rsidRDefault="70AEDABD" w:rsidP="002B48FD">
            <w:pPr>
              <w:pStyle w:val="ListParagraph"/>
              <w:widowControl w:val="0"/>
              <w:numPr>
                <w:ilvl w:val="0"/>
                <w:numId w:val="87"/>
              </w:numPr>
              <w:autoSpaceDE w:val="0"/>
              <w:autoSpaceDN w:val="0"/>
              <w:spacing w:after="120"/>
              <w:contextualSpacing w:val="0"/>
              <w:rPr>
                <w:rFonts w:cs="Arial"/>
                <w:color w:val="002060"/>
                <w:szCs w:val="24"/>
              </w:rPr>
            </w:pPr>
            <w:r w:rsidRPr="00FE04B2">
              <w:rPr>
                <w:rFonts w:ascii="Arial" w:hAnsi="Arial" w:cs="Arial"/>
                <w:color w:val="002060"/>
                <w:sz w:val="24"/>
                <w:szCs w:val="24"/>
              </w:rPr>
              <w:t>Omitting data or results in a way that means your research is not accurately represented.</w:t>
            </w:r>
          </w:p>
          <w:p w14:paraId="214C19D1" w14:textId="77777777" w:rsidR="006731BB" w:rsidRPr="00FE04B2" w:rsidRDefault="006731BB" w:rsidP="00D93411">
            <w:pPr>
              <w:widowControl w:val="0"/>
              <w:autoSpaceDE w:val="0"/>
              <w:autoSpaceDN w:val="0"/>
              <w:spacing w:line="276" w:lineRule="auto"/>
              <w:ind w:right="282"/>
              <w:rPr>
                <w:rFonts w:eastAsia="Arial" w:cs="Arial"/>
                <w:szCs w:val="24"/>
                <w:lang w:eastAsia="en-GB" w:bidi="en-GB"/>
              </w:rPr>
            </w:pPr>
          </w:p>
        </w:tc>
      </w:tr>
      <w:tr w:rsidR="00FE04B2" w:rsidRPr="00FE04B2" w14:paraId="71357665" w14:textId="77777777" w:rsidTr="3C3CED3C">
        <w:tc>
          <w:tcPr>
            <w:tcW w:w="2019" w:type="dxa"/>
          </w:tcPr>
          <w:p w14:paraId="1891FB71" w14:textId="77777777"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Fabrication</w:t>
            </w:r>
          </w:p>
          <w:p w14:paraId="7FA4B536" w14:textId="77777777"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p>
        </w:tc>
        <w:tc>
          <w:tcPr>
            <w:tcW w:w="7190" w:type="dxa"/>
          </w:tcPr>
          <w:p w14:paraId="04D0A715" w14:textId="77777777" w:rsidR="002765AD" w:rsidRPr="00FE04B2" w:rsidRDefault="006731BB" w:rsidP="00016058">
            <w:pPr>
              <w:widowControl w:val="0"/>
              <w:numPr>
                <w:ilvl w:val="0"/>
                <w:numId w:val="88"/>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The creation of false data or other aspects of research or assessed work, with the intention of deceiving the marker. This includes but is not limited to</w:t>
            </w:r>
            <w:r w:rsidR="002765AD" w:rsidRPr="00FE04B2">
              <w:rPr>
                <w:rFonts w:eastAsia="Arial" w:cs="Arial"/>
                <w:szCs w:val="24"/>
                <w:lang w:eastAsia="en-GB" w:bidi="en-GB"/>
              </w:rPr>
              <w:t>;</w:t>
            </w:r>
          </w:p>
          <w:p w14:paraId="58BC03C1" w14:textId="4448C69D" w:rsidR="002765AD" w:rsidRPr="00FE04B2" w:rsidRDefault="6FD0F01B" w:rsidP="002B48FD">
            <w:pPr>
              <w:widowControl w:val="0"/>
              <w:numPr>
                <w:ilvl w:val="1"/>
                <w:numId w:val="88"/>
              </w:numPr>
              <w:autoSpaceDE w:val="0"/>
              <w:autoSpaceDN w:val="0"/>
              <w:spacing w:line="276" w:lineRule="auto"/>
              <w:ind w:right="282"/>
              <w:rPr>
                <w:rFonts w:eastAsia="Arial" w:cs="Arial"/>
                <w:szCs w:val="24"/>
                <w:lang w:eastAsia="en-GB" w:bidi="en-GB"/>
              </w:rPr>
            </w:pPr>
            <w:r w:rsidRPr="00FE04B2">
              <w:rPr>
                <w:rFonts w:eastAsia="Arial" w:cs="Arial"/>
                <w:lang w:eastAsia="en-GB" w:bidi="en-GB"/>
              </w:rPr>
              <w:t>P</w:t>
            </w:r>
            <w:r w:rsidR="14845B85" w:rsidRPr="00FE04B2">
              <w:rPr>
                <w:rFonts w:eastAsia="Arial" w:cs="Arial"/>
                <w:lang w:eastAsia="en-GB" w:bidi="en-GB"/>
              </w:rPr>
              <w:t>roviding false documentation and participant consent form</w:t>
            </w:r>
            <w:r w:rsidR="12CA0A6F" w:rsidRPr="00FE04B2">
              <w:rPr>
                <w:rFonts w:eastAsia="Arial" w:cs="Arial"/>
                <w:lang w:eastAsia="en-GB" w:bidi="en-GB"/>
              </w:rPr>
              <w:t>s</w:t>
            </w:r>
          </w:p>
          <w:p w14:paraId="30FF23BE" w14:textId="3C5632E6" w:rsidR="006731BB" w:rsidRPr="00FE04B2" w:rsidRDefault="6FD0F01B" w:rsidP="002B48FD">
            <w:pPr>
              <w:widowControl w:val="0"/>
              <w:numPr>
                <w:ilvl w:val="1"/>
                <w:numId w:val="88"/>
              </w:numPr>
              <w:autoSpaceDE w:val="0"/>
              <w:autoSpaceDN w:val="0"/>
              <w:spacing w:line="276" w:lineRule="auto"/>
              <w:ind w:right="282"/>
              <w:rPr>
                <w:rFonts w:eastAsia="Arial" w:cs="Arial"/>
                <w:szCs w:val="24"/>
                <w:lang w:eastAsia="en-GB" w:bidi="en-GB"/>
              </w:rPr>
            </w:pPr>
            <w:r w:rsidRPr="00FE04B2">
              <w:rPr>
                <w:rFonts w:eastAsia="Arial" w:cs="Arial"/>
                <w:lang w:eastAsia="en-GB" w:bidi="en-GB"/>
              </w:rPr>
              <w:t xml:space="preserve">The use of </w:t>
            </w:r>
            <w:r w:rsidR="12CA0A6F" w:rsidRPr="00FE04B2">
              <w:rPr>
                <w:rFonts w:cs="Arial"/>
              </w:rPr>
              <w:t>AI tools which may generate artificial data</w:t>
            </w:r>
            <w:r w:rsidRPr="00FE04B2">
              <w:rPr>
                <w:rFonts w:cs="Arial"/>
              </w:rPr>
              <w:t xml:space="preserve"> or experiences</w:t>
            </w:r>
            <w:r w:rsidR="12CA0A6F" w:rsidRPr="00FE04B2">
              <w:rPr>
                <w:rFonts w:cs="Arial"/>
              </w:rPr>
              <w:t xml:space="preserve"> you later </w:t>
            </w:r>
            <w:r w:rsidRPr="00FE04B2">
              <w:rPr>
                <w:rFonts w:cs="Arial"/>
              </w:rPr>
              <w:t xml:space="preserve">may </w:t>
            </w:r>
            <w:r w:rsidR="12CA0A6F" w:rsidRPr="00FE04B2">
              <w:rPr>
                <w:rFonts w:cs="Arial"/>
              </w:rPr>
              <w:t>rely on to complete your assessment</w:t>
            </w:r>
            <w:r w:rsidRPr="00FE04B2">
              <w:rPr>
                <w:rFonts w:cs="Arial"/>
              </w:rPr>
              <w:t xml:space="preserve">. </w:t>
            </w:r>
          </w:p>
          <w:p w14:paraId="6CC8DF90" w14:textId="77777777" w:rsidR="006731BB" w:rsidRPr="00FE04B2" w:rsidRDefault="006731BB" w:rsidP="00D93411">
            <w:pPr>
              <w:widowControl w:val="0"/>
              <w:autoSpaceDE w:val="0"/>
              <w:autoSpaceDN w:val="0"/>
              <w:spacing w:line="276" w:lineRule="auto"/>
              <w:ind w:right="282"/>
              <w:rPr>
                <w:rFonts w:eastAsia="Arial" w:cs="Arial"/>
                <w:szCs w:val="24"/>
                <w:lang w:eastAsia="en-GB" w:bidi="en-GB"/>
              </w:rPr>
            </w:pPr>
          </w:p>
        </w:tc>
      </w:tr>
      <w:tr w:rsidR="00FE04B2" w:rsidRPr="00FE04B2" w14:paraId="38EB2151" w14:textId="77777777" w:rsidTr="3C3CED3C">
        <w:tc>
          <w:tcPr>
            <w:tcW w:w="2019" w:type="dxa"/>
          </w:tcPr>
          <w:p w14:paraId="3347FDE9" w14:textId="77777777"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Impersonation</w:t>
            </w:r>
          </w:p>
          <w:p w14:paraId="2B0BEDDD" w14:textId="77777777"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p>
        </w:tc>
        <w:tc>
          <w:tcPr>
            <w:tcW w:w="7190" w:type="dxa"/>
          </w:tcPr>
          <w:p w14:paraId="4E77E0AF" w14:textId="77777777" w:rsidR="006731BB" w:rsidRPr="00FE04B2" w:rsidRDefault="006731BB" w:rsidP="00016058">
            <w:pPr>
              <w:widowControl w:val="0"/>
              <w:numPr>
                <w:ilvl w:val="0"/>
                <w:numId w:val="89"/>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Assuming the identity of another student (of this or any other institution) with the intention of gaining an unfair advantage for that student.</w:t>
            </w:r>
          </w:p>
          <w:p w14:paraId="67F368FF" w14:textId="77777777" w:rsidR="006731BB" w:rsidRPr="00FE04B2" w:rsidRDefault="006731BB" w:rsidP="00016058">
            <w:pPr>
              <w:widowControl w:val="0"/>
              <w:numPr>
                <w:ilvl w:val="0"/>
                <w:numId w:val="89"/>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Allowing another person to impersonate you in order to gain an unfair advantage.</w:t>
            </w:r>
          </w:p>
          <w:p w14:paraId="03B103CA" w14:textId="77777777" w:rsidR="006731BB" w:rsidRPr="00FE04B2" w:rsidRDefault="006731BB" w:rsidP="00D93411">
            <w:pPr>
              <w:widowControl w:val="0"/>
              <w:autoSpaceDE w:val="0"/>
              <w:autoSpaceDN w:val="0"/>
              <w:spacing w:line="276" w:lineRule="auto"/>
              <w:ind w:right="282"/>
              <w:rPr>
                <w:rFonts w:eastAsia="Arial" w:cs="Arial"/>
                <w:szCs w:val="24"/>
                <w:lang w:eastAsia="en-GB" w:bidi="en-GB"/>
              </w:rPr>
            </w:pPr>
          </w:p>
        </w:tc>
      </w:tr>
      <w:tr w:rsidR="00FE04B2" w:rsidRPr="00FE04B2" w14:paraId="79F16A23" w14:textId="77777777" w:rsidTr="3C3CED3C">
        <w:tc>
          <w:tcPr>
            <w:tcW w:w="2019" w:type="dxa"/>
          </w:tcPr>
          <w:p w14:paraId="5E07C07C" w14:textId="77777777"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Plagiarism</w:t>
            </w:r>
          </w:p>
          <w:p w14:paraId="2F69FE76" w14:textId="77777777"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p>
        </w:tc>
        <w:tc>
          <w:tcPr>
            <w:tcW w:w="7190" w:type="dxa"/>
          </w:tcPr>
          <w:p w14:paraId="71D160F9" w14:textId="77777777" w:rsidR="008638D6" w:rsidRPr="00FE04B2" w:rsidRDefault="006731BB" w:rsidP="008A5CB6">
            <w:pPr>
              <w:widowControl w:val="0"/>
              <w:numPr>
                <w:ilvl w:val="0"/>
                <w:numId w:val="90"/>
              </w:numPr>
              <w:autoSpaceDE w:val="0"/>
              <w:autoSpaceDN w:val="0"/>
              <w:spacing w:line="276" w:lineRule="auto"/>
              <w:ind w:right="282"/>
              <w:rPr>
                <w:rFonts w:eastAsia="Arial" w:cs="Arial"/>
                <w:szCs w:val="24"/>
                <w:lang w:val="en" w:eastAsia="en-GB" w:bidi="en-GB"/>
              </w:rPr>
            </w:pPr>
            <w:r w:rsidRPr="00FE04B2">
              <w:rPr>
                <w:rFonts w:eastAsia="Arial" w:cs="Arial"/>
                <w:szCs w:val="24"/>
                <w:lang w:val="en" w:eastAsia="en-GB" w:bidi="en-GB"/>
              </w:rPr>
              <w:t>Claiming, submitting or presenting work as if it is your own, without appropriate referencing. This includes but is not limited to words, ideas, artistry, drawings, images, data, information found on the Internet and unpublished materials.</w:t>
            </w:r>
            <w:r w:rsidR="00F378F6" w:rsidRPr="00FE04B2">
              <w:rPr>
                <w:rFonts w:eastAsia="Arial" w:cs="Arial"/>
                <w:szCs w:val="24"/>
                <w:lang w:val="en" w:eastAsia="en-GB" w:bidi="en-GB"/>
              </w:rPr>
              <w:t xml:space="preserve"> </w:t>
            </w:r>
          </w:p>
          <w:p w14:paraId="529AD71F" w14:textId="67230D81" w:rsidR="006731BB" w:rsidRPr="00FE04B2" w:rsidRDefault="3322BB3E" w:rsidP="008A5CB6">
            <w:pPr>
              <w:widowControl w:val="0"/>
              <w:numPr>
                <w:ilvl w:val="0"/>
                <w:numId w:val="90"/>
              </w:numPr>
              <w:autoSpaceDE w:val="0"/>
              <w:autoSpaceDN w:val="0"/>
              <w:spacing w:line="276" w:lineRule="auto"/>
              <w:ind w:right="282"/>
              <w:rPr>
                <w:rFonts w:eastAsia="Arial" w:cs="Arial"/>
                <w:szCs w:val="24"/>
                <w:lang w:val="en" w:eastAsia="en-GB" w:bidi="en-GB"/>
              </w:rPr>
            </w:pPr>
            <w:r w:rsidRPr="00FE04B2">
              <w:rPr>
                <w:rFonts w:eastAsia="Arial" w:cs="Arial"/>
                <w:lang w:val="en" w:eastAsia="en-GB" w:bidi="en-GB"/>
              </w:rPr>
              <w:t xml:space="preserve">Relying on the use of a </w:t>
            </w:r>
            <w:r w:rsidR="29AFBEF0" w:rsidRPr="00FE04B2">
              <w:rPr>
                <w:rFonts w:eastAsia="Arial" w:cs="Arial"/>
                <w:lang w:val="en" w:eastAsia="en-GB" w:bidi="en-GB"/>
              </w:rPr>
              <w:t>machine</w:t>
            </w:r>
            <w:r w:rsidRPr="00FE04B2">
              <w:rPr>
                <w:rFonts w:eastAsia="Arial" w:cs="Arial"/>
                <w:lang w:val="en" w:eastAsia="en-GB" w:bidi="en-GB"/>
              </w:rPr>
              <w:t xml:space="preserve"> such as an AI tool</w:t>
            </w:r>
            <w:r w:rsidR="29AFBEF0" w:rsidRPr="00FE04B2">
              <w:rPr>
                <w:rFonts w:eastAsia="Arial" w:cs="Arial"/>
                <w:lang w:val="en" w:eastAsia="en-GB" w:bidi="en-GB"/>
              </w:rPr>
              <w:t xml:space="preserve"> to complete your work which has not been identified or referenced.</w:t>
            </w:r>
          </w:p>
          <w:p w14:paraId="193B97EE" w14:textId="77777777" w:rsidR="006731BB" w:rsidRPr="00FE04B2" w:rsidRDefault="14845B85" w:rsidP="008A5CB6">
            <w:pPr>
              <w:widowControl w:val="0"/>
              <w:numPr>
                <w:ilvl w:val="0"/>
                <w:numId w:val="90"/>
              </w:numPr>
              <w:autoSpaceDE w:val="0"/>
              <w:autoSpaceDN w:val="0"/>
              <w:spacing w:line="276" w:lineRule="auto"/>
              <w:ind w:right="282"/>
              <w:rPr>
                <w:rFonts w:eastAsia="Arial" w:cs="Arial"/>
                <w:szCs w:val="24"/>
                <w:lang w:val="en" w:eastAsia="en-GB" w:bidi="en-GB"/>
              </w:rPr>
            </w:pPr>
            <w:r w:rsidRPr="00FE04B2">
              <w:rPr>
                <w:rFonts w:eastAsia="Arial" w:cs="Arial"/>
                <w:lang w:val="en" w:eastAsia="en-GB" w:bidi="en-GB"/>
              </w:rPr>
              <w:t>Claiming, submitting or presenting someone else’s work, ideas, opinions or theories as if they are your own, without proper referencing.</w:t>
            </w:r>
          </w:p>
          <w:p w14:paraId="1E404CDF" w14:textId="77777777" w:rsidR="006731BB" w:rsidRPr="00FE04B2" w:rsidRDefault="14845B85" w:rsidP="008A5CB6">
            <w:pPr>
              <w:widowControl w:val="0"/>
              <w:numPr>
                <w:ilvl w:val="0"/>
                <w:numId w:val="90"/>
              </w:numPr>
              <w:autoSpaceDE w:val="0"/>
              <w:autoSpaceDN w:val="0"/>
              <w:spacing w:line="276" w:lineRule="auto"/>
              <w:ind w:right="282"/>
              <w:rPr>
                <w:rFonts w:eastAsia="Arial" w:cs="Arial"/>
                <w:szCs w:val="24"/>
                <w:lang w:val="en" w:eastAsia="en-GB" w:bidi="en-GB"/>
              </w:rPr>
            </w:pPr>
            <w:r w:rsidRPr="00FE04B2">
              <w:rPr>
                <w:rFonts w:eastAsia="Arial" w:cs="Arial"/>
                <w:lang w:val="en" w:eastAsia="en-GB" w:bidi="en-GB"/>
              </w:rPr>
              <w:t>Claiming, submitting or presenting another person’s substantial compositional contributions, assistance, edits or changes to an assignment as your own.</w:t>
            </w:r>
          </w:p>
          <w:p w14:paraId="23D1BE76" w14:textId="77777777" w:rsidR="006731BB" w:rsidRPr="00FE04B2" w:rsidRDefault="14845B85" w:rsidP="008A5CB6">
            <w:pPr>
              <w:widowControl w:val="0"/>
              <w:numPr>
                <w:ilvl w:val="0"/>
                <w:numId w:val="90"/>
              </w:numPr>
              <w:autoSpaceDE w:val="0"/>
              <w:autoSpaceDN w:val="0"/>
              <w:spacing w:line="276" w:lineRule="auto"/>
              <w:ind w:right="282"/>
              <w:rPr>
                <w:rFonts w:eastAsia="Arial" w:cs="Arial"/>
                <w:szCs w:val="24"/>
                <w:lang w:val="en" w:eastAsia="en-GB" w:bidi="en-GB"/>
              </w:rPr>
            </w:pPr>
            <w:r w:rsidRPr="00FE04B2">
              <w:rPr>
                <w:rFonts w:eastAsia="Arial" w:cs="Arial"/>
                <w:lang w:val="en" w:eastAsia="en-GB" w:bidi="en-GB"/>
              </w:rPr>
              <w:t>Claiming, submitting or presenting collaborative work as if it were created solely by yourself or your group.</w:t>
            </w:r>
          </w:p>
          <w:p w14:paraId="4084783A" w14:textId="60E93655" w:rsidR="006731BB" w:rsidRPr="00FE04B2" w:rsidRDefault="14845B85" w:rsidP="008A5CB6">
            <w:pPr>
              <w:widowControl w:val="0"/>
              <w:numPr>
                <w:ilvl w:val="0"/>
                <w:numId w:val="90"/>
              </w:numPr>
              <w:autoSpaceDE w:val="0"/>
              <w:autoSpaceDN w:val="0"/>
              <w:spacing w:line="276" w:lineRule="auto"/>
              <w:ind w:right="282"/>
              <w:rPr>
                <w:rFonts w:eastAsia="Arial" w:cs="Arial"/>
                <w:szCs w:val="24"/>
                <w:lang w:val="en" w:eastAsia="en-GB" w:bidi="en-GB"/>
              </w:rPr>
            </w:pPr>
            <w:r w:rsidRPr="00FE04B2">
              <w:rPr>
                <w:rFonts w:eastAsia="Arial" w:cs="Arial"/>
                <w:lang w:val="en" w:eastAsia="en-GB" w:bidi="en-GB"/>
              </w:rPr>
              <w:t>Minimally paraphrasing someone else’s work by changing only a few words or elements and not citing the original source.</w:t>
            </w:r>
            <w:r w:rsidR="4FEB55D3" w:rsidRPr="00FE04B2">
              <w:rPr>
                <w:rFonts w:eastAsia="Arial" w:cs="Arial"/>
                <w:lang w:val="en" w:eastAsia="en-GB" w:bidi="en-GB"/>
              </w:rPr>
              <w:t xml:space="preserve"> </w:t>
            </w:r>
            <w:r w:rsidR="4FEB55D3" w:rsidRPr="00FE04B2">
              <w:t>For instance: substituting a few words or phrases in the original work; altering the order of presentation of someone else’s work; or linking sentences or phrases someone else has written with words of your own.</w:t>
            </w:r>
          </w:p>
          <w:p w14:paraId="7A6BD6CF" w14:textId="6C2DD6DD" w:rsidR="008A5CB6" w:rsidRPr="00FE04B2" w:rsidRDefault="7C0335EE" w:rsidP="002B48FD">
            <w:pPr>
              <w:pStyle w:val="ListParagraph"/>
              <w:widowControl w:val="0"/>
              <w:numPr>
                <w:ilvl w:val="0"/>
                <w:numId w:val="90"/>
              </w:numPr>
              <w:autoSpaceDE w:val="0"/>
              <w:autoSpaceDN w:val="0"/>
              <w:spacing w:after="120"/>
              <w:contextualSpacing w:val="0"/>
              <w:rPr>
                <w:rFonts w:cs="Arial"/>
                <w:color w:val="002060"/>
                <w:szCs w:val="24"/>
              </w:rPr>
            </w:pPr>
            <w:r w:rsidRPr="00FE04B2">
              <w:rPr>
                <w:rFonts w:ascii="Arial" w:hAnsi="Arial" w:cs="Arial"/>
                <w:color w:val="002060"/>
                <w:sz w:val="24"/>
                <w:szCs w:val="24"/>
              </w:rPr>
              <w:t>Secondary referencing: if you are reading a source by one author and they cite or quote the work of another author, this is a secondary reference. You must make it clear that you have not read - and are not citing from - the original source document.  Failure to do this is plagiarism.</w:t>
            </w:r>
          </w:p>
          <w:p w14:paraId="1053CD23" w14:textId="77777777" w:rsidR="006731BB" w:rsidRPr="00FE04B2" w:rsidRDefault="006731BB" w:rsidP="00D93411">
            <w:pPr>
              <w:widowControl w:val="0"/>
              <w:autoSpaceDE w:val="0"/>
              <w:autoSpaceDN w:val="0"/>
              <w:spacing w:line="276" w:lineRule="auto"/>
              <w:ind w:right="282"/>
              <w:rPr>
                <w:rFonts w:eastAsia="Arial" w:cs="Arial"/>
                <w:szCs w:val="24"/>
                <w:lang w:eastAsia="en-GB" w:bidi="en-GB"/>
              </w:rPr>
            </w:pPr>
          </w:p>
        </w:tc>
      </w:tr>
      <w:tr w:rsidR="00FE04B2" w:rsidRPr="00FE04B2" w14:paraId="4AD938B8" w14:textId="77777777" w:rsidTr="3C3CED3C">
        <w:tc>
          <w:tcPr>
            <w:tcW w:w="2019" w:type="dxa"/>
          </w:tcPr>
          <w:p w14:paraId="54C6341A" w14:textId="77777777" w:rsidR="006731BB" w:rsidRPr="00FE04B2" w:rsidRDefault="006731BB" w:rsidP="006731BB">
            <w:pPr>
              <w:widowControl w:val="0"/>
              <w:autoSpaceDE w:val="0"/>
              <w:autoSpaceDN w:val="0"/>
              <w:spacing w:line="276" w:lineRule="auto"/>
              <w:ind w:right="282"/>
              <w:rPr>
                <w:rFonts w:eastAsia="Arial" w:cs="Arial"/>
                <w:b/>
                <w:bCs/>
                <w:iCs/>
                <w:szCs w:val="24"/>
                <w:lang w:val="en" w:eastAsia="en-GB" w:bidi="en-GB"/>
              </w:rPr>
            </w:pPr>
            <w:r w:rsidRPr="00FE04B2">
              <w:rPr>
                <w:rFonts w:eastAsia="Arial" w:cs="Arial"/>
                <w:b/>
                <w:bCs/>
                <w:iCs/>
                <w:szCs w:val="24"/>
                <w:lang w:val="en" w:eastAsia="en-GB" w:bidi="en-GB"/>
              </w:rPr>
              <w:t>Self-Plagiarism</w:t>
            </w:r>
          </w:p>
          <w:p w14:paraId="3D81CA49" w14:textId="77777777" w:rsidR="006731BB" w:rsidRPr="00FE04B2" w:rsidRDefault="006731BB" w:rsidP="00D93411">
            <w:pPr>
              <w:widowControl w:val="0"/>
              <w:autoSpaceDE w:val="0"/>
              <w:autoSpaceDN w:val="0"/>
              <w:spacing w:line="276" w:lineRule="auto"/>
              <w:ind w:right="282"/>
              <w:rPr>
                <w:rFonts w:eastAsia="Arial" w:cs="Arial"/>
                <w:b/>
                <w:bCs/>
                <w:iCs/>
                <w:szCs w:val="24"/>
                <w:lang w:eastAsia="en-GB" w:bidi="en-GB"/>
              </w:rPr>
            </w:pPr>
          </w:p>
        </w:tc>
        <w:tc>
          <w:tcPr>
            <w:tcW w:w="7190" w:type="dxa"/>
          </w:tcPr>
          <w:p w14:paraId="069B40C6" w14:textId="77777777" w:rsidR="006731BB" w:rsidRPr="00FE04B2" w:rsidRDefault="006731BB" w:rsidP="00016058">
            <w:pPr>
              <w:widowControl w:val="0"/>
              <w:numPr>
                <w:ilvl w:val="0"/>
                <w:numId w:val="91"/>
              </w:numPr>
              <w:autoSpaceDE w:val="0"/>
              <w:autoSpaceDN w:val="0"/>
              <w:spacing w:line="276" w:lineRule="auto"/>
              <w:ind w:right="282"/>
              <w:rPr>
                <w:rFonts w:eastAsia="Arial" w:cs="Arial"/>
                <w:szCs w:val="24"/>
                <w:lang w:val="en" w:eastAsia="en-GB" w:bidi="en-GB"/>
              </w:rPr>
            </w:pPr>
            <w:r w:rsidRPr="00FE04B2">
              <w:rPr>
                <w:rFonts w:eastAsia="Arial" w:cs="Arial"/>
                <w:szCs w:val="24"/>
                <w:lang w:val="en" w:eastAsia="en-GB" w:bidi="en-GB"/>
              </w:rPr>
              <w:t>Submitting the same work, in whole or in part, for credit in two or more courses, or in the same course more than once, without the prior written permission of the tutor.</w:t>
            </w:r>
          </w:p>
          <w:p w14:paraId="0D1096A4" w14:textId="77777777" w:rsidR="006731BB" w:rsidRPr="00FE04B2" w:rsidRDefault="006731BB" w:rsidP="00016058">
            <w:pPr>
              <w:widowControl w:val="0"/>
              <w:numPr>
                <w:ilvl w:val="0"/>
                <w:numId w:val="91"/>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Failing to disclose that a piece of work was previously submitted for another assessment and has been or will be used for other academic purpose.</w:t>
            </w:r>
          </w:p>
          <w:p w14:paraId="506FD995" w14:textId="77777777" w:rsidR="006731BB" w:rsidRPr="00FE04B2" w:rsidRDefault="006731BB" w:rsidP="00016058">
            <w:pPr>
              <w:widowControl w:val="0"/>
              <w:numPr>
                <w:ilvl w:val="0"/>
                <w:numId w:val="91"/>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Publishing essentially the </w:t>
            </w:r>
            <w:r w:rsidRPr="00FE04B2">
              <w:rPr>
                <w:rFonts w:eastAsia="Arial" w:cs="Arial"/>
                <w:szCs w:val="24"/>
                <w:lang w:val="en" w:eastAsia="en-GB" w:bidi="en-GB"/>
              </w:rPr>
              <w:t>same</w:t>
            </w:r>
            <w:r w:rsidRPr="00FE04B2">
              <w:rPr>
                <w:rFonts w:eastAsia="Arial" w:cs="Arial"/>
                <w:szCs w:val="24"/>
                <w:lang w:eastAsia="en-GB" w:bidi="en-GB"/>
              </w:rPr>
              <w:t xml:space="preserve"> piece of work in more than one place without declaration. </w:t>
            </w:r>
          </w:p>
          <w:p w14:paraId="373A18E1" w14:textId="77777777" w:rsidR="006731BB" w:rsidRPr="00FE04B2" w:rsidRDefault="006731BB" w:rsidP="00D93411">
            <w:pPr>
              <w:widowControl w:val="0"/>
              <w:autoSpaceDE w:val="0"/>
              <w:autoSpaceDN w:val="0"/>
              <w:spacing w:line="276" w:lineRule="auto"/>
              <w:ind w:right="282"/>
              <w:rPr>
                <w:rFonts w:eastAsia="Arial" w:cs="Arial"/>
                <w:szCs w:val="24"/>
                <w:lang w:eastAsia="en-GB" w:bidi="en-GB"/>
              </w:rPr>
            </w:pPr>
          </w:p>
        </w:tc>
      </w:tr>
      <w:tr w:rsidR="00FE04B2" w:rsidRPr="00FE04B2" w14:paraId="0E2176EF" w14:textId="77777777" w:rsidTr="3C3CED3C">
        <w:tc>
          <w:tcPr>
            <w:tcW w:w="2019" w:type="dxa"/>
          </w:tcPr>
          <w:p w14:paraId="042FE71C" w14:textId="77777777"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Inappropriate sharing of work</w:t>
            </w:r>
          </w:p>
          <w:p w14:paraId="135295DB" w14:textId="77777777" w:rsidR="006731BB" w:rsidRPr="00FE04B2" w:rsidRDefault="006731BB" w:rsidP="006731BB">
            <w:pPr>
              <w:widowControl w:val="0"/>
              <w:autoSpaceDE w:val="0"/>
              <w:autoSpaceDN w:val="0"/>
              <w:spacing w:line="276" w:lineRule="auto"/>
              <w:ind w:right="282"/>
              <w:rPr>
                <w:rFonts w:eastAsia="Arial" w:cs="Arial"/>
                <w:b/>
                <w:bCs/>
                <w:iCs/>
                <w:szCs w:val="24"/>
                <w:lang w:val="en" w:eastAsia="en-GB" w:bidi="en-GB"/>
              </w:rPr>
            </w:pPr>
          </w:p>
        </w:tc>
        <w:tc>
          <w:tcPr>
            <w:tcW w:w="7190" w:type="dxa"/>
          </w:tcPr>
          <w:p w14:paraId="1D1BF7C0" w14:textId="77777777" w:rsidR="006731BB" w:rsidRPr="00FE04B2" w:rsidRDefault="006731BB" w:rsidP="00016058">
            <w:pPr>
              <w:widowControl w:val="0"/>
              <w:numPr>
                <w:ilvl w:val="0"/>
                <w:numId w:val="91"/>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Failing to safeguard your work may count as making it available.</w:t>
            </w:r>
          </w:p>
          <w:p w14:paraId="54FC39EB" w14:textId="77777777" w:rsidR="006731BB" w:rsidRPr="00FE04B2" w:rsidRDefault="006731BB" w:rsidP="00016058">
            <w:pPr>
              <w:widowControl w:val="0"/>
              <w:numPr>
                <w:ilvl w:val="0"/>
                <w:numId w:val="91"/>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Making your work available to another student who then submits it as their own. This includes giving access to your work in subsequent academic sessions..</w:t>
            </w:r>
          </w:p>
          <w:p w14:paraId="624BB9BD" w14:textId="77777777" w:rsidR="006731BB" w:rsidRPr="00FE04B2" w:rsidRDefault="006731BB" w:rsidP="006731BB">
            <w:pPr>
              <w:widowControl w:val="0"/>
              <w:autoSpaceDE w:val="0"/>
              <w:autoSpaceDN w:val="0"/>
              <w:spacing w:line="276" w:lineRule="auto"/>
              <w:ind w:left="720" w:right="282"/>
              <w:rPr>
                <w:rFonts w:eastAsia="Arial" w:cs="Arial"/>
                <w:szCs w:val="24"/>
                <w:lang w:val="en" w:eastAsia="en-GB" w:bidi="en-GB"/>
              </w:rPr>
            </w:pPr>
          </w:p>
        </w:tc>
      </w:tr>
      <w:tr w:rsidR="006731BB" w:rsidRPr="00FE04B2" w14:paraId="67412D7A" w14:textId="77777777" w:rsidTr="3C3CED3C">
        <w:tc>
          <w:tcPr>
            <w:tcW w:w="2019" w:type="dxa"/>
          </w:tcPr>
          <w:p w14:paraId="465D6038" w14:textId="3194C93C" w:rsidR="006731BB" w:rsidRPr="00FE04B2" w:rsidRDefault="006731BB" w:rsidP="006731BB">
            <w:pPr>
              <w:widowControl w:val="0"/>
              <w:autoSpaceDE w:val="0"/>
              <w:autoSpaceDN w:val="0"/>
              <w:spacing w:line="276" w:lineRule="auto"/>
              <w:ind w:right="282"/>
              <w:rPr>
                <w:rFonts w:eastAsia="Arial" w:cs="Arial"/>
                <w:b/>
                <w:bCs/>
                <w:iCs/>
                <w:szCs w:val="24"/>
                <w:lang w:eastAsia="en-GB" w:bidi="en-GB"/>
              </w:rPr>
            </w:pPr>
            <w:r w:rsidRPr="00FE04B2">
              <w:rPr>
                <w:rFonts w:eastAsia="Arial" w:cs="Arial"/>
                <w:b/>
                <w:bCs/>
                <w:iCs/>
                <w:szCs w:val="24"/>
                <w:lang w:eastAsia="en-GB" w:bidi="en-GB"/>
              </w:rPr>
              <w:t>Ethics Misconduct</w:t>
            </w:r>
          </w:p>
        </w:tc>
        <w:tc>
          <w:tcPr>
            <w:tcW w:w="7190" w:type="dxa"/>
          </w:tcPr>
          <w:p w14:paraId="5D0689B0" w14:textId="77777777" w:rsidR="006731BB" w:rsidRPr="00FE04B2" w:rsidRDefault="006731BB" w:rsidP="00016058">
            <w:pPr>
              <w:widowControl w:val="0"/>
              <w:numPr>
                <w:ilvl w:val="0"/>
                <w:numId w:val="91"/>
              </w:numPr>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Failure to follow the correct procedures defined by your course for undertaking research. </w:t>
            </w:r>
          </w:p>
          <w:p w14:paraId="074117F8" w14:textId="77777777" w:rsidR="006731BB" w:rsidRPr="00FE04B2" w:rsidRDefault="006731BB" w:rsidP="006731BB">
            <w:pPr>
              <w:widowControl w:val="0"/>
              <w:autoSpaceDE w:val="0"/>
              <w:autoSpaceDN w:val="0"/>
              <w:spacing w:line="276" w:lineRule="auto"/>
              <w:ind w:left="720" w:right="282"/>
              <w:rPr>
                <w:rFonts w:eastAsia="Arial" w:cs="Arial"/>
                <w:szCs w:val="24"/>
                <w:lang w:eastAsia="en-GB" w:bidi="en-GB"/>
              </w:rPr>
            </w:pPr>
          </w:p>
        </w:tc>
      </w:tr>
    </w:tbl>
    <w:p w14:paraId="7E4EF000"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bookmarkStart w:id="385" w:name="_bookmark70"/>
      <w:bookmarkEnd w:id="385"/>
    </w:p>
    <w:p w14:paraId="355A2C15" w14:textId="77777777" w:rsidR="00D93411" w:rsidRPr="00FE04B2" w:rsidRDefault="00D93411" w:rsidP="00D93411">
      <w:pPr>
        <w:pStyle w:val="Heading2"/>
        <w:rPr>
          <w:rFonts w:eastAsia="Arial" w:cs="Arial"/>
          <w:color w:val="002060"/>
          <w:szCs w:val="24"/>
          <w:lang w:eastAsia="en-GB" w:bidi="en-GB"/>
        </w:rPr>
      </w:pPr>
      <w:bookmarkStart w:id="386" w:name="_Toc71291724"/>
      <w:bookmarkStart w:id="387" w:name="_Toc147475660"/>
      <w:r w:rsidRPr="00FE04B2">
        <w:rPr>
          <w:rFonts w:eastAsia="Arial" w:cs="Arial"/>
          <w:color w:val="002060"/>
          <w:szCs w:val="24"/>
          <w:lang w:eastAsia="en-GB" w:bidi="en-GB"/>
        </w:rPr>
        <w:t>10.4 Deadlines</w:t>
      </w:r>
      <w:bookmarkEnd w:id="386"/>
      <w:bookmarkEnd w:id="387"/>
    </w:p>
    <w:p w14:paraId="5F59F3AC" w14:textId="77777777" w:rsidR="00D93411" w:rsidRPr="00FE04B2" w:rsidRDefault="00D93411" w:rsidP="00291EB8">
      <w:pPr>
        <w:pStyle w:val="NoSpacing"/>
        <w:rPr>
          <w:color w:val="002060"/>
          <w:lang w:eastAsia="en-GB" w:bidi="en-GB"/>
        </w:rPr>
      </w:pPr>
    </w:p>
    <w:p w14:paraId="18E609B8"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10.4.1 There are deadlines within this procedure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4C0F9177" w14:textId="77777777" w:rsidR="00D93411" w:rsidRPr="00FE04B2" w:rsidRDefault="00D93411" w:rsidP="00291EB8">
      <w:pPr>
        <w:pStyle w:val="NoSpacing"/>
        <w:rPr>
          <w:color w:val="002060"/>
          <w:lang w:eastAsia="en-GB" w:bidi="en-GB"/>
        </w:rPr>
      </w:pPr>
    </w:p>
    <w:p w14:paraId="0C4C4FDC" w14:textId="77777777" w:rsidR="00D93411" w:rsidRPr="00FE04B2" w:rsidRDefault="00D93411" w:rsidP="00D93411">
      <w:pPr>
        <w:pStyle w:val="Heading2"/>
        <w:rPr>
          <w:rFonts w:eastAsia="Arial" w:cs="Arial"/>
          <w:color w:val="002060"/>
          <w:szCs w:val="24"/>
          <w:lang w:eastAsia="en-GB" w:bidi="en-GB"/>
        </w:rPr>
      </w:pPr>
      <w:bookmarkStart w:id="388" w:name="_Toc71291725"/>
      <w:bookmarkStart w:id="389" w:name="_Toc147475661"/>
      <w:r w:rsidRPr="00FE04B2">
        <w:rPr>
          <w:rFonts w:eastAsia="Arial" w:cs="Arial"/>
          <w:color w:val="002060"/>
          <w:szCs w:val="24"/>
          <w:lang w:eastAsia="en-GB" w:bidi="en-GB"/>
        </w:rPr>
        <w:t>10.5 Absence from any meeting or hearing</w:t>
      </w:r>
      <w:bookmarkEnd w:id="388"/>
      <w:bookmarkEnd w:id="389"/>
    </w:p>
    <w:p w14:paraId="66A0654A" w14:textId="77777777" w:rsidR="00D93411" w:rsidRPr="00FE04B2" w:rsidRDefault="00D93411" w:rsidP="00291EB8">
      <w:pPr>
        <w:pStyle w:val="NoSpacing"/>
        <w:rPr>
          <w:color w:val="002060"/>
          <w:lang w:eastAsia="en-GB" w:bidi="en-GB"/>
        </w:rPr>
      </w:pPr>
    </w:p>
    <w:p w14:paraId="325AB4D4"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10.5.1 We expect you to attend any investigation meetings or hearings but if you are unable to attend for a good reason, which can be independently evidenced, you must let us know before the date of the meeting or hearing date. </w:t>
      </w:r>
    </w:p>
    <w:p w14:paraId="5CD806E6" w14:textId="77777777" w:rsidR="00D93411" w:rsidRPr="00FE04B2" w:rsidRDefault="00D93411" w:rsidP="00291EB8">
      <w:pPr>
        <w:pStyle w:val="NoSpacing"/>
        <w:rPr>
          <w:color w:val="002060"/>
          <w:lang w:eastAsia="en-GB" w:bidi="en-GB"/>
        </w:rPr>
      </w:pPr>
    </w:p>
    <w:p w14:paraId="668D963F"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10.5.2 If you cannot attend a meeting as part of a Stage 1 or Stage 2 investigation held at school level then you should contact your school directly before the hearing date and we will consider holding the meeting at a later date.</w:t>
      </w:r>
    </w:p>
    <w:p w14:paraId="60C9CFEB" w14:textId="77777777" w:rsidR="00D93411" w:rsidRPr="00FE04B2" w:rsidRDefault="00D93411" w:rsidP="00291EB8">
      <w:pPr>
        <w:pStyle w:val="NoSpacing"/>
        <w:rPr>
          <w:color w:val="002060"/>
          <w:lang w:eastAsia="en-GB" w:bidi="en-GB"/>
        </w:rPr>
      </w:pPr>
    </w:p>
    <w:p w14:paraId="393A4CD4"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10.5.3 If you cannot attend an Academic Misconduct Panel held at university level then you must email us at </w:t>
      </w:r>
      <w:hyperlink r:id="rId114" w:history="1">
        <w:r w:rsidRPr="00FE04B2">
          <w:rPr>
            <w:rFonts w:eastAsia="Arial" w:cs="Arial"/>
            <w:szCs w:val="24"/>
            <w:u w:val="single"/>
            <w:lang w:eastAsia="en-GB" w:bidi="en-GB"/>
          </w:rPr>
          <w:t>AcademicMisconduct@hud.ac.uk</w:t>
        </w:r>
      </w:hyperlink>
      <w:r w:rsidRPr="00FE04B2">
        <w:rPr>
          <w:rFonts w:eastAsia="Arial" w:cs="Arial"/>
          <w:szCs w:val="24"/>
          <w:lang w:eastAsia="en-GB" w:bidi="en-GB"/>
        </w:rPr>
        <w:t xml:space="preserve"> before the hearing date and we will consider holding the meeting at a later date.</w:t>
      </w:r>
    </w:p>
    <w:p w14:paraId="0CA22E6C" w14:textId="77777777" w:rsidR="00D93411" w:rsidRPr="00FE04B2" w:rsidRDefault="00D93411" w:rsidP="00F47020">
      <w:pPr>
        <w:pStyle w:val="NoSpacing"/>
        <w:rPr>
          <w:rFonts w:eastAsia="Arial" w:cs="Arial"/>
          <w:color w:val="002060"/>
          <w:szCs w:val="24"/>
          <w:lang w:eastAsia="en-GB" w:bidi="en-GB"/>
        </w:rPr>
      </w:pPr>
    </w:p>
    <w:p w14:paraId="44DB8AB3"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10.5.4 We are unable to postpone a meeting indefinitely and will normally only rearrange a meeting once.</w:t>
      </w:r>
    </w:p>
    <w:p w14:paraId="3564C7F9" w14:textId="77777777" w:rsidR="00D93411" w:rsidRPr="00FE04B2" w:rsidRDefault="00D93411" w:rsidP="00291EB8">
      <w:pPr>
        <w:pStyle w:val="NoSpacing"/>
        <w:rPr>
          <w:color w:val="002060"/>
          <w:lang w:eastAsia="en-GB" w:bidi="en-GB"/>
        </w:rPr>
      </w:pPr>
    </w:p>
    <w:p w14:paraId="76587837"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10.5.5 If you do not tell us in advance that you are unable to attend the meeting or hearing and you do not attend, the meeting or hearing will go ahead in your absence and a decision will be made in your absence based on the information available.</w:t>
      </w:r>
    </w:p>
    <w:p w14:paraId="3B08D13D" w14:textId="77777777" w:rsidR="00D93411" w:rsidRPr="00FE04B2" w:rsidRDefault="00D93411" w:rsidP="00291EB8">
      <w:pPr>
        <w:pStyle w:val="NoSpacing"/>
        <w:rPr>
          <w:color w:val="002060"/>
          <w:lang w:eastAsia="en-GB" w:bidi="en-GB"/>
        </w:rPr>
      </w:pPr>
    </w:p>
    <w:p w14:paraId="5C4FE35B"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10.5.6 If you tell us in advance that you are unable to attend but cannot provide independent evidence as to the reason why, the meeting or hearing will go ahead in your absence and a decision will be made in your absence based on the information available.</w:t>
      </w:r>
    </w:p>
    <w:p w14:paraId="7FD1FDDC" w14:textId="77777777" w:rsidR="00D93411" w:rsidRPr="00FE04B2" w:rsidRDefault="00D93411" w:rsidP="00291EB8">
      <w:pPr>
        <w:pStyle w:val="NoSpacing"/>
        <w:rPr>
          <w:color w:val="002060"/>
          <w:lang w:eastAsia="en-GB" w:bidi="en-GB"/>
        </w:rPr>
      </w:pPr>
    </w:p>
    <w:p w14:paraId="3604DF07" w14:textId="23EE9F47" w:rsidR="00D93411" w:rsidRPr="00FE04B2" w:rsidRDefault="00D93411" w:rsidP="00D93411">
      <w:pPr>
        <w:pStyle w:val="Heading2"/>
        <w:rPr>
          <w:rFonts w:eastAsia="Arial" w:cs="Arial"/>
          <w:color w:val="002060"/>
          <w:szCs w:val="24"/>
          <w:lang w:eastAsia="en-GB" w:bidi="en-GB"/>
        </w:rPr>
      </w:pPr>
      <w:bookmarkStart w:id="390" w:name="_Toc71291726"/>
      <w:bookmarkStart w:id="391" w:name="_Toc147475662"/>
      <w:r w:rsidRPr="00FE04B2">
        <w:rPr>
          <w:rFonts w:eastAsia="Arial" w:cs="Arial"/>
          <w:color w:val="002060"/>
          <w:szCs w:val="24"/>
          <w:lang w:eastAsia="en-GB" w:bidi="en-GB"/>
        </w:rPr>
        <w:t>10.6 Submitting work during an</w:t>
      </w:r>
      <w:r w:rsidR="00291EB8" w:rsidRPr="00FE04B2">
        <w:rPr>
          <w:rFonts w:eastAsia="Arial" w:cs="Arial"/>
          <w:color w:val="002060"/>
          <w:szCs w:val="24"/>
          <w:lang w:eastAsia="en-GB" w:bidi="en-GB"/>
        </w:rPr>
        <w:t xml:space="preserve"> Academic Misconduct</w:t>
      </w:r>
      <w:r w:rsidRPr="00FE04B2">
        <w:rPr>
          <w:rFonts w:eastAsia="Arial" w:cs="Arial"/>
          <w:color w:val="002060"/>
          <w:szCs w:val="24"/>
          <w:lang w:eastAsia="en-GB" w:bidi="en-GB"/>
        </w:rPr>
        <w:t xml:space="preserve"> </w:t>
      </w:r>
      <w:r w:rsidR="00291EB8" w:rsidRPr="00FE04B2">
        <w:rPr>
          <w:rFonts w:eastAsia="Arial" w:cs="Arial"/>
          <w:color w:val="002060"/>
          <w:szCs w:val="24"/>
          <w:lang w:eastAsia="en-GB" w:bidi="en-GB"/>
        </w:rPr>
        <w:t>I</w:t>
      </w:r>
      <w:r w:rsidRPr="00FE04B2">
        <w:rPr>
          <w:rFonts w:eastAsia="Arial" w:cs="Arial"/>
          <w:color w:val="002060"/>
          <w:szCs w:val="24"/>
          <w:lang w:eastAsia="en-GB" w:bidi="en-GB"/>
        </w:rPr>
        <w:t>nvestigation</w:t>
      </w:r>
      <w:bookmarkEnd w:id="390"/>
      <w:bookmarkEnd w:id="391"/>
    </w:p>
    <w:p w14:paraId="73ECDDFD" w14:textId="77777777" w:rsidR="00D93411" w:rsidRPr="00FE04B2" w:rsidRDefault="00D93411" w:rsidP="00291EB8">
      <w:pPr>
        <w:pStyle w:val="NoSpacing"/>
        <w:rPr>
          <w:color w:val="002060"/>
          <w:lang w:eastAsia="en-GB" w:bidi="en-GB"/>
        </w:rPr>
      </w:pPr>
    </w:p>
    <w:p w14:paraId="610D39EE"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10.6.1 If your case is referred for investigation then we will not confirm any marks for your work until a decision has been made. You must continue working on any other assessments not affected by the allegation. You will receive results as normal for any modules that are not being investigated. </w:t>
      </w:r>
    </w:p>
    <w:p w14:paraId="53744596" w14:textId="77777777" w:rsidR="00D93411" w:rsidRPr="00FE04B2" w:rsidRDefault="00D93411" w:rsidP="00291EB8">
      <w:pPr>
        <w:pStyle w:val="NoSpacing"/>
        <w:rPr>
          <w:color w:val="002060"/>
          <w:lang w:eastAsia="en-GB" w:bidi="en-GB"/>
        </w:rPr>
      </w:pPr>
    </w:p>
    <w:p w14:paraId="2E9E7B70" w14:textId="77777777" w:rsidR="00D93411" w:rsidRPr="00FE04B2" w:rsidRDefault="00D93411" w:rsidP="00D93411">
      <w:pPr>
        <w:pStyle w:val="Heading2"/>
        <w:rPr>
          <w:rFonts w:eastAsia="Arial" w:cs="Arial"/>
          <w:color w:val="002060"/>
          <w:szCs w:val="24"/>
          <w:lang w:eastAsia="en-GB" w:bidi="en-GB"/>
        </w:rPr>
      </w:pPr>
      <w:bookmarkStart w:id="392" w:name="_Toc71291727"/>
      <w:bookmarkStart w:id="393" w:name="_Toc147475663"/>
      <w:r w:rsidRPr="00FE04B2">
        <w:rPr>
          <w:rFonts w:eastAsia="Arial" w:cs="Arial"/>
          <w:color w:val="002060"/>
          <w:szCs w:val="24"/>
          <w:lang w:eastAsia="en-GB" w:bidi="en-GB"/>
        </w:rPr>
        <w:t>10.7 Mitigation in relation to outcomes</w:t>
      </w:r>
      <w:bookmarkEnd w:id="392"/>
      <w:bookmarkEnd w:id="393"/>
    </w:p>
    <w:p w14:paraId="10F23967" w14:textId="77777777" w:rsidR="00D93411" w:rsidRPr="00FE04B2" w:rsidRDefault="00D93411" w:rsidP="00291EB8">
      <w:pPr>
        <w:pStyle w:val="NoSpacing"/>
        <w:rPr>
          <w:color w:val="002060"/>
          <w:lang w:eastAsia="en-GB" w:bidi="en-GB"/>
        </w:rPr>
      </w:pPr>
    </w:p>
    <w:p w14:paraId="3790E35C" w14:textId="77777777" w:rsidR="00D93411" w:rsidRPr="00FE04B2" w:rsidRDefault="00D93411" w:rsidP="00D93411">
      <w:pPr>
        <w:widowControl w:val="0"/>
        <w:autoSpaceDE w:val="0"/>
        <w:autoSpaceDN w:val="0"/>
        <w:spacing w:line="276" w:lineRule="auto"/>
        <w:ind w:right="282"/>
        <w:rPr>
          <w:rFonts w:cs="Arial"/>
          <w:szCs w:val="24"/>
        </w:rPr>
      </w:pPr>
      <w:r w:rsidRPr="00FE04B2">
        <w:rPr>
          <w:rFonts w:eastAsia="Arial" w:cs="Arial"/>
          <w:szCs w:val="24"/>
          <w:lang w:eastAsia="en-GB" w:bidi="en-GB"/>
        </w:rPr>
        <w:t xml:space="preserve">10.7.1 Mitigation does not provide a defence for academic misconduct but it might allow us to consider a lesser penalty. This means we do not take into account your intention to breach the regulations; this is a matter of fact which will be determined by the investigation. </w:t>
      </w:r>
      <w:r w:rsidRPr="00FE04B2">
        <w:rPr>
          <w:rFonts w:cs="Arial"/>
          <w:szCs w:val="24"/>
        </w:rPr>
        <w:t xml:space="preserve">For example, if you take notes into an exam, we will consider this as a breach of our regulations, even if you do not use the notes and never intended to.  However, we may consider intent when determining the weight of penalty to apply. </w:t>
      </w:r>
    </w:p>
    <w:p w14:paraId="4C6F0A13" w14:textId="77777777" w:rsidR="00D93411" w:rsidRPr="00FE04B2" w:rsidRDefault="00D93411" w:rsidP="00291EB8">
      <w:pPr>
        <w:pStyle w:val="NoSpacing"/>
        <w:rPr>
          <w:color w:val="002060"/>
        </w:rPr>
      </w:pPr>
    </w:p>
    <w:p w14:paraId="3B074A19" w14:textId="720F348B" w:rsidR="00D93411" w:rsidRPr="00FE04B2" w:rsidRDefault="00D93411" w:rsidP="00E017EC">
      <w:pPr>
        <w:widowControl w:val="0"/>
        <w:autoSpaceDE w:val="0"/>
        <w:autoSpaceDN w:val="0"/>
        <w:spacing w:line="276" w:lineRule="auto"/>
        <w:ind w:right="282"/>
        <w:rPr>
          <w:rFonts w:eastAsia="Arial" w:cs="Arial"/>
          <w:szCs w:val="24"/>
          <w:lang w:eastAsia="en-GB" w:bidi="en-GB"/>
        </w:rPr>
      </w:pPr>
      <w:r w:rsidRPr="00FE04B2">
        <w:rPr>
          <w:rFonts w:cs="Arial"/>
          <w:szCs w:val="24"/>
        </w:rPr>
        <w:t xml:space="preserve">10.7.2 We expect students to engage with the extenuating circumstances procedure prior to an assessment rather than submitting an assessment which results in a breach of the academic misconduct regulations. If you feel that your conduct within an assessment was affected by personal circumstances </w:t>
      </w:r>
      <w:r w:rsidRPr="00FE04B2">
        <w:rPr>
          <w:rFonts w:eastAsia="Arial" w:cs="Arial"/>
          <w:szCs w:val="24"/>
          <w:lang w:eastAsia="en-GB" w:bidi="en-GB"/>
        </w:rPr>
        <w:t xml:space="preserve">and you can provide us with independent evidence of circumstances which you believe have affected your behaviour at the time of the assessment, we may consider this as mitigation. We may not necessarily apply a lesser penalty, even when there are extenuating circumstances, as we will also consider other factors such as the seriousness of the offence, if this happens we will explain why. </w:t>
      </w:r>
    </w:p>
    <w:p w14:paraId="21B26B1D" w14:textId="77777777" w:rsidR="00D93411" w:rsidRPr="00FE04B2" w:rsidRDefault="00D93411" w:rsidP="00291EB8">
      <w:pPr>
        <w:pStyle w:val="NoSpacing"/>
        <w:rPr>
          <w:color w:val="002060"/>
          <w:lang w:eastAsia="en-GB" w:bidi="en-GB"/>
        </w:rPr>
      </w:pPr>
    </w:p>
    <w:p w14:paraId="54C3FCB1" w14:textId="77777777" w:rsidR="00D93411" w:rsidRPr="00FE04B2" w:rsidRDefault="00D93411" w:rsidP="00D93411">
      <w:pPr>
        <w:pStyle w:val="Heading2"/>
        <w:rPr>
          <w:rFonts w:eastAsia="Arial" w:cs="Arial"/>
          <w:color w:val="002060"/>
          <w:szCs w:val="24"/>
          <w:lang w:eastAsia="en-GB" w:bidi="en-GB"/>
        </w:rPr>
      </w:pPr>
      <w:bookmarkStart w:id="394" w:name="_Toc71291728"/>
      <w:bookmarkStart w:id="395" w:name="_Toc147475664"/>
      <w:r w:rsidRPr="00FE04B2">
        <w:rPr>
          <w:rFonts w:eastAsia="Arial" w:cs="Arial"/>
          <w:color w:val="002060"/>
          <w:szCs w:val="24"/>
          <w:lang w:eastAsia="en-GB" w:bidi="en-GB"/>
        </w:rPr>
        <w:t>10.8 Allegation(s) of Academic Misconduct</w:t>
      </w:r>
      <w:bookmarkEnd w:id="394"/>
      <w:bookmarkEnd w:id="395"/>
    </w:p>
    <w:p w14:paraId="7DC2053D" w14:textId="77777777" w:rsidR="00D93411" w:rsidRPr="00FE04B2" w:rsidRDefault="00D93411" w:rsidP="00F47020">
      <w:pPr>
        <w:pStyle w:val="NoSpacing"/>
        <w:rPr>
          <w:color w:val="002060"/>
          <w:lang w:eastAsia="en-GB" w:bidi="en-GB"/>
        </w:rPr>
      </w:pPr>
    </w:p>
    <w:p w14:paraId="6F6E1A95" w14:textId="25E46351" w:rsidR="00D93411" w:rsidRPr="00FE04B2" w:rsidRDefault="00D93411" w:rsidP="00291EB8">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10.8.1 If your school suspects that academic misconduct has occurred they will proceed with an investigation. The investigation may include:</w:t>
      </w:r>
    </w:p>
    <w:p w14:paraId="6DFECC19" w14:textId="77777777" w:rsidR="00D93411" w:rsidRPr="00FE04B2" w:rsidRDefault="00D93411" w:rsidP="00016058">
      <w:pPr>
        <w:widowControl w:val="0"/>
        <w:numPr>
          <w:ilvl w:val="0"/>
          <w:numId w:val="9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Reviewing the piece of work you have submitted.</w:t>
      </w:r>
    </w:p>
    <w:p w14:paraId="62E8D297" w14:textId="77777777" w:rsidR="00D93411" w:rsidRPr="00FE04B2" w:rsidRDefault="00D93411" w:rsidP="00016058">
      <w:pPr>
        <w:widowControl w:val="0"/>
        <w:numPr>
          <w:ilvl w:val="0"/>
          <w:numId w:val="9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Considering your conduct in an assessment.</w:t>
      </w:r>
    </w:p>
    <w:p w14:paraId="18E3E045" w14:textId="77777777" w:rsidR="00D93411" w:rsidRPr="00FE04B2" w:rsidRDefault="00D93411" w:rsidP="00016058">
      <w:pPr>
        <w:widowControl w:val="0"/>
        <w:numPr>
          <w:ilvl w:val="0"/>
          <w:numId w:val="9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Looking at any relevant source materials.</w:t>
      </w:r>
    </w:p>
    <w:p w14:paraId="791F82BE" w14:textId="77777777" w:rsidR="00D93411" w:rsidRPr="00FE04B2" w:rsidRDefault="00D93411" w:rsidP="00016058">
      <w:pPr>
        <w:widowControl w:val="0"/>
        <w:numPr>
          <w:ilvl w:val="0"/>
          <w:numId w:val="9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Talking to witnesses.</w:t>
      </w:r>
    </w:p>
    <w:p w14:paraId="48E79E65" w14:textId="77777777" w:rsidR="00D93411" w:rsidRPr="00FE04B2" w:rsidRDefault="00D93411" w:rsidP="00016058">
      <w:pPr>
        <w:widowControl w:val="0"/>
        <w:numPr>
          <w:ilvl w:val="0"/>
          <w:numId w:val="9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Asking you to demonstrate your knowledge in relation to the work you have submitted.</w:t>
      </w:r>
    </w:p>
    <w:p w14:paraId="78B46DC4" w14:textId="77777777" w:rsidR="00D93411" w:rsidRPr="00FE04B2" w:rsidRDefault="00D93411" w:rsidP="00291EB8">
      <w:pPr>
        <w:pStyle w:val="NoSpacing"/>
        <w:rPr>
          <w:color w:val="002060"/>
          <w:lang w:eastAsia="en-GB" w:bidi="en-GB"/>
        </w:rPr>
      </w:pPr>
    </w:p>
    <w:p w14:paraId="3CE3F9AE"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10.8.2 Where the allegation is raised by a tutor from another school, the allegation will be put forward and investigated by the school who owns and delivers the module.</w:t>
      </w:r>
    </w:p>
    <w:p w14:paraId="10EE5D42" w14:textId="77777777" w:rsidR="00D93411" w:rsidRPr="00FE04B2" w:rsidRDefault="00D93411" w:rsidP="00291EB8">
      <w:pPr>
        <w:pStyle w:val="NoSpacing"/>
        <w:rPr>
          <w:color w:val="002060"/>
          <w:lang w:eastAsia="en-GB" w:bidi="en-GB"/>
        </w:rPr>
      </w:pPr>
    </w:p>
    <w:p w14:paraId="237C66AC"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10.8.3 We will not take into account any previously upheld allegations of academic misconduct when considering a current allegation.  However, if we conclude that you have committed an offence, we will then take into account any previously upheld allegations when applying a penalty. It is likely that if you have a previously upheld offence, we will apply a more serious penalty.</w:t>
      </w:r>
    </w:p>
    <w:p w14:paraId="767BA913" w14:textId="77777777" w:rsidR="00D93411" w:rsidRPr="00FE04B2" w:rsidRDefault="00D93411" w:rsidP="00291EB8">
      <w:pPr>
        <w:pStyle w:val="NoSpacing"/>
        <w:rPr>
          <w:color w:val="002060"/>
          <w:lang w:eastAsia="en-GB" w:bidi="en-GB"/>
        </w:rPr>
      </w:pPr>
    </w:p>
    <w:p w14:paraId="011240E2" w14:textId="77777777" w:rsidR="00D93411" w:rsidRPr="00FE04B2" w:rsidRDefault="00D93411" w:rsidP="00D93411">
      <w:pPr>
        <w:widowControl w:val="0"/>
        <w:autoSpaceDE w:val="0"/>
        <w:autoSpaceDN w:val="0"/>
        <w:spacing w:line="276" w:lineRule="auto"/>
        <w:ind w:right="282"/>
        <w:rPr>
          <w:rFonts w:cs="Arial"/>
          <w:szCs w:val="24"/>
          <w:lang w:eastAsia="en-GB"/>
        </w:rPr>
      </w:pPr>
      <w:r w:rsidRPr="00FE04B2">
        <w:rPr>
          <w:rFonts w:eastAsia="Arial" w:cs="Arial"/>
          <w:szCs w:val="24"/>
          <w:lang w:eastAsia="en-GB" w:bidi="en-GB"/>
        </w:rPr>
        <w:t xml:space="preserve">10.8.4 If you are being investigated for academic misconduct and a second offence comes to light on an assignment you submitted prior to the first case being concluded, then both allegations will normally be considered as part of the same case. </w:t>
      </w:r>
    </w:p>
    <w:p w14:paraId="344FBEB2" w14:textId="77777777" w:rsidR="00D93411" w:rsidRPr="00FE04B2" w:rsidRDefault="00D93411" w:rsidP="00291EB8">
      <w:pPr>
        <w:pStyle w:val="NoSpacing"/>
        <w:rPr>
          <w:color w:val="002060"/>
          <w:lang w:eastAsia="en-GB" w:bidi="en-GB"/>
        </w:rPr>
      </w:pPr>
    </w:p>
    <w:p w14:paraId="72538D07"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10.8.5 Where an allegation relates to more than one student e.g. collusion or group work cases, then each student will be asked to attend individual investigations and no outcome applied until all cases have been investigated at the appropriate stage. </w:t>
      </w:r>
    </w:p>
    <w:p w14:paraId="0A562D23" w14:textId="77777777" w:rsidR="00D93411" w:rsidRPr="00FE04B2" w:rsidRDefault="00D93411" w:rsidP="00291EB8">
      <w:pPr>
        <w:pStyle w:val="NoSpacing"/>
        <w:rPr>
          <w:color w:val="002060"/>
          <w:lang w:eastAsia="en-GB" w:bidi="en-GB"/>
        </w:rPr>
      </w:pPr>
    </w:p>
    <w:p w14:paraId="270E3CA8"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10.8.6 In cases where the allegation represents a serious breach of academic misconduct we may choose to escalate the procedure immediately to a higher stage. If we decide to start our investigations at a higher stage of the procedure, we will explain to you why we have decided to do this.</w:t>
      </w:r>
    </w:p>
    <w:p w14:paraId="6839C18F" w14:textId="77777777" w:rsidR="00D93411" w:rsidRPr="00FE04B2" w:rsidRDefault="00D93411" w:rsidP="00291EB8">
      <w:pPr>
        <w:pStyle w:val="NoSpacing"/>
        <w:rPr>
          <w:color w:val="002060"/>
          <w:lang w:eastAsia="en-GB" w:bidi="en-GB"/>
        </w:rPr>
      </w:pPr>
    </w:p>
    <w:p w14:paraId="0AC38490"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10.8.7 We will keep a record of any investigation and outcome in line with the University’s records management policy. </w:t>
      </w:r>
    </w:p>
    <w:p w14:paraId="1CA25015" w14:textId="77777777" w:rsidR="003A7B7B" w:rsidRPr="00FE04B2" w:rsidRDefault="003A7B7B" w:rsidP="003A7B7B">
      <w:pPr>
        <w:pStyle w:val="NoSpacing"/>
        <w:rPr>
          <w:color w:val="002060"/>
          <w:lang w:eastAsia="en-GB" w:bidi="en-GB"/>
        </w:rPr>
      </w:pPr>
    </w:p>
    <w:p w14:paraId="0853DE2E" w14:textId="61914280" w:rsidR="00531621" w:rsidRPr="00FE04B2" w:rsidRDefault="0053162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10.8.8 </w:t>
      </w:r>
      <w:r w:rsidR="00E81F90" w:rsidRPr="00FE04B2">
        <w:rPr>
          <w:rFonts w:eastAsia="Arial" w:cs="Arial"/>
          <w:szCs w:val="24"/>
          <w:lang w:eastAsia="en-GB" w:bidi="en-GB"/>
        </w:rPr>
        <w:t>The University recommends that all students who have been subject to an academic misconduct investigat</w:t>
      </w:r>
      <w:r w:rsidR="003A7F65" w:rsidRPr="00FE04B2">
        <w:rPr>
          <w:rFonts w:eastAsia="Arial" w:cs="Arial"/>
          <w:szCs w:val="24"/>
          <w:lang w:eastAsia="en-GB" w:bidi="en-GB"/>
        </w:rPr>
        <w:t>ion</w:t>
      </w:r>
      <w:r w:rsidR="00E81F90" w:rsidRPr="00FE04B2">
        <w:rPr>
          <w:rFonts w:eastAsia="Arial" w:cs="Arial"/>
          <w:szCs w:val="24"/>
          <w:lang w:eastAsia="en-GB" w:bidi="en-GB"/>
        </w:rPr>
        <w:t xml:space="preserve"> should undertake further training and development and repeat </w:t>
      </w:r>
      <w:r w:rsidR="009831B3" w:rsidRPr="00FE04B2">
        <w:rPr>
          <w:rFonts w:eastAsia="Arial" w:cs="Arial"/>
          <w:szCs w:val="24"/>
          <w:lang w:eastAsia="en-GB" w:bidi="en-GB"/>
        </w:rPr>
        <w:t xml:space="preserve">the </w:t>
      </w:r>
      <w:r w:rsidR="00C66BDA" w:rsidRPr="00FE04B2">
        <w:rPr>
          <w:rFonts w:eastAsia="Arial" w:cs="Arial"/>
          <w:szCs w:val="24"/>
          <w:lang w:eastAsia="en-GB" w:bidi="en-GB"/>
        </w:rPr>
        <w:t>academic misconduct</w:t>
      </w:r>
      <w:r w:rsidR="009831B3" w:rsidRPr="00FE04B2">
        <w:rPr>
          <w:rFonts w:eastAsia="Arial" w:cs="Arial"/>
          <w:szCs w:val="24"/>
          <w:lang w:eastAsia="en-GB" w:bidi="en-GB"/>
        </w:rPr>
        <w:t xml:space="preserve"> module</w:t>
      </w:r>
      <w:r w:rsidR="00C66BDA" w:rsidRPr="00FE04B2">
        <w:rPr>
          <w:rFonts w:eastAsia="Arial" w:cs="Arial"/>
          <w:szCs w:val="24"/>
          <w:lang w:eastAsia="en-GB" w:bidi="en-GB"/>
        </w:rPr>
        <w:t xml:space="preserve"> on Brightspace. </w:t>
      </w:r>
    </w:p>
    <w:p w14:paraId="09C13439" w14:textId="77777777" w:rsidR="00D93411" w:rsidRPr="00FE04B2" w:rsidRDefault="00D93411" w:rsidP="00291EB8">
      <w:pPr>
        <w:pStyle w:val="NoSpacing"/>
        <w:rPr>
          <w:color w:val="002060"/>
          <w:lang w:eastAsia="en-GB" w:bidi="en-GB"/>
        </w:rPr>
      </w:pPr>
    </w:p>
    <w:p w14:paraId="53FD331E" w14:textId="77777777" w:rsidR="00D93411" w:rsidRPr="00FE04B2" w:rsidRDefault="00D93411" w:rsidP="00D93411">
      <w:pPr>
        <w:pStyle w:val="Heading2"/>
        <w:rPr>
          <w:rFonts w:eastAsia="Arial" w:cs="Arial"/>
          <w:color w:val="002060"/>
          <w:szCs w:val="24"/>
          <w:lang w:eastAsia="en-GB" w:bidi="en-GB"/>
        </w:rPr>
      </w:pPr>
      <w:bookmarkStart w:id="396" w:name="_Toc71291729"/>
      <w:bookmarkStart w:id="397" w:name="_Toc147475665"/>
      <w:r w:rsidRPr="00FE04B2">
        <w:rPr>
          <w:rFonts w:eastAsia="Arial" w:cs="Arial"/>
          <w:color w:val="002060"/>
          <w:szCs w:val="24"/>
          <w:lang w:eastAsia="en-GB" w:bidi="en-GB"/>
        </w:rPr>
        <w:t>10.9 Stage 1: School-level Tutor Investigation</w:t>
      </w:r>
      <w:bookmarkEnd w:id="396"/>
      <w:bookmarkEnd w:id="397"/>
    </w:p>
    <w:p w14:paraId="339ED985" w14:textId="77777777" w:rsidR="00D93411" w:rsidRPr="00FE04B2" w:rsidRDefault="00D93411" w:rsidP="00291EB8">
      <w:pPr>
        <w:pStyle w:val="NoSpacing"/>
        <w:rPr>
          <w:color w:val="002060"/>
          <w:lang w:eastAsia="en-GB" w:bidi="en-GB"/>
        </w:rPr>
      </w:pPr>
    </w:p>
    <w:p w14:paraId="700B9210"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10.9.1 The purpose of this investigation is to establish the facts as far as possible. We will treat you and any other person(s) involved fairly and will not make assumptions about whether or not the allegation is true or false. </w:t>
      </w:r>
    </w:p>
    <w:p w14:paraId="06EF6C59" w14:textId="77777777" w:rsidR="00D93411" w:rsidRPr="00FE04B2" w:rsidRDefault="00D93411" w:rsidP="00D779FC">
      <w:pPr>
        <w:pStyle w:val="NoSpacing"/>
        <w:rPr>
          <w:color w:val="002060"/>
          <w:lang w:eastAsia="en-GB" w:bidi="en-GB"/>
        </w:rPr>
      </w:pPr>
    </w:p>
    <w:p w14:paraId="2A1C419D"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10.9.2 The tutor who marked the work will speak to you first about the allegation and any other relevant parties. </w:t>
      </w:r>
    </w:p>
    <w:p w14:paraId="190DEF1E" w14:textId="77777777" w:rsidR="00D93411" w:rsidRPr="00FE04B2" w:rsidRDefault="00D93411" w:rsidP="00291EB8">
      <w:pPr>
        <w:pStyle w:val="NoSpacing"/>
        <w:rPr>
          <w:color w:val="002060"/>
          <w:lang w:eastAsia="en-GB" w:bidi="en-GB"/>
        </w:rPr>
      </w:pPr>
    </w:p>
    <w:p w14:paraId="469B0586"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10.9.3 We will provide you with 5 working days’ notice of the meeting with the tutor to discuss the allegation and you will be able to bring a supporter with you. When we invite you to meet with us, we will email you and tell you about the allegation that has been made and provide you with a copy of any available/relevant evidence. </w:t>
      </w:r>
    </w:p>
    <w:p w14:paraId="442FC54A" w14:textId="77777777" w:rsidR="00D93411" w:rsidRPr="00FE04B2" w:rsidRDefault="00D93411" w:rsidP="00291EB8">
      <w:pPr>
        <w:pStyle w:val="NoSpacing"/>
        <w:rPr>
          <w:color w:val="002060"/>
          <w:lang w:eastAsia="en-GB" w:bidi="en-GB"/>
        </w:rPr>
      </w:pPr>
    </w:p>
    <w:p w14:paraId="77B07907"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10.9.4 During this meeting, the tutor will confirm what the allegation is and which piece of assessment within which module has been affected. The tutor will also present you with the evidence they have and tell you why they are concerned about your work and/or conduct. It is likely that they will ask you questions about the work you have submitted and may ask you to demonstrate your knowledge in relation to that work by asking you specific questions around its content. The tutor will make notes of your meeting and these will be sent to you at the point at which an outcome has been reached.  </w:t>
      </w:r>
    </w:p>
    <w:p w14:paraId="481FF6E1" w14:textId="77777777" w:rsidR="00D93411" w:rsidRPr="00FE04B2" w:rsidRDefault="00D93411" w:rsidP="00291EB8">
      <w:pPr>
        <w:pStyle w:val="NoSpacing"/>
        <w:rPr>
          <w:color w:val="002060"/>
          <w:lang w:eastAsia="en-GB" w:bidi="en-GB"/>
        </w:rPr>
      </w:pPr>
    </w:p>
    <w:p w14:paraId="0D4F00F7"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10.9.5 If you are unable to attend the meeting with the tutor you should refer to the section at the top of this procedure called ‘Absence from any meeting or hearing’.  </w:t>
      </w:r>
    </w:p>
    <w:p w14:paraId="2AE4B46F" w14:textId="77777777" w:rsidR="00D93411" w:rsidRPr="00FE04B2" w:rsidRDefault="00D93411" w:rsidP="00291EB8">
      <w:pPr>
        <w:pStyle w:val="NoSpacing"/>
        <w:rPr>
          <w:color w:val="002060"/>
          <w:lang w:eastAsia="en-GB" w:bidi="en-GB"/>
        </w:rPr>
      </w:pPr>
    </w:p>
    <w:p w14:paraId="22EAE2B7" w14:textId="77777777" w:rsidR="00D93411" w:rsidRPr="00FE04B2" w:rsidRDefault="00D93411" w:rsidP="00D93411">
      <w:pPr>
        <w:pStyle w:val="Heading2"/>
        <w:rPr>
          <w:rFonts w:eastAsia="Arial" w:cs="Arial"/>
          <w:color w:val="002060"/>
          <w:szCs w:val="24"/>
          <w:lang w:eastAsia="en-GB" w:bidi="en-GB"/>
        </w:rPr>
      </w:pPr>
      <w:bookmarkStart w:id="398" w:name="_Toc71291730"/>
      <w:bookmarkStart w:id="399" w:name="_Toc147475666"/>
      <w:r w:rsidRPr="00FE04B2">
        <w:rPr>
          <w:rFonts w:eastAsia="Arial" w:cs="Arial"/>
          <w:color w:val="002060"/>
          <w:szCs w:val="24"/>
          <w:lang w:eastAsia="en-GB" w:bidi="en-GB"/>
        </w:rPr>
        <w:t>10.10 Stage 1 offences</w:t>
      </w:r>
      <w:bookmarkEnd w:id="398"/>
      <w:bookmarkEnd w:id="399"/>
    </w:p>
    <w:p w14:paraId="28083889" w14:textId="77777777" w:rsidR="00D93411" w:rsidRPr="00FE04B2" w:rsidRDefault="00D93411" w:rsidP="00291EB8">
      <w:pPr>
        <w:pStyle w:val="NoSpacing"/>
        <w:rPr>
          <w:color w:val="002060"/>
          <w:lang w:eastAsia="en-GB" w:bidi="en-GB"/>
        </w:rPr>
      </w:pPr>
    </w:p>
    <w:p w14:paraId="2EA51351" w14:textId="0C113B06"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10.10.1 Examples of the offences* that may be considered under Stage 1 include but are not limited to:</w:t>
      </w:r>
    </w:p>
    <w:p w14:paraId="0DE2D189" w14:textId="77777777" w:rsidR="00D93411" w:rsidRPr="00FE04B2" w:rsidRDefault="00D93411" w:rsidP="00016058">
      <w:pPr>
        <w:widowControl w:val="0"/>
        <w:numPr>
          <w:ilvl w:val="0"/>
          <w:numId w:val="99"/>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Poor academic practice**</w:t>
      </w:r>
    </w:p>
    <w:p w14:paraId="518D36B5" w14:textId="77777777" w:rsidR="00D93411" w:rsidRPr="00FE04B2" w:rsidRDefault="00D93411" w:rsidP="00016058">
      <w:pPr>
        <w:widowControl w:val="0"/>
        <w:numPr>
          <w:ilvl w:val="0"/>
          <w:numId w:val="99"/>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Inappropriate sharing of work. </w:t>
      </w:r>
    </w:p>
    <w:p w14:paraId="3178919A" w14:textId="77777777" w:rsidR="00D93411" w:rsidRPr="00FE04B2" w:rsidRDefault="00D93411" w:rsidP="00291EB8">
      <w:pPr>
        <w:pStyle w:val="NoSpacing"/>
        <w:rPr>
          <w:color w:val="002060"/>
          <w:lang w:eastAsia="en-GB" w:bidi="en-GB"/>
        </w:rPr>
      </w:pPr>
    </w:p>
    <w:p w14:paraId="51D5B3F7" w14:textId="3ADA145A" w:rsidR="00D93411" w:rsidRPr="00FE04B2" w:rsidRDefault="00D93411" w:rsidP="003A7B7B">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 For a detailed but not exhaustive list of the offences, please see 10.2 of this procedure. </w:t>
      </w:r>
    </w:p>
    <w:p w14:paraId="0E65E16D" w14:textId="77777777" w:rsidR="00D93411" w:rsidRPr="00FE04B2" w:rsidRDefault="00D93411" w:rsidP="00D93411">
      <w:pPr>
        <w:widowControl w:val="0"/>
        <w:autoSpaceDE w:val="0"/>
        <w:autoSpaceDN w:val="0"/>
        <w:spacing w:line="276" w:lineRule="auto"/>
        <w:rPr>
          <w:rFonts w:cs="Arial"/>
          <w:szCs w:val="24"/>
          <w:shd w:val="clear" w:color="auto" w:fill="FFFFFF"/>
          <w:lang w:eastAsia="en-GB"/>
        </w:rPr>
      </w:pPr>
      <w:r w:rsidRPr="00FE04B2">
        <w:rPr>
          <w:rFonts w:eastAsia="Arial" w:cs="Arial"/>
          <w:szCs w:val="24"/>
          <w:lang w:eastAsia="en-GB" w:bidi="en-GB"/>
        </w:rPr>
        <w:t xml:space="preserve">** </w:t>
      </w:r>
      <w:r w:rsidRPr="00FE04B2">
        <w:rPr>
          <w:rFonts w:eastAsia="Arial" w:cs="Arial"/>
          <w:szCs w:val="24"/>
          <w:shd w:val="clear" w:color="auto" w:fill="FFFFFF"/>
          <w:lang w:eastAsia="en-GB" w:bidi="en-GB"/>
        </w:rPr>
        <w:t>The investigator will use their academic judgement to determine whether your work is poor academic practice or not. Poor academic practice suggests you have been careless when completing your assessment. However, if it is your first offence and your mistake is relatively minor, we want to give you the opportunity to learn from it.  For example, if your referencing does not meet the required standards but the alleged academic misconduct is not extensive or blatant and does not result from an obvious lack of effort, the investigator may decide to apply a stage 1 penalty.</w:t>
      </w:r>
    </w:p>
    <w:p w14:paraId="7585CC24" w14:textId="77777777" w:rsidR="00D93411" w:rsidRPr="00FE04B2" w:rsidRDefault="00D93411" w:rsidP="00291EB8">
      <w:pPr>
        <w:pStyle w:val="NoSpacing"/>
        <w:rPr>
          <w:color w:val="002060"/>
          <w:lang w:eastAsia="en-GB" w:bidi="en-GB"/>
        </w:rPr>
      </w:pPr>
    </w:p>
    <w:p w14:paraId="28F56E1A" w14:textId="77777777" w:rsidR="00D93411" w:rsidRPr="00FE04B2" w:rsidRDefault="00D93411" w:rsidP="00D93411">
      <w:pPr>
        <w:pStyle w:val="Heading2"/>
        <w:rPr>
          <w:rFonts w:eastAsia="Arial" w:cs="Arial"/>
          <w:color w:val="002060"/>
          <w:szCs w:val="24"/>
          <w:lang w:eastAsia="en-GB" w:bidi="en-GB"/>
        </w:rPr>
      </w:pPr>
      <w:bookmarkStart w:id="400" w:name="_Toc71291731"/>
      <w:bookmarkStart w:id="401" w:name="_Toc147475667"/>
      <w:r w:rsidRPr="00FE04B2">
        <w:rPr>
          <w:rFonts w:eastAsia="Arial" w:cs="Arial"/>
          <w:color w:val="002060"/>
          <w:szCs w:val="24"/>
          <w:lang w:eastAsia="en-GB" w:bidi="en-GB"/>
        </w:rPr>
        <w:t>10.11 Stage 1 outcomes</w:t>
      </w:r>
      <w:bookmarkEnd w:id="400"/>
      <w:bookmarkEnd w:id="401"/>
    </w:p>
    <w:p w14:paraId="6A8D9A02" w14:textId="77777777" w:rsidR="00D93411" w:rsidRPr="00FE04B2" w:rsidRDefault="00D93411" w:rsidP="00291EB8">
      <w:pPr>
        <w:pStyle w:val="NoSpacing"/>
        <w:rPr>
          <w:color w:val="002060"/>
          <w:lang w:eastAsia="en-GB" w:bidi="en-GB"/>
        </w:rPr>
      </w:pPr>
    </w:p>
    <w:p w14:paraId="555A3244"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10.11.1 Following the interview, the tutor will consider all the evidence and material available and will make a decision on what outcome should be applied based on the balance of probabilities. We will contact you within 5 working days of the meeting to give you the notes taken during your meeting and the outcome. </w:t>
      </w:r>
    </w:p>
    <w:p w14:paraId="004737FE" w14:textId="77777777" w:rsidR="00D93411" w:rsidRPr="00FE04B2" w:rsidRDefault="00D93411" w:rsidP="00291EB8">
      <w:pPr>
        <w:pStyle w:val="NoSpacing"/>
        <w:rPr>
          <w:color w:val="002060"/>
          <w:lang w:eastAsia="en-GB" w:bidi="en-GB"/>
        </w:rPr>
      </w:pPr>
    </w:p>
    <w:p w14:paraId="5AE373FB" w14:textId="6CD4630B"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10.11.2 When considering what outcome to apply, the tutor may consider:</w:t>
      </w:r>
    </w:p>
    <w:p w14:paraId="62E55207" w14:textId="77777777" w:rsidR="00D93411" w:rsidRPr="00FE04B2" w:rsidRDefault="00D93411" w:rsidP="00016058">
      <w:pPr>
        <w:widowControl w:val="0"/>
        <w:numPr>
          <w:ilvl w:val="0"/>
          <w:numId w:val="100"/>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Whether you have accepted the allegation. </w:t>
      </w:r>
    </w:p>
    <w:p w14:paraId="1288BB53" w14:textId="77777777" w:rsidR="00D93411" w:rsidRPr="00FE04B2" w:rsidRDefault="00D93411" w:rsidP="00016058">
      <w:pPr>
        <w:widowControl w:val="0"/>
        <w:numPr>
          <w:ilvl w:val="0"/>
          <w:numId w:val="100"/>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Whether you have provided any mitigating evidence.</w:t>
      </w:r>
    </w:p>
    <w:p w14:paraId="22871E65" w14:textId="77777777" w:rsidR="00D93411" w:rsidRPr="00FE04B2" w:rsidRDefault="00D93411" w:rsidP="00016058">
      <w:pPr>
        <w:widowControl w:val="0"/>
        <w:numPr>
          <w:ilvl w:val="0"/>
          <w:numId w:val="100"/>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Your conduct through this procedure. </w:t>
      </w:r>
    </w:p>
    <w:p w14:paraId="34A5C7DB" w14:textId="77777777" w:rsidR="00D93411" w:rsidRPr="00FE04B2" w:rsidRDefault="00D93411" w:rsidP="00291EB8">
      <w:pPr>
        <w:pStyle w:val="NoSpacing"/>
        <w:rPr>
          <w:color w:val="002060"/>
          <w:lang w:eastAsia="en-GB" w:bidi="en-GB"/>
        </w:rPr>
      </w:pPr>
    </w:p>
    <w:p w14:paraId="75DE9093" w14:textId="0351AB48"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10.11.2 The possible outcomes are listed below:</w:t>
      </w:r>
    </w:p>
    <w:p w14:paraId="765D6012" w14:textId="77777777" w:rsidR="00D93411" w:rsidRPr="00FE04B2" w:rsidRDefault="00D93411" w:rsidP="00016058">
      <w:pPr>
        <w:widowControl w:val="0"/>
        <w:numPr>
          <w:ilvl w:val="0"/>
          <w:numId w:val="93"/>
        </w:numPr>
        <w:autoSpaceDE w:val="0"/>
        <w:autoSpaceDN w:val="0"/>
        <w:spacing w:after="0" w:line="276" w:lineRule="auto"/>
        <w:ind w:right="282"/>
        <w:rPr>
          <w:rFonts w:eastAsia="Arial" w:cs="Arial"/>
          <w:szCs w:val="24"/>
          <w:lang w:eastAsia="en-GB" w:bidi="en-GB"/>
        </w:rPr>
      </w:pPr>
      <w:r w:rsidRPr="00FE04B2">
        <w:rPr>
          <w:rFonts w:eastAsia="Arial" w:cs="Arial"/>
          <w:b/>
          <w:szCs w:val="24"/>
          <w:lang w:eastAsia="en-GB" w:bidi="en-GB"/>
        </w:rPr>
        <w:t>No case to answer</w:t>
      </w:r>
      <w:r w:rsidRPr="00FE04B2">
        <w:rPr>
          <w:rFonts w:eastAsia="Arial" w:cs="Arial"/>
          <w:szCs w:val="24"/>
          <w:lang w:eastAsia="en-GB" w:bidi="en-GB"/>
        </w:rPr>
        <w:t>.</w:t>
      </w:r>
    </w:p>
    <w:p w14:paraId="773B785D" w14:textId="615CC801" w:rsidR="00D93411" w:rsidRPr="00FE04B2" w:rsidRDefault="00D93411" w:rsidP="00016058">
      <w:pPr>
        <w:widowControl w:val="0"/>
        <w:numPr>
          <w:ilvl w:val="0"/>
          <w:numId w:val="93"/>
        </w:numPr>
        <w:autoSpaceDE w:val="0"/>
        <w:autoSpaceDN w:val="0"/>
        <w:spacing w:after="0" w:line="276" w:lineRule="auto"/>
        <w:ind w:right="282"/>
        <w:rPr>
          <w:rFonts w:eastAsia="Arial" w:cs="Arial"/>
          <w:szCs w:val="24"/>
          <w:lang w:eastAsia="en-GB" w:bidi="en-GB"/>
        </w:rPr>
      </w:pPr>
      <w:r w:rsidRPr="00FE04B2">
        <w:rPr>
          <w:rFonts w:eastAsia="Arial" w:cs="Arial"/>
          <w:b/>
          <w:szCs w:val="24"/>
          <w:lang w:eastAsia="en-GB" w:bidi="en-GB"/>
        </w:rPr>
        <w:t xml:space="preserve">Case upheld and concluded as a failure to safeguard work with the </w:t>
      </w:r>
      <w:r w:rsidR="009E5E76" w:rsidRPr="00FE04B2">
        <w:rPr>
          <w:rFonts w:eastAsia="Arial" w:cs="Arial"/>
          <w:b/>
          <w:szCs w:val="24"/>
          <w:lang w:eastAsia="en-GB" w:bidi="en-GB"/>
        </w:rPr>
        <w:t xml:space="preserve">a </w:t>
      </w:r>
      <w:r w:rsidRPr="00FE04B2">
        <w:rPr>
          <w:rFonts w:eastAsia="Arial" w:cs="Arial"/>
          <w:b/>
          <w:bCs/>
          <w:szCs w:val="24"/>
          <w:lang w:eastAsia="en-GB" w:bidi="en-GB"/>
        </w:rPr>
        <w:t>formal warning</w:t>
      </w:r>
      <w:r w:rsidR="009E5E76" w:rsidRPr="00FE04B2">
        <w:rPr>
          <w:rFonts w:eastAsia="Arial" w:cs="Arial"/>
          <w:b/>
          <w:bCs/>
          <w:szCs w:val="24"/>
          <w:lang w:eastAsia="en-GB" w:bidi="en-GB"/>
        </w:rPr>
        <w:t xml:space="preserve"> issued</w:t>
      </w:r>
      <w:r w:rsidRPr="00FE04B2">
        <w:rPr>
          <w:rFonts w:eastAsia="Arial" w:cs="Arial"/>
          <w:b/>
          <w:bCs/>
          <w:szCs w:val="24"/>
          <w:lang w:eastAsia="en-GB" w:bidi="en-GB"/>
        </w:rPr>
        <w:t>.</w:t>
      </w:r>
    </w:p>
    <w:p w14:paraId="3F85824B" w14:textId="77777777" w:rsidR="00D93411" w:rsidRPr="00FE04B2" w:rsidRDefault="00D93411" w:rsidP="00016058">
      <w:pPr>
        <w:widowControl w:val="0"/>
        <w:numPr>
          <w:ilvl w:val="0"/>
          <w:numId w:val="93"/>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 xml:space="preserve">Case upheld and concluded as poor academic practice with the following penalty applied: </w:t>
      </w:r>
      <w:r w:rsidRPr="00FE04B2">
        <w:rPr>
          <w:rFonts w:eastAsia="Arial" w:cs="Arial"/>
          <w:szCs w:val="24"/>
          <w:lang w:eastAsia="en-GB" w:bidi="en-GB"/>
        </w:rPr>
        <w:t xml:space="preserve">Mark the work ignoring the offending paragraphs, AND, compulsory training and development. If the work does not meet the minimum pass mark, then you will be subject to the usual referral opportunities available to you as per the regulations for awards. </w:t>
      </w:r>
    </w:p>
    <w:p w14:paraId="7FE4507B" w14:textId="77777777" w:rsidR="00D93411" w:rsidRPr="00FE04B2" w:rsidRDefault="00D93411" w:rsidP="00016058">
      <w:pPr>
        <w:widowControl w:val="0"/>
        <w:numPr>
          <w:ilvl w:val="0"/>
          <w:numId w:val="93"/>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Case upheld and referred to Academic Misconduct Officer (Stage 2).</w:t>
      </w:r>
    </w:p>
    <w:p w14:paraId="74F08BB2" w14:textId="77777777" w:rsidR="00D93411" w:rsidRPr="00FE04B2" w:rsidRDefault="00D93411" w:rsidP="00291EB8">
      <w:pPr>
        <w:pStyle w:val="NoSpacing"/>
        <w:rPr>
          <w:color w:val="002060"/>
          <w:lang w:eastAsia="en-GB" w:bidi="en-GB"/>
        </w:rPr>
      </w:pPr>
    </w:p>
    <w:p w14:paraId="4B2C262C"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bookmarkStart w:id="402" w:name="_bookmark73"/>
      <w:bookmarkEnd w:id="402"/>
      <w:r w:rsidRPr="00FE04B2">
        <w:rPr>
          <w:rFonts w:eastAsia="Arial" w:cs="Arial"/>
          <w:szCs w:val="24"/>
          <w:lang w:eastAsia="en-GB" w:bidi="en-GB"/>
        </w:rPr>
        <w:t xml:space="preserve">10.11.3 If a penalty is applied at Stage 1, the outcome will not appear on your transcript. </w:t>
      </w:r>
    </w:p>
    <w:p w14:paraId="77C13F39" w14:textId="77777777" w:rsidR="00D93411" w:rsidRPr="00FE04B2" w:rsidRDefault="00D93411" w:rsidP="00291EB8">
      <w:pPr>
        <w:pStyle w:val="NoSpacing"/>
        <w:rPr>
          <w:color w:val="002060"/>
          <w:lang w:eastAsia="en-GB" w:bidi="en-GB"/>
        </w:rPr>
      </w:pPr>
    </w:p>
    <w:p w14:paraId="4BA3545C" w14:textId="77777777" w:rsidR="00D93411" w:rsidRPr="00FE04B2" w:rsidRDefault="00D93411" w:rsidP="00D93411">
      <w:pPr>
        <w:pStyle w:val="Heading2"/>
        <w:rPr>
          <w:rFonts w:eastAsia="Arial" w:cs="Arial"/>
          <w:color w:val="002060"/>
          <w:szCs w:val="24"/>
          <w:lang w:eastAsia="en-GB" w:bidi="en-GB"/>
        </w:rPr>
      </w:pPr>
      <w:bookmarkStart w:id="403" w:name="_bookmark74"/>
      <w:bookmarkStart w:id="404" w:name="_Toc71291732"/>
      <w:bookmarkStart w:id="405" w:name="_Toc147475668"/>
      <w:bookmarkEnd w:id="403"/>
      <w:r w:rsidRPr="00FE04B2">
        <w:rPr>
          <w:rFonts w:eastAsia="Arial" w:cs="Arial"/>
          <w:color w:val="002060"/>
          <w:szCs w:val="24"/>
          <w:lang w:eastAsia="en-GB" w:bidi="en-GB"/>
        </w:rPr>
        <w:t>10.12 Stage 2: School–level Academic Misconduct Officer Investigation</w:t>
      </w:r>
      <w:bookmarkEnd w:id="404"/>
      <w:bookmarkEnd w:id="405"/>
      <w:r w:rsidRPr="00FE04B2">
        <w:rPr>
          <w:rFonts w:eastAsia="Arial" w:cs="Arial"/>
          <w:color w:val="002060"/>
          <w:szCs w:val="24"/>
          <w:lang w:eastAsia="en-GB" w:bidi="en-GB"/>
        </w:rPr>
        <w:t xml:space="preserve"> </w:t>
      </w:r>
    </w:p>
    <w:p w14:paraId="53E82191" w14:textId="77777777" w:rsidR="00D93411" w:rsidRPr="00FE04B2" w:rsidRDefault="00D93411" w:rsidP="00291EB8">
      <w:pPr>
        <w:pStyle w:val="NoSpacing"/>
        <w:rPr>
          <w:color w:val="002060"/>
          <w:lang w:eastAsia="en-GB" w:bidi="en-GB"/>
        </w:rPr>
      </w:pPr>
    </w:p>
    <w:p w14:paraId="0B5C90D8"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10.12.1 We may not be able to conclude an allegation against you at Stage 1 or you may have been referred directly for stage 2 investigation. In that situation, your case will be referred to an Academic Misconduct Officer (AMO) in your School. The AMO will be independent from the allegation and the stage 1 investigation. </w:t>
      </w:r>
    </w:p>
    <w:p w14:paraId="792D67C9" w14:textId="77777777" w:rsidR="00D93411" w:rsidRPr="00FE04B2" w:rsidRDefault="00D93411" w:rsidP="00291EB8">
      <w:pPr>
        <w:pStyle w:val="NoSpacing"/>
        <w:rPr>
          <w:color w:val="002060"/>
          <w:lang w:eastAsia="en-GB" w:bidi="en-GB"/>
        </w:rPr>
      </w:pPr>
    </w:p>
    <w:p w14:paraId="5DF3887F"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10.12.2 We will provide you with 5 working days’ notice of any meeting to discuss the allegation and you will be able to bring a supporter with you. </w:t>
      </w:r>
    </w:p>
    <w:p w14:paraId="62C8615A" w14:textId="77777777" w:rsidR="00D93411" w:rsidRPr="00FE04B2" w:rsidRDefault="00D93411" w:rsidP="00291EB8">
      <w:pPr>
        <w:pStyle w:val="NoSpacing"/>
        <w:rPr>
          <w:color w:val="002060"/>
          <w:lang w:eastAsia="en-GB" w:bidi="en-GB"/>
        </w:rPr>
      </w:pPr>
    </w:p>
    <w:p w14:paraId="3C4BA525"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10.12.3 When you are invited to meet with the AMO, you will be emailed with a full copy of the evidence and relevant materials that we have received. </w:t>
      </w:r>
    </w:p>
    <w:p w14:paraId="3D0B420D" w14:textId="77777777" w:rsidR="00D93411" w:rsidRPr="00FE04B2" w:rsidRDefault="00D93411" w:rsidP="00291EB8">
      <w:pPr>
        <w:pStyle w:val="NoSpacing"/>
        <w:rPr>
          <w:color w:val="002060"/>
          <w:lang w:eastAsia="en-GB" w:bidi="en-GB"/>
        </w:rPr>
      </w:pPr>
    </w:p>
    <w:p w14:paraId="73F1BCBE"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10.12.4 The purpose of this investigation is to review the facts and to re-consider the case as a whole. The AMO will consider all available material in the case and will speak to you and any other relevant parties about the allegation. </w:t>
      </w:r>
    </w:p>
    <w:p w14:paraId="1BE2C4EE" w14:textId="77777777" w:rsidR="00D93411" w:rsidRPr="00FE04B2" w:rsidRDefault="00D93411" w:rsidP="00043400">
      <w:pPr>
        <w:pStyle w:val="NoSpacing"/>
        <w:rPr>
          <w:color w:val="002060"/>
          <w:lang w:eastAsia="en-GB" w:bidi="en-GB"/>
        </w:rPr>
      </w:pPr>
    </w:p>
    <w:p w14:paraId="65A99455"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10.12.5 During this investigation the AMO will present the evidence against you, ask you questions around the work you have submitted and may ask for you to demonstrate your knowledge in relation to the work you have submitted. A note taker will be present in the room to keep a record of the discussions that take place. You will be provided with a copy of the record from the meeting when you are issued with the outcome. </w:t>
      </w:r>
    </w:p>
    <w:p w14:paraId="35AC71B9" w14:textId="77777777" w:rsidR="00D93411" w:rsidRPr="00FE04B2" w:rsidRDefault="00D93411" w:rsidP="00291EB8">
      <w:pPr>
        <w:pStyle w:val="NoSpacing"/>
        <w:rPr>
          <w:color w:val="002060"/>
          <w:lang w:eastAsia="en-GB" w:bidi="en-GB"/>
        </w:rPr>
      </w:pPr>
    </w:p>
    <w:p w14:paraId="33938ED0"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10.12.6 If you are unable to attend the meeting with the AMO you should refer to the section at the top of this procedure called ‘Absence from any meeting or hearing’.  </w:t>
      </w:r>
    </w:p>
    <w:p w14:paraId="3EDA9BC7" w14:textId="77777777" w:rsidR="00D93411" w:rsidRPr="00FE04B2" w:rsidRDefault="00D93411" w:rsidP="00291EB8">
      <w:pPr>
        <w:pStyle w:val="NoSpacing"/>
        <w:rPr>
          <w:color w:val="002060"/>
          <w:lang w:eastAsia="en-GB" w:bidi="en-GB"/>
        </w:rPr>
      </w:pPr>
    </w:p>
    <w:p w14:paraId="6396EF71" w14:textId="77777777" w:rsidR="00D93411" w:rsidRPr="00FE04B2" w:rsidRDefault="00D93411" w:rsidP="00D93411">
      <w:pPr>
        <w:pStyle w:val="Heading2"/>
        <w:rPr>
          <w:rFonts w:eastAsia="Arial" w:cs="Arial"/>
          <w:color w:val="002060"/>
          <w:szCs w:val="24"/>
          <w:lang w:eastAsia="en-GB" w:bidi="en-GB"/>
        </w:rPr>
      </w:pPr>
      <w:bookmarkStart w:id="406" w:name="_Toc71291733"/>
      <w:bookmarkStart w:id="407" w:name="_Toc147475669"/>
      <w:r w:rsidRPr="00FE04B2">
        <w:rPr>
          <w:rFonts w:eastAsia="Arial" w:cs="Arial"/>
          <w:color w:val="002060"/>
          <w:szCs w:val="24"/>
          <w:lang w:eastAsia="en-GB" w:bidi="en-GB"/>
        </w:rPr>
        <w:t>10.13 Stage 2 offences</w:t>
      </w:r>
      <w:bookmarkEnd w:id="406"/>
      <w:bookmarkEnd w:id="407"/>
    </w:p>
    <w:p w14:paraId="306CAD33" w14:textId="77777777" w:rsidR="00D93411" w:rsidRPr="00FE04B2" w:rsidRDefault="00D93411" w:rsidP="00291EB8">
      <w:pPr>
        <w:pStyle w:val="NoSpacing"/>
        <w:rPr>
          <w:color w:val="002060"/>
          <w:lang w:eastAsia="en-GB" w:bidi="en-GB"/>
        </w:rPr>
      </w:pPr>
    </w:p>
    <w:p w14:paraId="4ED7D3A2" w14:textId="29CEF31F"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10.13.1 Examples of the offences* that may be considered under Stage 2 include but are not limited to:</w:t>
      </w:r>
    </w:p>
    <w:p w14:paraId="48DEC5E4" w14:textId="77777777" w:rsidR="00D93411" w:rsidRPr="00FE04B2" w:rsidRDefault="00D93411" w:rsidP="00016058">
      <w:pPr>
        <w:widowControl w:val="0"/>
        <w:numPr>
          <w:ilvl w:val="0"/>
          <w:numId w:val="94"/>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A repeat instance of a Stage 1 offence.</w:t>
      </w:r>
    </w:p>
    <w:p w14:paraId="255AA614" w14:textId="77777777" w:rsidR="00D93411" w:rsidRPr="00FE04B2" w:rsidRDefault="00D93411" w:rsidP="00016058">
      <w:pPr>
        <w:widowControl w:val="0"/>
        <w:numPr>
          <w:ilvl w:val="0"/>
          <w:numId w:val="94"/>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Collusion.</w:t>
      </w:r>
    </w:p>
    <w:p w14:paraId="21A21679" w14:textId="77777777" w:rsidR="00D93411" w:rsidRPr="00FE04B2" w:rsidRDefault="00D93411" w:rsidP="00016058">
      <w:pPr>
        <w:widowControl w:val="0"/>
        <w:numPr>
          <w:ilvl w:val="0"/>
          <w:numId w:val="94"/>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Plagiarism.</w:t>
      </w:r>
    </w:p>
    <w:p w14:paraId="6244E530" w14:textId="77777777" w:rsidR="00D93411" w:rsidRPr="00FE04B2" w:rsidRDefault="00D93411" w:rsidP="00291EB8">
      <w:pPr>
        <w:pStyle w:val="NoSpacing"/>
        <w:rPr>
          <w:color w:val="002060"/>
          <w:lang w:eastAsia="en-GB" w:bidi="en-GB"/>
        </w:rPr>
      </w:pPr>
    </w:p>
    <w:p w14:paraId="08195C59"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 For a detailed but not exhaustive list of the offences, please see 10.2 of this procedure. </w:t>
      </w:r>
    </w:p>
    <w:p w14:paraId="4FF88A1D" w14:textId="77777777" w:rsidR="00D93411" w:rsidRPr="00FE04B2" w:rsidRDefault="00D93411" w:rsidP="00291EB8">
      <w:pPr>
        <w:pStyle w:val="NoSpacing"/>
        <w:rPr>
          <w:color w:val="002060"/>
          <w:lang w:eastAsia="en-GB" w:bidi="en-GB"/>
        </w:rPr>
      </w:pPr>
    </w:p>
    <w:p w14:paraId="0CD754D4" w14:textId="77777777" w:rsidR="00D93411" w:rsidRPr="00FE04B2" w:rsidRDefault="00D93411" w:rsidP="00D93411">
      <w:pPr>
        <w:pStyle w:val="Heading2"/>
        <w:rPr>
          <w:rFonts w:eastAsia="Arial" w:cs="Arial"/>
          <w:color w:val="002060"/>
          <w:szCs w:val="24"/>
          <w:lang w:eastAsia="en-GB" w:bidi="en-GB"/>
        </w:rPr>
      </w:pPr>
      <w:bookmarkStart w:id="408" w:name="_Toc71291734"/>
      <w:bookmarkStart w:id="409" w:name="_Toc147475670"/>
      <w:r w:rsidRPr="00FE04B2">
        <w:rPr>
          <w:rFonts w:eastAsia="Arial" w:cs="Arial"/>
          <w:color w:val="002060"/>
          <w:szCs w:val="24"/>
          <w:lang w:eastAsia="en-GB" w:bidi="en-GB"/>
        </w:rPr>
        <w:t>10.14 Stage 2 outcomes</w:t>
      </w:r>
      <w:bookmarkEnd w:id="408"/>
      <w:bookmarkEnd w:id="409"/>
    </w:p>
    <w:p w14:paraId="3BDDF7C5" w14:textId="77777777" w:rsidR="00D93411" w:rsidRPr="00FE04B2" w:rsidRDefault="00D93411" w:rsidP="00291EB8">
      <w:pPr>
        <w:pStyle w:val="NoSpacing"/>
        <w:rPr>
          <w:color w:val="002060"/>
          <w:lang w:eastAsia="en-GB" w:bidi="en-GB"/>
        </w:rPr>
      </w:pPr>
    </w:p>
    <w:p w14:paraId="4D772798"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10.14.1 Following the AMO’s investigation, they will make a decision based on the evidence and material available and will apply an outcome based on the balance of probabilities. We will normally contact you within 5 working days of your meeting with the AMO, via email, to let you know the outcome and to provide you with a copy of the notes taken during your meeting. </w:t>
      </w:r>
    </w:p>
    <w:p w14:paraId="6F36C2B0" w14:textId="77777777" w:rsidR="00D93411" w:rsidRPr="00FE04B2" w:rsidRDefault="00D93411" w:rsidP="00291EB8">
      <w:pPr>
        <w:pStyle w:val="NoSpacing"/>
        <w:rPr>
          <w:color w:val="002060"/>
          <w:lang w:eastAsia="en-GB" w:bidi="en-GB"/>
        </w:rPr>
      </w:pPr>
    </w:p>
    <w:p w14:paraId="4E512365" w14:textId="0C1201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10.14.2 When considering what outcome to apply, the AMO may consider:</w:t>
      </w:r>
    </w:p>
    <w:p w14:paraId="19C7A66C" w14:textId="77777777" w:rsidR="00D93411" w:rsidRPr="00FE04B2" w:rsidRDefault="00D93411" w:rsidP="00016058">
      <w:pPr>
        <w:widowControl w:val="0"/>
        <w:numPr>
          <w:ilvl w:val="0"/>
          <w:numId w:val="101"/>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Whether you have accepted the allegation; </w:t>
      </w:r>
    </w:p>
    <w:p w14:paraId="1B4830B6" w14:textId="77777777" w:rsidR="00D93411" w:rsidRPr="00FE04B2" w:rsidRDefault="00D93411" w:rsidP="00016058">
      <w:pPr>
        <w:widowControl w:val="0"/>
        <w:numPr>
          <w:ilvl w:val="0"/>
          <w:numId w:val="101"/>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Whether you have provided any mitigating evidence; </w:t>
      </w:r>
    </w:p>
    <w:p w14:paraId="3B8187CA" w14:textId="77777777" w:rsidR="00D93411" w:rsidRPr="00FE04B2" w:rsidRDefault="00D93411" w:rsidP="00016058">
      <w:pPr>
        <w:widowControl w:val="0"/>
        <w:numPr>
          <w:ilvl w:val="0"/>
          <w:numId w:val="101"/>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Your conduct through this procedure. </w:t>
      </w:r>
    </w:p>
    <w:p w14:paraId="734329C5" w14:textId="77777777" w:rsidR="00D93411" w:rsidRPr="00FE04B2" w:rsidRDefault="00D93411" w:rsidP="00291EB8">
      <w:pPr>
        <w:pStyle w:val="NoSpacing"/>
        <w:rPr>
          <w:color w:val="002060"/>
          <w:lang w:eastAsia="en-GB" w:bidi="en-GB"/>
        </w:rPr>
      </w:pPr>
    </w:p>
    <w:p w14:paraId="739D4D48" w14:textId="6F24936A"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10.14.3 The possible outcomes that can be applied are listed here:</w:t>
      </w:r>
    </w:p>
    <w:p w14:paraId="74AAB592" w14:textId="77777777" w:rsidR="00D93411" w:rsidRPr="00FE04B2" w:rsidRDefault="00D93411" w:rsidP="00016058">
      <w:pPr>
        <w:widowControl w:val="0"/>
        <w:numPr>
          <w:ilvl w:val="0"/>
          <w:numId w:val="95"/>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No case to answer.</w:t>
      </w:r>
    </w:p>
    <w:p w14:paraId="540489F7" w14:textId="08906A92" w:rsidR="00D93411" w:rsidRPr="00FE04B2" w:rsidRDefault="00D93411" w:rsidP="00016058">
      <w:pPr>
        <w:widowControl w:val="0"/>
        <w:numPr>
          <w:ilvl w:val="0"/>
          <w:numId w:val="95"/>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 xml:space="preserve">Case upheld and concluded as a failure to safeguard work with </w:t>
      </w:r>
      <w:r w:rsidR="009E5E76" w:rsidRPr="00FE04B2">
        <w:rPr>
          <w:rFonts w:eastAsia="Arial" w:cs="Arial"/>
          <w:b/>
          <w:szCs w:val="24"/>
          <w:lang w:eastAsia="en-GB" w:bidi="en-GB"/>
        </w:rPr>
        <w:t>a formal warning issued.</w:t>
      </w:r>
    </w:p>
    <w:p w14:paraId="4D2DA02C" w14:textId="77777777" w:rsidR="00D93411" w:rsidRPr="00FE04B2" w:rsidRDefault="00D93411" w:rsidP="00016058">
      <w:pPr>
        <w:widowControl w:val="0"/>
        <w:numPr>
          <w:ilvl w:val="0"/>
          <w:numId w:val="95"/>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 xml:space="preserve">Case upheld and concluded as poor academic practice with the following penalty applied: </w:t>
      </w:r>
      <w:r w:rsidRPr="00FE04B2">
        <w:rPr>
          <w:rFonts w:eastAsia="Arial" w:cs="Arial"/>
          <w:szCs w:val="24"/>
          <w:lang w:eastAsia="en-GB" w:bidi="en-GB"/>
        </w:rPr>
        <w:t xml:space="preserve">Mark the work ignoring the offending paragraphs, AND, compulsory training and development. If the work does not meet the minimum pass mark, then you will be subject to the usual referral opportunities available to you as per the regulations for awards. </w:t>
      </w:r>
    </w:p>
    <w:p w14:paraId="6A6690D9" w14:textId="77777777" w:rsidR="00D93411" w:rsidRPr="00FE04B2" w:rsidRDefault="00D93411" w:rsidP="00016058">
      <w:pPr>
        <w:widowControl w:val="0"/>
        <w:numPr>
          <w:ilvl w:val="0"/>
          <w:numId w:val="95"/>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 xml:space="preserve">Case upheld and concluded and the following penalty applied: </w:t>
      </w:r>
      <w:r w:rsidRPr="00FE04B2">
        <w:rPr>
          <w:rFonts w:eastAsia="Arial" w:cs="Arial"/>
          <w:szCs w:val="24"/>
          <w:lang w:eastAsia="en-GB" w:bidi="en-GB"/>
        </w:rPr>
        <w:t>Receive a mark of 0 for the piece of assessment, AND</w:t>
      </w:r>
      <w:r w:rsidRPr="00FE04B2">
        <w:rPr>
          <w:rFonts w:eastAsia="Arial" w:cs="Arial"/>
          <w:b/>
          <w:szCs w:val="24"/>
          <w:lang w:eastAsia="en-GB" w:bidi="en-GB"/>
        </w:rPr>
        <w:t xml:space="preserve">, </w:t>
      </w:r>
      <w:r w:rsidRPr="00FE04B2">
        <w:rPr>
          <w:rFonts w:eastAsia="Arial" w:cs="Arial"/>
          <w:szCs w:val="24"/>
          <w:lang w:eastAsia="en-GB" w:bidi="en-GB"/>
        </w:rPr>
        <w:t>compulsory training and development.</w:t>
      </w:r>
    </w:p>
    <w:p w14:paraId="7BCFBF01" w14:textId="77777777" w:rsidR="00D93411" w:rsidRPr="00FE04B2" w:rsidRDefault="00D93411" w:rsidP="00016058">
      <w:pPr>
        <w:widowControl w:val="0"/>
        <w:numPr>
          <w:ilvl w:val="0"/>
          <w:numId w:val="95"/>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Case upheld and referred to Stage 3 (Academic Misconduct Panel).</w:t>
      </w:r>
    </w:p>
    <w:p w14:paraId="6BDF71F6" w14:textId="77777777" w:rsidR="00D93411" w:rsidRPr="00FE04B2" w:rsidRDefault="00D93411" w:rsidP="00291EB8">
      <w:pPr>
        <w:pStyle w:val="NoSpacing"/>
        <w:rPr>
          <w:color w:val="002060"/>
          <w:lang w:eastAsia="en-GB" w:bidi="en-GB"/>
        </w:rPr>
      </w:pPr>
    </w:p>
    <w:p w14:paraId="7623DA15"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10.14.4 If the case is upheld against you then the AMO will take into account any previous academic misconduct offences when applying a penalty. </w:t>
      </w:r>
    </w:p>
    <w:p w14:paraId="5872513D" w14:textId="77777777" w:rsidR="00D93411" w:rsidRPr="00FE04B2" w:rsidRDefault="00D93411" w:rsidP="00291EB8">
      <w:pPr>
        <w:pStyle w:val="NoSpacing"/>
        <w:rPr>
          <w:color w:val="002060"/>
          <w:lang w:eastAsia="en-GB" w:bidi="en-GB"/>
        </w:rPr>
      </w:pPr>
    </w:p>
    <w:p w14:paraId="34A36382"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10.14.5 If a penalty is applied at Stage 2, the outcome will not normally appear on your transcript. </w:t>
      </w:r>
    </w:p>
    <w:p w14:paraId="7B2D3D9A" w14:textId="77777777" w:rsidR="00D93411" w:rsidRPr="00FE04B2" w:rsidRDefault="00D93411" w:rsidP="00291EB8">
      <w:pPr>
        <w:pStyle w:val="NoSpacing"/>
        <w:rPr>
          <w:color w:val="002060"/>
          <w:lang w:eastAsia="en-GB" w:bidi="en-GB"/>
        </w:rPr>
      </w:pPr>
    </w:p>
    <w:p w14:paraId="11A132D0" w14:textId="77777777" w:rsidR="00D93411" w:rsidRPr="00FE04B2" w:rsidRDefault="00D93411" w:rsidP="00D93411">
      <w:pPr>
        <w:pStyle w:val="Heading2"/>
        <w:rPr>
          <w:rFonts w:eastAsia="Arial" w:cs="Arial"/>
          <w:color w:val="002060"/>
          <w:szCs w:val="24"/>
          <w:lang w:eastAsia="en-GB" w:bidi="en-GB"/>
        </w:rPr>
      </w:pPr>
      <w:bookmarkStart w:id="410" w:name="_Toc71291735"/>
      <w:bookmarkStart w:id="411" w:name="_Toc147475671"/>
      <w:r w:rsidRPr="00FE04B2">
        <w:rPr>
          <w:rFonts w:eastAsia="Arial" w:cs="Arial"/>
          <w:color w:val="002060"/>
          <w:szCs w:val="24"/>
          <w:lang w:eastAsia="en-GB" w:bidi="en-GB"/>
        </w:rPr>
        <w:t>10.15 Stage 3: The Academic Misconduct Panel</w:t>
      </w:r>
      <w:bookmarkStart w:id="412" w:name="_bookmark77"/>
      <w:bookmarkEnd w:id="410"/>
      <w:bookmarkEnd w:id="411"/>
      <w:bookmarkEnd w:id="412"/>
    </w:p>
    <w:p w14:paraId="7026FE65" w14:textId="77777777" w:rsidR="00D93411" w:rsidRPr="00FE04B2" w:rsidRDefault="00D93411" w:rsidP="00291EB8">
      <w:pPr>
        <w:pStyle w:val="NoSpacing"/>
        <w:rPr>
          <w:color w:val="002060"/>
          <w:lang w:eastAsia="en-GB" w:bidi="en-GB"/>
        </w:rPr>
      </w:pPr>
    </w:p>
    <w:p w14:paraId="22FA68AC"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10.15.1 If the allegation against you cannot be concluded at an earlier stage, Registry will convene the Academic Misconduct Panel (AMP) to consider your case. The purpose of this panel is to consider the case as a whole with a view to making a final decision on the outcome.</w:t>
      </w:r>
    </w:p>
    <w:p w14:paraId="7B8E4B3F" w14:textId="77777777" w:rsidR="00D93411" w:rsidRPr="00FE04B2" w:rsidRDefault="00D93411" w:rsidP="00291EB8">
      <w:pPr>
        <w:pStyle w:val="NoSpacing"/>
        <w:rPr>
          <w:color w:val="002060"/>
          <w:lang w:eastAsia="en-GB" w:bidi="en-GB"/>
        </w:rPr>
      </w:pPr>
    </w:p>
    <w:p w14:paraId="1CE9BC01"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10.15.2 You will normally be given a minimum of 5 working days’ notice of the hearing. We will tell you the date and time of your hearing and who the panel members will be. You will also be provided with all of the relevant material gathered up to this stage. You are not normally allowed to provide additional evidence at this stage. If there is a good reason to demonstrate why this evidence could not have been provided any earlier, we may consider it. This is at the discretion of the chair of the panel.</w:t>
      </w:r>
    </w:p>
    <w:p w14:paraId="4DDE3F9D" w14:textId="77777777" w:rsidR="00D93411" w:rsidRPr="00FE04B2" w:rsidRDefault="00D93411" w:rsidP="00291EB8">
      <w:pPr>
        <w:pStyle w:val="NoSpacing"/>
        <w:rPr>
          <w:color w:val="002060"/>
          <w:lang w:eastAsia="en-GB" w:bidi="en-GB"/>
        </w:rPr>
      </w:pPr>
    </w:p>
    <w:p w14:paraId="623B4E4A"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10.15.3 You are expected to confirm your attendance and the name and status of any person who attends to support you at the hearing. A supporter is not normally allowed to speak on your behalf. </w:t>
      </w:r>
      <w:bookmarkStart w:id="413" w:name="_bookmark78"/>
      <w:bookmarkEnd w:id="413"/>
    </w:p>
    <w:p w14:paraId="18374813" w14:textId="77777777" w:rsidR="00D93411" w:rsidRPr="00FE04B2" w:rsidRDefault="00D93411" w:rsidP="00291EB8">
      <w:pPr>
        <w:pStyle w:val="NoSpacing"/>
        <w:rPr>
          <w:color w:val="002060"/>
          <w:lang w:eastAsia="en-GB" w:bidi="en-GB"/>
        </w:rPr>
      </w:pPr>
    </w:p>
    <w:p w14:paraId="1BD4B68E" w14:textId="77777777" w:rsidR="00D93411" w:rsidRPr="00FE04B2" w:rsidRDefault="00D93411" w:rsidP="00D93411">
      <w:pPr>
        <w:pStyle w:val="Heading2"/>
        <w:rPr>
          <w:rFonts w:eastAsia="Arial" w:cs="Arial"/>
          <w:color w:val="002060"/>
          <w:szCs w:val="24"/>
          <w:lang w:eastAsia="en-GB" w:bidi="en-GB"/>
        </w:rPr>
      </w:pPr>
      <w:bookmarkStart w:id="414" w:name="_Toc71291736"/>
      <w:bookmarkStart w:id="415" w:name="_Toc147475672"/>
      <w:r w:rsidRPr="00FE04B2">
        <w:rPr>
          <w:rFonts w:eastAsia="Arial" w:cs="Arial"/>
          <w:color w:val="002060"/>
          <w:szCs w:val="24"/>
          <w:lang w:eastAsia="en-GB" w:bidi="en-GB"/>
        </w:rPr>
        <w:t>10.16 Stage 3 offences</w:t>
      </w:r>
      <w:bookmarkEnd w:id="414"/>
      <w:bookmarkEnd w:id="415"/>
    </w:p>
    <w:p w14:paraId="4A6C1B29" w14:textId="77777777" w:rsidR="00D93411" w:rsidRPr="00FE04B2" w:rsidRDefault="00D93411" w:rsidP="00291EB8">
      <w:pPr>
        <w:pStyle w:val="NoSpacing"/>
        <w:rPr>
          <w:color w:val="002060"/>
          <w:lang w:eastAsia="en-GB" w:bidi="en-GB"/>
        </w:rPr>
      </w:pPr>
    </w:p>
    <w:p w14:paraId="25D89F60" w14:textId="6938346E" w:rsidR="00D93411" w:rsidRPr="00FE04B2" w:rsidRDefault="00D93411" w:rsidP="00F4754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10.16.1 Examples of the offences* that may be considered under Stage 3 include but are not limited to:</w:t>
      </w:r>
    </w:p>
    <w:p w14:paraId="0266FE98"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Repeated instances of a Stage 1 offence.</w:t>
      </w:r>
    </w:p>
    <w:p w14:paraId="4441C318"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Repeated instances of a Stage 2 offence.</w:t>
      </w:r>
    </w:p>
    <w:p w14:paraId="29E63A34"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Collusion.</w:t>
      </w:r>
    </w:p>
    <w:p w14:paraId="00539624"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Recycling.</w:t>
      </w:r>
    </w:p>
    <w:p w14:paraId="21B38DDD"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Ethics Misconduct.</w:t>
      </w:r>
    </w:p>
    <w:p w14:paraId="00562644"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Cheating.</w:t>
      </w:r>
    </w:p>
    <w:p w14:paraId="0406AB70"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Contract Cheating.</w:t>
      </w:r>
    </w:p>
    <w:p w14:paraId="0EEBAC07"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Falsification.</w:t>
      </w:r>
    </w:p>
    <w:p w14:paraId="02333D35"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Fabrication.</w:t>
      </w:r>
    </w:p>
    <w:p w14:paraId="02BFD171" w14:textId="77777777" w:rsidR="00D93411" w:rsidRPr="00FE04B2" w:rsidRDefault="00D93411" w:rsidP="00016058">
      <w:pPr>
        <w:widowControl w:val="0"/>
        <w:numPr>
          <w:ilvl w:val="0"/>
          <w:numId w:val="96"/>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Impersonation.</w:t>
      </w:r>
    </w:p>
    <w:p w14:paraId="13D29A36" w14:textId="77777777" w:rsidR="00D93411" w:rsidRPr="00FE04B2" w:rsidRDefault="00D93411" w:rsidP="00D93411">
      <w:pPr>
        <w:widowControl w:val="0"/>
        <w:autoSpaceDE w:val="0"/>
        <w:autoSpaceDN w:val="0"/>
        <w:spacing w:line="276" w:lineRule="auto"/>
        <w:ind w:right="282"/>
        <w:rPr>
          <w:rFonts w:eastAsia="Arial" w:cs="Arial"/>
          <w:b/>
          <w:szCs w:val="24"/>
          <w:lang w:eastAsia="en-GB" w:bidi="en-GB"/>
        </w:rPr>
      </w:pPr>
    </w:p>
    <w:p w14:paraId="40AE36C6" w14:textId="0B3409AB" w:rsidR="00606F5C" w:rsidRPr="00FE04B2" w:rsidRDefault="00D93411" w:rsidP="00291EB8">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*For a detailed but not exhaustive list of the offences, please see 10.2 of this procedure. </w:t>
      </w:r>
    </w:p>
    <w:p w14:paraId="66639380" w14:textId="77777777" w:rsidR="00291EB8" w:rsidRPr="00FE04B2" w:rsidRDefault="00291EB8" w:rsidP="00291EB8">
      <w:pPr>
        <w:pStyle w:val="NoSpacing"/>
        <w:rPr>
          <w:color w:val="002060"/>
          <w:lang w:eastAsia="en-GB" w:bidi="en-GB"/>
        </w:rPr>
      </w:pPr>
    </w:p>
    <w:p w14:paraId="787B2499" w14:textId="77777777" w:rsidR="00D93411" w:rsidRPr="00FE04B2" w:rsidRDefault="00D93411" w:rsidP="00D93411">
      <w:pPr>
        <w:pStyle w:val="Heading2"/>
        <w:rPr>
          <w:rFonts w:eastAsia="Arial" w:cs="Arial"/>
          <w:color w:val="002060"/>
          <w:szCs w:val="24"/>
          <w:lang w:eastAsia="en-GB" w:bidi="en-GB"/>
        </w:rPr>
      </w:pPr>
      <w:bookmarkStart w:id="416" w:name="_Toc71291737"/>
      <w:bookmarkStart w:id="417" w:name="_Toc147475673"/>
      <w:r w:rsidRPr="00FE04B2">
        <w:rPr>
          <w:rFonts w:eastAsia="Arial" w:cs="Arial"/>
          <w:color w:val="002060"/>
          <w:szCs w:val="24"/>
          <w:lang w:eastAsia="en-GB" w:bidi="en-GB"/>
        </w:rPr>
        <w:t>10.17 The Academic Misconduct Panel</w:t>
      </w:r>
      <w:bookmarkEnd w:id="416"/>
      <w:bookmarkEnd w:id="417"/>
    </w:p>
    <w:p w14:paraId="2737E9F1" w14:textId="77777777" w:rsidR="00D93411" w:rsidRPr="00FE04B2" w:rsidRDefault="00D93411" w:rsidP="00291EB8">
      <w:pPr>
        <w:pStyle w:val="NoSpacing"/>
        <w:rPr>
          <w:color w:val="002060"/>
          <w:lang w:eastAsia="en-GB" w:bidi="en-GB"/>
        </w:rPr>
      </w:pPr>
    </w:p>
    <w:p w14:paraId="250DECF5" w14:textId="079387F9"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10.17.1 The Academic Misconduct Panel (AMP) will normally include:</w:t>
      </w:r>
    </w:p>
    <w:p w14:paraId="22483278" w14:textId="77777777" w:rsidR="00D93411" w:rsidRPr="00FE04B2" w:rsidRDefault="00D93411" w:rsidP="003A7B7B">
      <w:pPr>
        <w:widowControl w:val="0"/>
        <w:numPr>
          <w:ilvl w:val="0"/>
          <w:numId w:val="249"/>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Any combination of two AMOs not drawn from the School where the allegations originated, one of whom will be identified as the chair at the hearing. </w:t>
      </w:r>
    </w:p>
    <w:p w14:paraId="46C4F9AA" w14:textId="77777777" w:rsidR="00D93411" w:rsidRPr="00FE04B2" w:rsidRDefault="00D93411" w:rsidP="003A7B7B">
      <w:pPr>
        <w:widowControl w:val="0"/>
        <w:numPr>
          <w:ilvl w:val="0"/>
          <w:numId w:val="249"/>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An elected officer of the Students’ Union</w:t>
      </w:r>
      <w:bookmarkStart w:id="418" w:name="_bookmark79"/>
      <w:bookmarkEnd w:id="418"/>
      <w:r w:rsidRPr="00FE04B2">
        <w:rPr>
          <w:rFonts w:eastAsia="Arial" w:cs="Arial"/>
          <w:szCs w:val="24"/>
          <w:lang w:eastAsia="en-GB" w:bidi="en-GB"/>
        </w:rPr>
        <w:t xml:space="preserve"> (or nominee).</w:t>
      </w:r>
    </w:p>
    <w:p w14:paraId="0DAAC0F5" w14:textId="77777777" w:rsidR="00D93411" w:rsidRPr="00FE04B2" w:rsidRDefault="00D93411" w:rsidP="00291EB8">
      <w:pPr>
        <w:pStyle w:val="NoSpacing"/>
        <w:rPr>
          <w:color w:val="002060"/>
          <w:lang w:eastAsia="en-GB" w:bidi="en-GB"/>
        </w:rPr>
      </w:pPr>
    </w:p>
    <w:p w14:paraId="6AB93471"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10.17.2 Panel members will receive appropriate training before they can sit on a panel and make decisions. </w:t>
      </w:r>
    </w:p>
    <w:p w14:paraId="5E1DD127" w14:textId="77777777" w:rsidR="00D93411" w:rsidRPr="00FE04B2" w:rsidRDefault="00D93411" w:rsidP="00291EB8">
      <w:pPr>
        <w:pStyle w:val="NoSpacing"/>
        <w:rPr>
          <w:color w:val="002060"/>
          <w:lang w:eastAsia="en-GB" w:bidi="en-GB"/>
        </w:rPr>
      </w:pPr>
    </w:p>
    <w:p w14:paraId="1301D2F9" w14:textId="2C405886"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10.17.3 Other attendees at the AMP may include:</w:t>
      </w:r>
    </w:p>
    <w:p w14:paraId="48075E31" w14:textId="77777777" w:rsidR="00D93411" w:rsidRPr="00FE04B2" w:rsidRDefault="00D93411" w:rsidP="00016058">
      <w:pPr>
        <w:widowControl w:val="0"/>
        <w:numPr>
          <w:ilvl w:val="0"/>
          <w:numId w:val="97"/>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The Stage 2 investigator or nominee who will attend the hearing and present the case;</w:t>
      </w:r>
    </w:p>
    <w:p w14:paraId="5DB55F6E" w14:textId="77777777" w:rsidR="00D93411" w:rsidRPr="00FE04B2" w:rsidRDefault="00D93411" w:rsidP="00016058">
      <w:pPr>
        <w:widowControl w:val="0"/>
        <w:numPr>
          <w:ilvl w:val="0"/>
          <w:numId w:val="97"/>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The secretary to the panel;</w:t>
      </w:r>
    </w:p>
    <w:p w14:paraId="121AF2CE" w14:textId="77777777" w:rsidR="00D93411" w:rsidRPr="00FE04B2" w:rsidRDefault="00D93411" w:rsidP="00016058">
      <w:pPr>
        <w:widowControl w:val="0"/>
        <w:numPr>
          <w:ilvl w:val="0"/>
          <w:numId w:val="97"/>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Any witnesses brought by you; </w:t>
      </w:r>
    </w:p>
    <w:p w14:paraId="2EE17545" w14:textId="77777777" w:rsidR="00D93411" w:rsidRPr="00FE04B2" w:rsidRDefault="00D93411" w:rsidP="00016058">
      <w:pPr>
        <w:widowControl w:val="0"/>
        <w:numPr>
          <w:ilvl w:val="0"/>
          <w:numId w:val="97"/>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Any witnesses brought by the school including the tutor who raised the allegation;</w:t>
      </w:r>
    </w:p>
    <w:p w14:paraId="1A5CA6E5" w14:textId="77777777" w:rsidR="00D93411" w:rsidRPr="00FE04B2" w:rsidRDefault="00D93411" w:rsidP="00016058">
      <w:pPr>
        <w:widowControl w:val="0"/>
        <w:numPr>
          <w:ilvl w:val="0"/>
          <w:numId w:val="97"/>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Your supporter (if applicable). </w:t>
      </w:r>
    </w:p>
    <w:p w14:paraId="6F7B55F6" w14:textId="77777777" w:rsidR="00D93411" w:rsidRPr="00FE04B2" w:rsidRDefault="00D93411" w:rsidP="00291EB8">
      <w:pPr>
        <w:pStyle w:val="NoSpacing"/>
        <w:rPr>
          <w:color w:val="002060"/>
          <w:lang w:eastAsia="en-GB" w:bidi="en-GB"/>
        </w:rPr>
      </w:pPr>
    </w:p>
    <w:p w14:paraId="699DB61A"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10.17.4 If you want the panel to hear your version of events, we expect you to attend the hearing. If you do not want to attend the hearing you can submit a statement to us at least 2 working days in advance of the hearing date at. Please be aware that if you decide not to attend the hearing you will not able to answer any questions that the panel may want to ask you.</w:t>
      </w:r>
    </w:p>
    <w:p w14:paraId="625FE779" w14:textId="77777777" w:rsidR="00D93411" w:rsidRPr="00FE04B2" w:rsidRDefault="00D93411" w:rsidP="00291EB8">
      <w:pPr>
        <w:pStyle w:val="NoSpacing"/>
        <w:rPr>
          <w:color w:val="002060"/>
          <w:lang w:eastAsia="en-GB" w:bidi="en-GB"/>
        </w:rPr>
      </w:pPr>
    </w:p>
    <w:p w14:paraId="143FF99B"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10.17.5 You can also submit witness statements but you must ensure that these have been signed and dated by your witnesses and are sent to us at least 2 working days in advance of the hearing. </w:t>
      </w:r>
    </w:p>
    <w:p w14:paraId="75577151" w14:textId="77777777" w:rsidR="00D93411" w:rsidRPr="00FE04B2" w:rsidRDefault="00D93411" w:rsidP="00291EB8">
      <w:pPr>
        <w:pStyle w:val="NoSpacing"/>
        <w:rPr>
          <w:color w:val="002060"/>
          <w:lang w:eastAsia="en-GB" w:bidi="en-GB"/>
        </w:rPr>
      </w:pPr>
    </w:p>
    <w:p w14:paraId="36A3319A"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10.17.6 You should also email us at to confirm the names of your witnesses at least 2 working days in advance of the hearing date. If you would like witnesses to attend the hearing it is your responsibility to inform us of their names at least 2 working days before the hearing and ensure you advise them of the hearing date. </w:t>
      </w:r>
    </w:p>
    <w:p w14:paraId="2DB2C07B" w14:textId="77777777" w:rsidR="00D93411" w:rsidRPr="00FE04B2" w:rsidRDefault="00D93411" w:rsidP="00291EB8">
      <w:pPr>
        <w:pStyle w:val="NoSpacing"/>
        <w:rPr>
          <w:color w:val="002060"/>
          <w:lang w:eastAsia="en-GB" w:bidi="en-GB"/>
        </w:rPr>
      </w:pPr>
    </w:p>
    <w:p w14:paraId="3D8EF8DD"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10.17.7 If you are unable to attend the AMP you should refer to the section at the top of this procedure called ‘Absence from any meeting or hearing’.  </w:t>
      </w:r>
    </w:p>
    <w:p w14:paraId="30EE0962" w14:textId="77777777" w:rsidR="00D93411" w:rsidRPr="00FE04B2" w:rsidRDefault="00D93411" w:rsidP="00D46048">
      <w:pPr>
        <w:pStyle w:val="NoSpacing"/>
        <w:rPr>
          <w:color w:val="002060"/>
          <w:lang w:eastAsia="en-GB" w:bidi="en-GB"/>
        </w:rPr>
      </w:pPr>
    </w:p>
    <w:p w14:paraId="36EAB8F0" w14:textId="77777777" w:rsidR="00D93411" w:rsidRPr="00FE04B2" w:rsidRDefault="00D93411" w:rsidP="00D93411">
      <w:pPr>
        <w:pStyle w:val="Heading2"/>
        <w:rPr>
          <w:rFonts w:eastAsia="Arial" w:cs="Arial"/>
          <w:color w:val="002060"/>
          <w:szCs w:val="24"/>
          <w:lang w:eastAsia="en-GB" w:bidi="en-GB"/>
        </w:rPr>
      </w:pPr>
      <w:bookmarkStart w:id="419" w:name="_Toc71291738"/>
      <w:bookmarkStart w:id="420" w:name="_Toc147475674"/>
      <w:r w:rsidRPr="00FE04B2">
        <w:rPr>
          <w:rFonts w:eastAsia="Arial" w:cs="Arial"/>
          <w:color w:val="002060"/>
          <w:szCs w:val="24"/>
          <w:lang w:eastAsia="en-GB" w:bidi="en-GB"/>
        </w:rPr>
        <w:t>10.18 Stage 3 outcomes</w:t>
      </w:r>
      <w:bookmarkEnd w:id="419"/>
      <w:bookmarkEnd w:id="420"/>
    </w:p>
    <w:p w14:paraId="65C59BD6" w14:textId="77777777" w:rsidR="00D93411" w:rsidRPr="00FE04B2" w:rsidRDefault="00D93411" w:rsidP="00D46048">
      <w:pPr>
        <w:pStyle w:val="NoSpacing"/>
        <w:rPr>
          <w:color w:val="002060"/>
          <w:lang w:eastAsia="en-GB" w:bidi="en-GB"/>
        </w:rPr>
      </w:pPr>
    </w:p>
    <w:p w14:paraId="68F859F9" w14:textId="77777777" w:rsidR="00D93411" w:rsidRPr="00FE04B2" w:rsidRDefault="00D93411" w:rsidP="00D93411">
      <w:pPr>
        <w:widowControl w:val="0"/>
        <w:autoSpaceDE w:val="0"/>
        <w:autoSpaceDN w:val="0"/>
        <w:spacing w:line="276" w:lineRule="auto"/>
        <w:ind w:right="282"/>
        <w:rPr>
          <w:rFonts w:eastAsia="Arial" w:cs="Arial"/>
          <w:b/>
          <w:szCs w:val="24"/>
          <w:lang w:eastAsia="en-GB" w:bidi="en-GB"/>
        </w:rPr>
      </w:pPr>
      <w:r w:rsidRPr="00FE04B2">
        <w:rPr>
          <w:rFonts w:eastAsia="Arial" w:cs="Arial"/>
          <w:szCs w:val="24"/>
          <w:lang w:eastAsia="en-GB" w:bidi="en-GB"/>
        </w:rPr>
        <w:t>10.18.1 Following the AMP, the panel will make a decision based on the evidence and material available and will apply an outcome based on the balance of probabilities. The outcome reached by the panel will be sent to you and your school, no later than 10 working days after the hearing and will include the notes taken during your meeting.</w:t>
      </w:r>
    </w:p>
    <w:p w14:paraId="1AA0A19E" w14:textId="77777777" w:rsidR="00D93411" w:rsidRPr="00FE04B2" w:rsidRDefault="00D93411" w:rsidP="00D46048">
      <w:pPr>
        <w:pStyle w:val="NoSpacing"/>
        <w:rPr>
          <w:color w:val="002060"/>
          <w:lang w:eastAsia="en-GB" w:bidi="en-GB"/>
        </w:rPr>
      </w:pPr>
    </w:p>
    <w:p w14:paraId="7B810D77" w14:textId="7CFBBA9F"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10.18.2 When considering what outcome to apply, the AMP may consider:</w:t>
      </w:r>
    </w:p>
    <w:p w14:paraId="20EE94F4" w14:textId="77777777" w:rsidR="00D93411" w:rsidRPr="00FE04B2" w:rsidRDefault="00D93411" w:rsidP="00016058">
      <w:pPr>
        <w:widowControl w:val="0"/>
        <w:numPr>
          <w:ilvl w:val="0"/>
          <w:numId w:val="8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Whether you have accepted the allegation; </w:t>
      </w:r>
    </w:p>
    <w:p w14:paraId="7BD51EE4" w14:textId="77777777" w:rsidR="00D93411" w:rsidRPr="00FE04B2" w:rsidRDefault="00D93411" w:rsidP="00016058">
      <w:pPr>
        <w:widowControl w:val="0"/>
        <w:numPr>
          <w:ilvl w:val="0"/>
          <w:numId w:val="8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Whether you have provided any mitigating evidence;</w:t>
      </w:r>
    </w:p>
    <w:p w14:paraId="3A0F1142" w14:textId="77777777" w:rsidR="00D93411" w:rsidRPr="00FE04B2" w:rsidRDefault="00D93411" w:rsidP="00016058">
      <w:pPr>
        <w:widowControl w:val="0"/>
        <w:numPr>
          <w:ilvl w:val="0"/>
          <w:numId w:val="8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Your conduct through this procedure. </w:t>
      </w:r>
    </w:p>
    <w:p w14:paraId="6F15D156" w14:textId="77777777" w:rsidR="00D93411" w:rsidRPr="00FE04B2" w:rsidRDefault="00D93411" w:rsidP="00D46048">
      <w:pPr>
        <w:pStyle w:val="NoSpacing"/>
        <w:rPr>
          <w:color w:val="002060"/>
          <w:lang w:eastAsia="en-GB" w:bidi="en-GB"/>
        </w:rPr>
      </w:pPr>
    </w:p>
    <w:p w14:paraId="0DD0954D" w14:textId="3CA6DF01" w:rsidR="00D93411" w:rsidRPr="00FE04B2" w:rsidRDefault="00D93411" w:rsidP="00F4754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10.18.3 The possible outcomes that can be applied are listed here:</w:t>
      </w:r>
    </w:p>
    <w:p w14:paraId="15FC547C" w14:textId="77777777" w:rsidR="00D93411" w:rsidRPr="00FE04B2" w:rsidRDefault="00D93411" w:rsidP="00016058">
      <w:pPr>
        <w:widowControl w:val="0"/>
        <w:numPr>
          <w:ilvl w:val="0"/>
          <w:numId w:val="98"/>
        </w:numPr>
        <w:autoSpaceDE w:val="0"/>
        <w:autoSpaceDN w:val="0"/>
        <w:spacing w:after="0" w:line="276" w:lineRule="auto"/>
        <w:ind w:right="282"/>
        <w:rPr>
          <w:rFonts w:eastAsia="Arial" w:cs="Arial"/>
          <w:szCs w:val="24"/>
          <w:lang w:eastAsia="en-GB" w:bidi="en-GB"/>
        </w:rPr>
      </w:pPr>
      <w:r w:rsidRPr="00FE04B2">
        <w:rPr>
          <w:rFonts w:eastAsia="Arial" w:cs="Arial"/>
          <w:b/>
          <w:szCs w:val="24"/>
          <w:lang w:eastAsia="en-GB" w:bidi="en-GB"/>
        </w:rPr>
        <w:t>No case to answer</w:t>
      </w:r>
      <w:r w:rsidRPr="00FE04B2">
        <w:rPr>
          <w:rFonts w:eastAsia="Arial" w:cs="Arial"/>
          <w:szCs w:val="24"/>
          <w:lang w:eastAsia="en-GB" w:bidi="en-GB"/>
        </w:rPr>
        <w:t>.</w:t>
      </w:r>
    </w:p>
    <w:p w14:paraId="0C41E4A7" w14:textId="77777777" w:rsidR="00D93411" w:rsidRPr="00FE04B2" w:rsidRDefault="00D93411" w:rsidP="00016058">
      <w:pPr>
        <w:widowControl w:val="0"/>
        <w:numPr>
          <w:ilvl w:val="0"/>
          <w:numId w:val="98"/>
        </w:numPr>
        <w:autoSpaceDE w:val="0"/>
        <w:autoSpaceDN w:val="0"/>
        <w:spacing w:after="0" w:line="276" w:lineRule="auto"/>
        <w:ind w:right="282"/>
        <w:rPr>
          <w:rFonts w:eastAsia="Arial" w:cs="Arial"/>
          <w:b/>
          <w:szCs w:val="24"/>
          <w:lang w:eastAsia="en-GB" w:bidi="en-GB"/>
        </w:rPr>
      </w:pPr>
      <w:r w:rsidRPr="00FE04B2">
        <w:rPr>
          <w:rFonts w:eastAsia="Arial" w:cs="Arial"/>
          <w:b/>
          <w:szCs w:val="24"/>
          <w:lang w:eastAsia="en-GB" w:bidi="en-GB"/>
        </w:rPr>
        <w:t>Upheld with a Stage 1 or Stage 2 penalty applied.</w:t>
      </w:r>
    </w:p>
    <w:p w14:paraId="56ED98B5" w14:textId="77777777" w:rsidR="00D93411" w:rsidRPr="00FE04B2" w:rsidRDefault="00D93411" w:rsidP="00016058">
      <w:pPr>
        <w:widowControl w:val="0"/>
        <w:numPr>
          <w:ilvl w:val="0"/>
          <w:numId w:val="98"/>
        </w:numPr>
        <w:autoSpaceDE w:val="0"/>
        <w:autoSpaceDN w:val="0"/>
        <w:spacing w:after="0" w:line="276" w:lineRule="auto"/>
        <w:ind w:right="282"/>
        <w:rPr>
          <w:rFonts w:eastAsia="Arial" w:cs="Arial"/>
          <w:szCs w:val="24"/>
          <w:lang w:eastAsia="en-GB" w:bidi="en-GB"/>
        </w:rPr>
      </w:pPr>
      <w:r w:rsidRPr="00FE04B2">
        <w:rPr>
          <w:rFonts w:eastAsia="Arial" w:cs="Arial"/>
          <w:b/>
          <w:szCs w:val="24"/>
          <w:lang w:eastAsia="en-GB" w:bidi="en-GB"/>
        </w:rPr>
        <w:t>Fail the entire module with a full repeat (with attendance) in the next academic session unless you are already on a second full attempt of the module.</w:t>
      </w:r>
      <w:r w:rsidRPr="00FE04B2">
        <w:rPr>
          <w:rFonts w:eastAsia="Arial" w:cs="Arial"/>
          <w:szCs w:val="24"/>
          <w:lang w:eastAsia="en-GB" w:bidi="en-GB"/>
        </w:rPr>
        <w:t xml:space="preserve"> The subsequent repeat will result in the module being capped at the pass mark AND complete compulsory training and development.</w:t>
      </w:r>
    </w:p>
    <w:p w14:paraId="740840E0" w14:textId="77777777" w:rsidR="00D93411" w:rsidRPr="00FE04B2" w:rsidRDefault="00D93411" w:rsidP="00016058">
      <w:pPr>
        <w:widowControl w:val="0"/>
        <w:numPr>
          <w:ilvl w:val="0"/>
          <w:numId w:val="98"/>
        </w:numPr>
        <w:autoSpaceDE w:val="0"/>
        <w:autoSpaceDN w:val="0"/>
        <w:spacing w:after="0" w:line="276" w:lineRule="auto"/>
        <w:ind w:right="282"/>
        <w:rPr>
          <w:rFonts w:eastAsia="Arial" w:cs="Arial"/>
          <w:szCs w:val="24"/>
          <w:lang w:eastAsia="en-GB" w:bidi="en-GB"/>
        </w:rPr>
      </w:pPr>
      <w:r w:rsidRPr="00FE04B2">
        <w:rPr>
          <w:rFonts w:eastAsia="Arial" w:cs="Arial"/>
          <w:b/>
          <w:szCs w:val="24"/>
          <w:lang w:eastAsia="en-GB" w:bidi="en-GB"/>
        </w:rPr>
        <w:t>Fail the year in which the offending module(s) occur(s).</w:t>
      </w:r>
      <w:r w:rsidRPr="00FE04B2">
        <w:rPr>
          <w:rFonts w:eastAsia="Arial" w:cs="Arial"/>
          <w:szCs w:val="24"/>
          <w:lang w:eastAsia="en-GB" w:bidi="en-GB"/>
        </w:rPr>
        <w:t xml:space="preserve">  This will normally result in you having to withdraw from the course.</w:t>
      </w:r>
    </w:p>
    <w:p w14:paraId="7BADCB81" w14:textId="755B42E7" w:rsidR="00D93411" w:rsidRPr="00FE04B2" w:rsidRDefault="00D93411" w:rsidP="00016058">
      <w:pPr>
        <w:widowControl w:val="0"/>
        <w:numPr>
          <w:ilvl w:val="0"/>
          <w:numId w:val="98"/>
        </w:numPr>
        <w:autoSpaceDE w:val="0"/>
        <w:autoSpaceDN w:val="0"/>
        <w:spacing w:after="0" w:line="276" w:lineRule="auto"/>
        <w:ind w:right="282"/>
        <w:rPr>
          <w:rFonts w:eastAsia="Arial" w:cs="Arial"/>
          <w:b/>
          <w:lang w:eastAsia="en-GB" w:bidi="en-GB"/>
        </w:rPr>
      </w:pPr>
      <w:r w:rsidRPr="00FE04B2">
        <w:rPr>
          <w:rFonts w:eastAsia="Arial" w:cs="Arial"/>
          <w:b/>
          <w:lang w:eastAsia="en-GB" w:bidi="en-GB"/>
        </w:rPr>
        <w:t xml:space="preserve">Permanent exclusion from the University. </w:t>
      </w:r>
    </w:p>
    <w:p w14:paraId="7C1D7EC0" w14:textId="777EB760" w:rsidR="00693C50" w:rsidRPr="00FE04B2" w:rsidRDefault="7FB2666E" w:rsidP="00016058">
      <w:pPr>
        <w:widowControl w:val="0"/>
        <w:numPr>
          <w:ilvl w:val="0"/>
          <w:numId w:val="98"/>
        </w:numPr>
        <w:autoSpaceDE w:val="0"/>
        <w:autoSpaceDN w:val="0"/>
        <w:spacing w:after="0" w:line="276" w:lineRule="auto"/>
        <w:ind w:right="282"/>
        <w:rPr>
          <w:rFonts w:eastAsia="Arial" w:cs="Arial"/>
          <w:b/>
          <w:lang w:eastAsia="en-GB" w:bidi="en-GB"/>
        </w:rPr>
      </w:pPr>
      <w:r w:rsidRPr="00FE04B2">
        <w:rPr>
          <w:rFonts w:eastAsia="Arial" w:cs="Arial"/>
          <w:b/>
          <w:bCs/>
          <w:lang w:eastAsia="en-GB" w:bidi="en-GB"/>
        </w:rPr>
        <w:t xml:space="preserve">A recommendation </w:t>
      </w:r>
      <w:r w:rsidR="27CA5177" w:rsidRPr="00FE04B2">
        <w:rPr>
          <w:rFonts w:eastAsia="Arial" w:cs="Arial"/>
          <w:b/>
          <w:bCs/>
          <w:lang w:eastAsia="en-GB" w:bidi="en-GB"/>
        </w:rPr>
        <w:t xml:space="preserve">to the Director of Registry </w:t>
      </w:r>
      <w:r w:rsidR="6F690EF6" w:rsidRPr="00FE04B2">
        <w:rPr>
          <w:rFonts w:eastAsia="Arial" w:cs="Arial"/>
          <w:b/>
          <w:bCs/>
          <w:lang w:eastAsia="en-GB" w:bidi="en-GB"/>
        </w:rPr>
        <w:t>that the award</w:t>
      </w:r>
      <w:r w:rsidR="50A137A7" w:rsidRPr="00FE04B2">
        <w:rPr>
          <w:rFonts w:eastAsia="Arial" w:cs="Arial"/>
          <w:b/>
          <w:bCs/>
          <w:lang w:eastAsia="en-GB" w:bidi="en-GB"/>
        </w:rPr>
        <w:t xml:space="preserve"> or credit</w:t>
      </w:r>
      <w:r w:rsidR="6F690EF6" w:rsidRPr="00FE04B2">
        <w:rPr>
          <w:rFonts w:eastAsia="Arial" w:cs="Arial"/>
          <w:b/>
          <w:bCs/>
          <w:lang w:eastAsia="en-GB" w:bidi="en-GB"/>
        </w:rPr>
        <w:t xml:space="preserve"> is to be revoked</w:t>
      </w:r>
      <w:r w:rsidR="2E5CAEDE" w:rsidRPr="00FE04B2">
        <w:rPr>
          <w:rFonts w:eastAsia="Arial" w:cs="Arial"/>
          <w:b/>
          <w:bCs/>
          <w:lang w:eastAsia="en-GB" w:bidi="en-GB"/>
        </w:rPr>
        <w:t xml:space="preserve"> under regulation 1.15.</w:t>
      </w:r>
    </w:p>
    <w:p w14:paraId="55651710"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p>
    <w:p w14:paraId="22329CC0"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10.18.4 If the case is upheld against you then the Panel will take into account any previous academic misconduct offences when applying a penalty. </w:t>
      </w:r>
    </w:p>
    <w:p w14:paraId="0AB446B9" w14:textId="77777777" w:rsidR="00D93411" w:rsidRPr="00FE04B2" w:rsidRDefault="00D93411" w:rsidP="00D46048">
      <w:pPr>
        <w:pStyle w:val="NoSpacing"/>
        <w:rPr>
          <w:color w:val="002060"/>
          <w:lang w:eastAsia="en-GB" w:bidi="en-GB"/>
        </w:rPr>
      </w:pPr>
    </w:p>
    <w:p w14:paraId="4109D9EF"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10.18.5 If a penalty is applied at Stage 3, the outcome will normally appear on your transcript. </w:t>
      </w:r>
    </w:p>
    <w:p w14:paraId="31FA7E8A" w14:textId="77777777" w:rsidR="00D93411" w:rsidRPr="00FE04B2" w:rsidRDefault="00D93411" w:rsidP="00D46048">
      <w:pPr>
        <w:pStyle w:val="NoSpacing"/>
        <w:rPr>
          <w:color w:val="002060"/>
          <w:lang w:eastAsia="en-GB" w:bidi="en-GB"/>
        </w:rPr>
      </w:pPr>
    </w:p>
    <w:p w14:paraId="71D5505E"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10.18.6 Where you are required to leave the course you will normally be awarded any credit you have achieved to date unless the Panel specifies otherwise. </w:t>
      </w:r>
    </w:p>
    <w:p w14:paraId="1F7916FE" w14:textId="77777777" w:rsidR="00D93411" w:rsidRPr="00FE04B2" w:rsidRDefault="00D93411" w:rsidP="00CD75C2">
      <w:pPr>
        <w:pStyle w:val="NoSpacing"/>
        <w:rPr>
          <w:color w:val="002060"/>
          <w:lang w:eastAsia="en-GB" w:bidi="en-GB"/>
        </w:rPr>
      </w:pPr>
    </w:p>
    <w:p w14:paraId="0E0D0FB2" w14:textId="275525BA" w:rsidR="00D93411" w:rsidRPr="00FE04B2" w:rsidRDefault="00D93411" w:rsidP="00D46048">
      <w:pPr>
        <w:pStyle w:val="Heading2"/>
        <w:rPr>
          <w:rFonts w:eastAsia="Arial" w:cs="Arial"/>
          <w:color w:val="002060"/>
          <w:szCs w:val="24"/>
          <w:lang w:eastAsia="en-GB" w:bidi="en-GB"/>
        </w:rPr>
      </w:pPr>
      <w:bookmarkStart w:id="421" w:name="_Toc147475675"/>
      <w:bookmarkStart w:id="422" w:name="_Toc71291739"/>
      <w:r w:rsidRPr="00FE04B2">
        <w:rPr>
          <w:rFonts w:eastAsia="Arial" w:cs="Arial"/>
          <w:color w:val="002060"/>
          <w:szCs w:val="24"/>
          <w:lang w:eastAsia="en-GB" w:bidi="en-GB"/>
        </w:rPr>
        <w:t xml:space="preserve">10.19 </w:t>
      </w:r>
      <w:r w:rsidR="00D17351" w:rsidRPr="00FE04B2">
        <w:rPr>
          <w:rFonts w:eastAsia="Arial" w:cs="Arial"/>
          <w:color w:val="002060"/>
          <w:szCs w:val="24"/>
          <w:lang w:eastAsia="en-GB" w:bidi="en-GB"/>
        </w:rPr>
        <w:t>Academic Misconduct Outcome Appeal Procedure</w:t>
      </w:r>
      <w:bookmarkEnd w:id="421"/>
      <w:r w:rsidR="00D17351" w:rsidRPr="00FE04B2">
        <w:rPr>
          <w:rFonts w:eastAsia="Arial" w:cs="Arial"/>
          <w:color w:val="002060"/>
          <w:szCs w:val="24"/>
          <w:lang w:eastAsia="en-GB" w:bidi="en-GB"/>
        </w:rPr>
        <w:t xml:space="preserve"> </w:t>
      </w:r>
      <w:bookmarkEnd w:id="422"/>
    </w:p>
    <w:p w14:paraId="712D6CB5" w14:textId="77777777" w:rsidR="00D46048" w:rsidRPr="00FE04B2" w:rsidRDefault="00D46048" w:rsidP="00325532">
      <w:pPr>
        <w:pStyle w:val="NoSpacing"/>
        <w:rPr>
          <w:color w:val="002060"/>
          <w:lang w:eastAsia="en-GB" w:bidi="en-GB"/>
        </w:rPr>
      </w:pPr>
    </w:p>
    <w:p w14:paraId="261FE593"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10.19.1 You can appeal an outcome at any stage, with the exception of the outcome which requires a referral to a later stage. You should complete the Academic Misconduct Appeal Form and submit it to </w:t>
      </w:r>
      <w:hyperlink r:id="rId115" w:history="1">
        <w:r w:rsidRPr="00FE04B2">
          <w:rPr>
            <w:rFonts w:eastAsia="Arial" w:cs="Arial"/>
            <w:szCs w:val="24"/>
            <w:u w:val="single"/>
            <w:lang w:eastAsia="en-GB" w:bidi="en-GB"/>
          </w:rPr>
          <w:t>AcademicMisconduct@hud.ac.uk</w:t>
        </w:r>
      </w:hyperlink>
      <w:r w:rsidRPr="00FE04B2">
        <w:rPr>
          <w:rFonts w:eastAsia="Arial" w:cs="Arial"/>
          <w:szCs w:val="24"/>
          <w:u w:val="single"/>
          <w:lang w:eastAsia="en-GB" w:bidi="en-GB"/>
        </w:rPr>
        <w:t xml:space="preserve"> </w:t>
      </w:r>
      <w:r w:rsidRPr="00FE04B2">
        <w:rPr>
          <w:rFonts w:eastAsia="Arial" w:cs="Arial"/>
          <w:szCs w:val="24"/>
          <w:lang w:eastAsia="en-GB" w:bidi="en-GB"/>
        </w:rPr>
        <w:t xml:space="preserve">no later than 10 working days from the date when we issued your outcome. </w:t>
      </w:r>
    </w:p>
    <w:p w14:paraId="30B6FDF0" w14:textId="77777777" w:rsidR="00D93411" w:rsidRPr="00FE04B2" w:rsidRDefault="00D93411" w:rsidP="00325532">
      <w:pPr>
        <w:pStyle w:val="NoSpacing"/>
        <w:rPr>
          <w:color w:val="002060"/>
          <w:lang w:eastAsia="en-GB" w:bidi="en-GB"/>
        </w:rPr>
      </w:pPr>
    </w:p>
    <w:p w14:paraId="53C18D2F" w14:textId="3B90CA1F"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10.19.2 There are four grounds for appeal:</w:t>
      </w:r>
    </w:p>
    <w:p w14:paraId="43522003" w14:textId="0D7F863A" w:rsidR="00D93411" w:rsidRPr="00FE04B2" w:rsidRDefault="00D93411" w:rsidP="00016058">
      <w:pPr>
        <w:widowControl w:val="0"/>
        <w:numPr>
          <w:ilvl w:val="0"/>
          <w:numId w:val="10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You can demonstrate that a </w:t>
      </w:r>
      <w:r w:rsidR="00BF70B7" w:rsidRPr="00FE04B2">
        <w:rPr>
          <w:rFonts w:eastAsia="Arial" w:cs="Arial"/>
          <w:szCs w:val="24"/>
          <w:lang w:eastAsia="en-GB" w:bidi="en-GB"/>
        </w:rPr>
        <w:t xml:space="preserve">procedural </w:t>
      </w:r>
      <w:r w:rsidRPr="00FE04B2">
        <w:rPr>
          <w:rFonts w:eastAsia="Arial" w:cs="Arial"/>
          <w:szCs w:val="24"/>
          <w:lang w:eastAsia="en-GB" w:bidi="en-GB"/>
        </w:rPr>
        <w:t>irregularity occurred during the procedure;</w:t>
      </w:r>
    </w:p>
    <w:p w14:paraId="40A2E80F" w14:textId="77777777" w:rsidR="00D93411" w:rsidRPr="00FE04B2" w:rsidRDefault="00D93411" w:rsidP="00016058">
      <w:pPr>
        <w:widowControl w:val="0"/>
        <w:numPr>
          <w:ilvl w:val="0"/>
          <w:numId w:val="10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 xml:space="preserve">You can demonstrate that the decision maker(s) reached an unreasonable decision and/or the penalty was disproportionate </w:t>
      </w:r>
      <w:r w:rsidRPr="00FE04B2">
        <w:rPr>
          <w:rFonts w:cs="Arial"/>
          <w:szCs w:val="24"/>
        </w:rPr>
        <w:t>or not permitted under the procedures</w:t>
      </w:r>
    </w:p>
    <w:p w14:paraId="44AD608A" w14:textId="77777777" w:rsidR="00D93411" w:rsidRPr="00FE04B2" w:rsidRDefault="00D93411" w:rsidP="00016058">
      <w:pPr>
        <w:widowControl w:val="0"/>
        <w:numPr>
          <w:ilvl w:val="0"/>
          <w:numId w:val="10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You have extenuating circumstances which for good reason you could not tell us about earlier;</w:t>
      </w:r>
    </w:p>
    <w:p w14:paraId="4A5D66D9" w14:textId="77777777" w:rsidR="00D93411" w:rsidRPr="00FE04B2" w:rsidRDefault="00D93411" w:rsidP="00016058">
      <w:pPr>
        <w:widowControl w:val="0"/>
        <w:numPr>
          <w:ilvl w:val="0"/>
          <w:numId w:val="102"/>
        </w:numPr>
        <w:autoSpaceDE w:val="0"/>
        <w:autoSpaceDN w:val="0"/>
        <w:spacing w:after="0" w:line="276" w:lineRule="auto"/>
        <w:ind w:right="282"/>
        <w:rPr>
          <w:rFonts w:eastAsia="Arial" w:cs="Arial"/>
          <w:szCs w:val="24"/>
          <w:lang w:eastAsia="en-GB" w:bidi="en-GB"/>
        </w:rPr>
      </w:pPr>
      <w:r w:rsidRPr="00FE04B2">
        <w:rPr>
          <w:rFonts w:eastAsia="Arial" w:cs="Arial"/>
          <w:szCs w:val="24"/>
          <w:lang w:eastAsia="en-GB" w:bidi="en-GB"/>
        </w:rPr>
        <w:t>There was bias or reasonable perception of bias in the procedure.</w:t>
      </w:r>
    </w:p>
    <w:p w14:paraId="7C3F6F11" w14:textId="77777777" w:rsidR="00D93411" w:rsidRPr="00FE04B2" w:rsidRDefault="00D93411" w:rsidP="00325532">
      <w:pPr>
        <w:pStyle w:val="NoSpacing"/>
        <w:rPr>
          <w:color w:val="002060"/>
          <w:lang w:eastAsia="en-GB" w:bidi="en-GB"/>
        </w:rPr>
      </w:pPr>
    </w:p>
    <w:p w14:paraId="2894D005" w14:textId="704D242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10.19.3 </w:t>
      </w:r>
      <w:r w:rsidR="00CA438F" w:rsidRPr="00FE04B2">
        <w:rPr>
          <w:rFonts w:eastAsia="Arial" w:cs="Arial"/>
          <w:szCs w:val="24"/>
          <w:lang w:eastAsia="en-GB" w:bidi="en-GB"/>
        </w:rPr>
        <w:t>You will be issued with an outcome letter within 10 working days .</w:t>
      </w:r>
      <w:r w:rsidRPr="00FE04B2">
        <w:rPr>
          <w:rFonts w:eastAsia="Arial" w:cs="Arial"/>
          <w:szCs w:val="24"/>
          <w:lang w:eastAsia="en-GB" w:bidi="en-GB"/>
        </w:rPr>
        <w:t xml:space="preserve">If your appeal is </w:t>
      </w:r>
      <w:r w:rsidR="00DD53C4" w:rsidRPr="00FE04B2">
        <w:rPr>
          <w:rFonts w:eastAsia="Arial" w:cs="Arial"/>
          <w:szCs w:val="24"/>
          <w:lang w:eastAsia="en-GB" w:bidi="en-GB"/>
        </w:rPr>
        <w:t xml:space="preserve">not successful, </w:t>
      </w:r>
      <w:r w:rsidRPr="00FE04B2">
        <w:rPr>
          <w:rFonts w:eastAsia="Arial" w:cs="Arial"/>
          <w:szCs w:val="24"/>
          <w:lang w:eastAsia="en-GB" w:bidi="en-GB"/>
        </w:rPr>
        <w:t>the original decision will stand.</w:t>
      </w:r>
    </w:p>
    <w:p w14:paraId="6FFD1892" w14:textId="77777777" w:rsidR="00D93411" w:rsidRPr="00FE04B2" w:rsidRDefault="00D93411" w:rsidP="00325532">
      <w:pPr>
        <w:pStyle w:val="NoSpacing"/>
        <w:rPr>
          <w:color w:val="002060"/>
          <w:lang w:eastAsia="en-GB" w:bidi="en-GB"/>
        </w:rPr>
      </w:pPr>
    </w:p>
    <w:p w14:paraId="5BA48130" w14:textId="14096CDC"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 xml:space="preserve">10.19.4 If your appeal is successful the original decision may be changed or it may stand but the penalty applied may be altered. </w:t>
      </w:r>
    </w:p>
    <w:p w14:paraId="48A1E812" w14:textId="0FB9E52C" w:rsidR="005D0381" w:rsidRPr="00FE04B2" w:rsidRDefault="00325532" w:rsidP="002B48FD">
      <w:pPr>
        <w:pStyle w:val="BodyText"/>
        <w:tabs>
          <w:tab w:val="left" w:pos="10206"/>
        </w:tabs>
        <w:spacing w:line="276" w:lineRule="auto"/>
        <w:ind w:right="653"/>
        <w:rPr>
          <w:rFonts w:cs="Arial"/>
          <w:color w:val="002060"/>
          <w:szCs w:val="24"/>
        </w:rPr>
      </w:pPr>
      <w:r w:rsidRPr="00FE04B2">
        <w:rPr>
          <w:rFonts w:cs="Arial"/>
          <w:color w:val="002060"/>
          <w:szCs w:val="24"/>
        </w:rPr>
        <w:t>10</w:t>
      </w:r>
      <w:r w:rsidR="005D0381" w:rsidRPr="00FE04B2">
        <w:rPr>
          <w:rFonts w:cs="Arial"/>
          <w:color w:val="002060"/>
          <w:szCs w:val="24"/>
        </w:rPr>
        <w:t xml:space="preserve">.19.5 You will receive a response, providing reasons for the decision, normally no later than 20 working days from the date you submitted the appeal. You should read the content of the letter carefully. </w:t>
      </w:r>
    </w:p>
    <w:p w14:paraId="50FCFADC" w14:textId="77777777" w:rsidR="00D93411" w:rsidRPr="00FE04B2" w:rsidRDefault="00D93411" w:rsidP="00325532">
      <w:pPr>
        <w:pStyle w:val="NoSpacing"/>
        <w:rPr>
          <w:color w:val="002060"/>
          <w:lang w:eastAsia="en-GB" w:bidi="en-GB"/>
        </w:rPr>
      </w:pPr>
    </w:p>
    <w:p w14:paraId="14309D65" w14:textId="5A70D823"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10.19.</w:t>
      </w:r>
      <w:r w:rsidR="005D0381" w:rsidRPr="00FE04B2">
        <w:rPr>
          <w:rFonts w:eastAsia="Arial" w:cs="Arial"/>
          <w:szCs w:val="24"/>
          <w:lang w:eastAsia="en-GB" w:bidi="en-GB"/>
        </w:rPr>
        <w:t>6</w:t>
      </w:r>
      <w:r w:rsidRPr="00FE04B2">
        <w:rPr>
          <w:rFonts w:eastAsia="Arial" w:cs="Arial"/>
          <w:szCs w:val="24"/>
          <w:lang w:eastAsia="en-GB" w:bidi="en-GB"/>
        </w:rPr>
        <w:t xml:space="preserve"> Once your </w:t>
      </w:r>
      <w:r w:rsidR="000D3B14" w:rsidRPr="00FE04B2">
        <w:rPr>
          <w:rFonts w:eastAsia="Arial" w:cs="Arial"/>
          <w:szCs w:val="24"/>
          <w:lang w:eastAsia="en-GB" w:bidi="en-GB"/>
        </w:rPr>
        <w:t>appeal</w:t>
      </w:r>
      <w:r w:rsidR="005D0381" w:rsidRPr="00FE04B2">
        <w:rPr>
          <w:rFonts w:eastAsia="Arial" w:cs="Arial"/>
          <w:szCs w:val="24"/>
          <w:lang w:eastAsia="en-GB" w:bidi="en-GB"/>
        </w:rPr>
        <w:t xml:space="preserve"> has</w:t>
      </w:r>
      <w:r w:rsidRPr="00FE04B2">
        <w:rPr>
          <w:rFonts w:eastAsia="Arial" w:cs="Arial"/>
          <w:szCs w:val="24"/>
          <w:lang w:eastAsia="en-GB" w:bidi="en-GB"/>
        </w:rPr>
        <w:t xml:space="preserve"> been considered</w:t>
      </w:r>
      <w:r w:rsidR="005D0381" w:rsidRPr="00FE04B2">
        <w:rPr>
          <w:rFonts w:eastAsia="Arial" w:cs="Arial"/>
          <w:szCs w:val="24"/>
          <w:lang w:eastAsia="en-GB" w:bidi="en-GB"/>
        </w:rPr>
        <w:t>, if not successful,</w:t>
      </w:r>
      <w:r w:rsidRPr="00FE04B2">
        <w:rPr>
          <w:rFonts w:eastAsia="Arial" w:cs="Arial"/>
          <w:szCs w:val="24"/>
          <w:lang w:eastAsia="en-GB" w:bidi="en-GB"/>
        </w:rPr>
        <w:t xml:space="preserve"> a completion of procedures letter will be issued. </w:t>
      </w:r>
    </w:p>
    <w:p w14:paraId="2812EC82" w14:textId="77777777" w:rsidR="00D93411" w:rsidRPr="00FE04B2" w:rsidRDefault="00D93411" w:rsidP="00325532">
      <w:pPr>
        <w:pStyle w:val="NoSpacing"/>
        <w:rPr>
          <w:color w:val="002060"/>
          <w:lang w:eastAsia="en-GB" w:bidi="en-GB"/>
        </w:rPr>
      </w:pPr>
    </w:p>
    <w:p w14:paraId="7907EF45" w14:textId="0D22E49A" w:rsidR="00D93411" w:rsidRPr="00FE04B2" w:rsidRDefault="00D93411" w:rsidP="00D93411">
      <w:pPr>
        <w:pStyle w:val="Heading2"/>
        <w:rPr>
          <w:rFonts w:eastAsia="Arial" w:cs="Arial"/>
          <w:color w:val="002060"/>
          <w:szCs w:val="24"/>
          <w:lang w:eastAsia="en-GB" w:bidi="en-GB"/>
        </w:rPr>
      </w:pPr>
      <w:bookmarkStart w:id="423" w:name="_Toc71291740"/>
      <w:bookmarkStart w:id="424" w:name="_Toc147475676"/>
      <w:r w:rsidRPr="00FE04B2">
        <w:rPr>
          <w:rFonts w:eastAsia="Arial" w:cs="Arial"/>
          <w:color w:val="002060"/>
          <w:szCs w:val="24"/>
          <w:lang w:eastAsia="en-GB" w:bidi="en-GB"/>
        </w:rPr>
        <w:t>10.20</w:t>
      </w:r>
      <w:r w:rsidR="004B2D19" w:rsidRPr="00FE04B2">
        <w:rPr>
          <w:rFonts w:eastAsia="Arial" w:cs="Arial"/>
          <w:color w:val="002060"/>
          <w:szCs w:val="24"/>
          <w:lang w:eastAsia="en-GB" w:bidi="en-GB"/>
        </w:rPr>
        <w:t xml:space="preserve"> OIA:</w:t>
      </w:r>
      <w:r w:rsidRPr="00FE04B2">
        <w:rPr>
          <w:rFonts w:eastAsia="Arial" w:cs="Arial"/>
          <w:color w:val="002060"/>
          <w:szCs w:val="24"/>
          <w:lang w:eastAsia="en-GB" w:bidi="en-GB"/>
        </w:rPr>
        <w:t xml:space="preserve"> Independent </w:t>
      </w:r>
      <w:r w:rsidR="004B2D19" w:rsidRPr="00FE04B2">
        <w:rPr>
          <w:rFonts w:eastAsia="Arial" w:cs="Arial"/>
          <w:color w:val="002060"/>
          <w:szCs w:val="24"/>
          <w:lang w:eastAsia="en-GB" w:bidi="en-GB"/>
        </w:rPr>
        <w:t>R</w:t>
      </w:r>
      <w:r w:rsidRPr="00FE04B2">
        <w:rPr>
          <w:rFonts w:eastAsia="Arial" w:cs="Arial"/>
          <w:color w:val="002060"/>
          <w:szCs w:val="24"/>
          <w:lang w:eastAsia="en-GB" w:bidi="en-GB"/>
        </w:rPr>
        <w:t xml:space="preserve">eview of </w:t>
      </w:r>
      <w:r w:rsidR="004B2D19" w:rsidRPr="00FE04B2">
        <w:rPr>
          <w:rFonts w:eastAsia="Arial" w:cs="Arial"/>
          <w:color w:val="002060"/>
          <w:szCs w:val="24"/>
          <w:lang w:eastAsia="en-GB" w:bidi="en-GB"/>
        </w:rPr>
        <w:t>the A</w:t>
      </w:r>
      <w:r w:rsidRPr="00FE04B2">
        <w:rPr>
          <w:rFonts w:eastAsia="Arial" w:cs="Arial"/>
          <w:color w:val="002060"/>
          <w:szCs w:val="24"/>
          <w:lang w:eastAsia="en-GB" w:bidi="en-GB"/>
        </w:rPr>
        <w:t xml:space="preserve">cademic </w:t>
      </w:r>
      <w:r w:rsidR="004B2D19" w:rsidRPr="00FE04B2">
        <w:rPr>
          <w:rFonts w:eastAsia="Arial" w:cs="Arial"/>
          <w:color w:val="002060"/>
          <w:szCs w:val="24"/>
          <w:lang w:eastAsia="en-GB" w:bidi="en-GB"/>
        </w:rPr>
        <w:t>M</w:t>
      </w:r>
      <w:r w:rsidRPr="00FE04B2">
        <w:rPr>
          <w:rFonts w:eastAsia="Arial" w:cs="Arial"/>
          <w:color w:val="002060"/>
          <w:szCs w:val="24"/>
          <w:lang w:eastAsia="en-GB" w:bidi="en-GB"/>
        </w:rPr>
        <w:t>isconduct</w:t>
      </w:r>
      <w:bookmarkEnd w:id="423"/>
      <w:r w:rsidR="004B2D19" w:rsidRPr="00FE04B2">
        <w:rPr>
          <w:rFonts w:eastAsia="Arial" w:cs="Arial"/>
          <w:color w:val="002060"/>
          <w:szCs w:val="24"/>
          <w:lang w:eastAsia="en-GB" w:bidi="en-GB"/>
        </w:rPr>
        <w:t xml:space="preserve"> Appeal Decision</w:t>
      </w:r>
      <w:bookmarkEnd w:id="424"/>
    </w:p>
    <w:p w14:paraId="4073252D" w14:textId="77777777" w:rsidR="00D93411" w:rsidRPr="00FE04B2" w:rsidRDefault="00D93411" w:rsidP="00325532">
      <w:pPr>
        <w:pStyle w:val="NoSpacing"/>
        <w:rPr>
          <w:color w:val="002060"/>
          <w:lang w:eastAsia="en-GB" w:bidi="en-GB"/>
        </w:rPr>
      </w:pPr>
    </w:p>
    <w:p w14:paraId="1C65F39C" w14:textId="77777777" w:rsidR="00D93411" w:rsidRPr="00FE04B2" w:rsidRDefault="00D93411" w:rsidP="00D93411">
      <w:pPr>
        <w:widowControl w:val="0"/>
        <w:autoSpaceDE w:val="0"/>
        <w:autoSpaceDN w:val="0"/>
        <w:spacing w:line="276" w:lineRule="auto"/>
        <w:ind w:right="282"/>
        <w:rPr>
          <w:rFonts w:eastAsia="Arial" w:cs="Arial"/>
          <w:szCs w:val="24"/>
          <w:lang w:eastAsia="en-GB" w:bidi="en-GB"/>
        </w:rPr>
      </w:pPr>
      <w:r w:rsidRPr="00FE04B2">
        <w:rPr>
          <w:rFonts w:eastAsia="Arial" w:cs="Arial"/>
          <w:szCs w:val="24"/>
          <w:lang w:eastAsia="en-GB" w:bidi="en-GB"/>
        </w:rPr>
        <w:t>10.20.1 You can request an independent review of our Completion of Procedures Letter (at whichever stage it is issued). You will need to send your Completion of Procedures Letter to the Office of the Independent Adjudicator (OIA) within 12 months of the date of the completion of procedures letter.</w:t>
      </w:r>
    </w:p>
    <w:p w14:paraId="1C56A52F" w14:textId="177498CE" w:rsidR="00325532" w:rsidRPr="00FE04B2" w:rsidRDefault="00325532"/>
    <w:p w14:paraId="697CEC99" w14:textId="77777777" w:rsidR="00D779FC" w:rsidRPr="00FE04B2" w:rsidRDefault="00D779FC"/>
    <w:p w14:paraId="24031DEA" w14:textId="77777777" w:rsidR="00D779FC" w:rsidRPr="00FE04B2" w:rsidRDefault="00D779FC"/>
    <w:p w14:paraId="4DC4A229" w14:textId="77777777" w:rsidR="00D779FC" w:rsidRPr="00FE04B2" w:rsidRDefault="00D779FC"/>
    <w:p w14:paraId="5AEBBF8A" w14:textId="77777777" w:rsidR="00D779FC" w:rsidRPr="00FE04B2" w:rsidRDefault="00D779FC"/>
    <w:p w14:paraId="602A2844" w14:textId="77777777" w:rsidR="00D779FC" w:rsidRPr="00FE04B2" w:rsidRDefault="00D779FC"/>
    <w:p w14:paraId="591053F9" w14:textId="77777777" w:rsidR="00D779FC" w:rsidRPr="00FE04B2" w:rsidRDefault="00D779FC"/>
    <w:p w14:paraId="59ECFC84" w14:textId="77777777" w:rsidR="00D779FC" w:rsidRPr="00FE04B2" w:rsidRDefault="00D779FC"/>
    <w:p w14:paraId="669BAD4A" w14:textId="77777777" w:rsidR="00D779FC" w:rsidRPr="00FE04B2" w:rsidRDefault="00D779FC"/>
    <w:p w14:paraId="1731590C" w14:textId="77777777" w:rsidR="00D779FC" w:rsidRPr="00FE04B2" w:rsidRDefault="00D779FC"/>
    <w:p w14:paraId="1EDEB570" w14:textId="77777777" w:rsidR="00D779FC" w:rsidRPr="00FE04B2" w:rsidRDefault="00D779FC"/>
    <w:p w14:paraId="0A467392" w14:textId="77777777" w:rsidR="00D779FC" w:rsidRPr="00FE04B2" w:rsidRDefault="00D779FC"/>
    <w:p w14:paraId="7858BA36" w14:textId="77777777" w:rsidR="00D779FC" w:rsidRPr="00FE04B2" w:rsidRDefault="00D779FC"/>
    <w:p w14:paraId="55EB89AD" w14:textId="77777777" w:rsidR="00D779FC" w:rsidRPr="00FE04B2" w:rsidRDefault="00D779FC"/>
    <w:p w14:paraId="4C6F5CB1" w14:textId="77777777" w:rsidR="00D779FC" w:rsidRPr="00FE04B2" w:rsidRDefault="00D779FC"/>
    <w:p w14:paraId="318AB544" w14:textId="77777777" w:rsidR="00D779FC" w:rsidRPr="00FE04B2" w:rsidRDefault="00D779FC"/>
    <w:p w14:paraId="339FC689" w14:textId="77777777" w:rsidR="00D779FC" w:rsidRPr="00FE04B2" w:rsidRDefault="00D779FC"/>
    <w:p w14:paraId="10A98737" w14:textId="77777777" w:rsidR="00D779FC" w:rsidRPr="00FE04B2" w:rsidRDefault="00D779FC"/>
    <w:p w14:paraId="554D407C" w14:textId="77777777" w:rsidR="00D779FC" w:rsidRPr="00FE04B2" w:rsidRDefault="00D779FC"/>
    <w:p w14:paraId="6522261D" w14:textId="77777777" w:rsidR="00D779FC" w:rsidRPr="00FE04B2" w:rsidRDefault="00D779FC"/>
    <w:p w14:paraId="77A7604E" w14:textId="77777777" w:rsidR="00D779FC" w:rsidRPr="00FE04B2" w:rsidRDefault="00D779FC"/>
    <w:p w14:paraId="6F16D82C" w14:textId="77777777" w:rsidR="00325532" w:rsidRPr="00FE04B2" w:rsidRDefault="00325532"/>
    <w:p w14:paraId="60157164" w14:textId="77777777" w:rsidR="00D93411" w:rsidRPr="00FE04B2" w:rsidRDefault="00D93411" w:rsidP="00D93411">
      <w:pPr>
        <w:pStyle w:val="Heading1"/>
        <w:rPr>
          <w:rFonts w:ascii="Arial" w:hAnsi="Arial" w:cs="Arial"/>
          <w:b/>
          <w:bCs/>
          <w:color w:val="002060"/>
          <w:sz w:val="28"/>
          <w:szCs w:val="28"/>
        </w:rPr>
      </w:pPr>
      <w:bookmarkStart w:id="425" w:name="_Toc71291741"/>
      <w:bookmarkStart w:id="426" w:name="_Toc147475677"/>
      <w:bookmarkStart w:id="427" w:name="_Toc514142961"/>
      <w:r w:rsidRPr="00FE04B2">
        <w:rPr>
          <w:rFonts w:ascii="Arial" w:hAnsi="Arial" w:cs="Arial"/>
          <w:b/>
          <w:bCs/>
          <w:color w:val="002060"/>
          <w:sz w:val="28"/>
          <w:szCs w:val="28"/>
        </w:rPr>
        <w:t>SECTION 11: Fitness to Practise Regulation</w:t>
      </w:r>
      <w:bookmarkEnd w:id="425"/>
      <w:bookmarkEnd w:id="426"/>
    </w:p>
    <w:p w14:paraId="31AC0556" w14:textId="77777777" w:rsidR="00D93411" w:rsidRPr="00FE04B2" w:rsidRDefault="00D93411" w:rsidP="00325532">
      <w:pPr>
        <w:pStyle w:val="NoSpacing"/>
        <w:rPr>
          <w:color w:val="002060"/>
        </w:rPr>
      </w:pPr>
    </w:p>
    <w:p w14:paraId="2F558AC9" w14:textId="1C2569BB" w:rsidR="00D93411" w:rsidRPr="00FE04B2" w:rsidRDefault="00D93411" w:rsidP="00D93411">
      <w:pPr>
        <w:rPr>
          <w:rFonts w:cs="Arial"/>
          <w:szCs w:val="24"/>
        </w:rPr>
      </w:pPr>
      <w:r w:rsidRPr="00FE04B2">
        <w:rPr>
          <w:rFonts w:cs="Arial"/>
          <w:szCs w:val="24"/>
        </w:rPr>
        <w:t xml:space="preserve">You should seek impartial advice and support from the Students’ Union Advice Centre if you are involved in a </w:t>
      </w:r>
      <w:r w:rsidR="00325532" w:rsidRPr="00FE04B2">
        <w:rPr>
          <w:rFonts w:cs="Arial"/>
          <w:szCs w:val="24"/>
        </w:rPr>
        <w:t>F</w:t>
      </w:r>
      <w:r w:rsidRPr="00FE04B2">
        <w:rPr>
          <w:rFonts w:cs="Arial"/>
          <w:szCs w:val="24"/>
        </w:rPr>
        <w:t xml:space="preserve">itness to </w:t>
      </w:r>
      <w:r w:rsidR="00325532" w:rsidRPr="00FE04B2">
        <w:rPr>
          <w:rFonts w:cs="Arial"/>
          <w:szCs w:val="24"/>
        </w:rPr>
        <w:t>P</w:t>
      </w:r>
      <w:r w:rsidRPr="00FE04B2">
        <w:rPr>
          <w:rFonts w:cs="Arial"/>
          <w:szCs w:val="24"/>
        </w:rPr>
        <w:t>ractise matter.</w:t>
      </w:r>
    </w:p>
    <w:p w14:paraId="7FBA12FD" w14:textId="77777777" w:rsidR="00D93411" w:rsidRPr="00FE04B2" w:rsidRDefault="00D93411" w:rsidP="00325532">
      <w:pPr>
        <w:pStyle w:val="NoSpacing"/>
        <w:rPr>
          <w:color w:val="002060"/>
        </w:rPr>
      </w:pPr>
    </w:p>
    <w:p w14:paraId="2077692D" w14:textId="77777777" w:rsidR="00D93411" w:rsidRPr="00FE04B2" w:rsidRDefault="00D93411" w:rsidP="00D93411">
      <w:pPr>
        <w:pStyle w:val="Heading2"/>
        <w:rPr>
          <w:rFonts w:cs="Arial"/>
          <w:color w:val="002060"/>
          <w:szCs w:val="24"/>
        </w:rPr>
      </w:pPr>
      <w:bookmarkStart w:id="428" w:name="_Toc71291742"/>
      <w:bookmarkStart w:id="429" w:name="_Toc147475678"/>
      <w:r w:rsidRPr="00FE04B2">
        <w:rPr>
          <w:rFonts w:cs="Arial"/>
          <w:color w:val="002060"/>
          <w:szCs w:val="24"/>
        </w:rPr>
        <w:t>11.1 Regulation Introduction</w:t>
      </w:r>
      <w:bookmarkEnd w:id="428"/>
      <w:bookmarkEnd w:id="429"/>
    </w:p>
    <w:p w14:paraId="200AA12A" w14:textId="77777777" w:rsidR="00D93411" w:rsidRPr="00FE04B2" w:rsidRDefault="00D93411" w:rsidP="00CD75C2">
      <w:pPr>
        <w:pStyle w:val="NoSpacing"/>
        <w:rPr>
          <w:color w:val="002060"/>
        </w:rPr>
      </w:pPr>
    </w:p>
    <w:p w14:paraId="52D59C7A" w14:textId="6FDEDFD0"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11.1.1 T</w:t>
      </w:r>
      <w:r w:rsidRPr="00FE04B2">
        <w:rPr>
          <w:rFonts w:cs="Arial"/>
          <w:color w:val="002060"/>
          <w:spacing w:val="1"/>
          <w:szCs w:val="24"/>
        </w:rPr>
        <w:t>he</w:t>
      </w:r>
      <w:r w:rsidRPr="00FE04B2">
        <w:rPr>
          <w:rFonts w:cs="Arial"/>
          <w:color w:val="002060"/>
          <w:szCs w:val="24"/>
        </w:rPr>
        <w:t>se</w:t>
      </w:r>
      <w:r w:rsidRPr="00FE04B2">
        <w:rPr>
          <w:rFonts w:cs="Arial"/>
          <w:color w:val="002060"/>
          <w:spacing w:val="1"/>
          <w:szCs w:val="24"/>
        </w:rPr>
        <w:t xml:space="preserve"> </w:t>
      </w:r>
      <w:r w:rsidRPr="00FE04B2">
        <w:rPr>
          <w:rFonts w:cs="Arial"/>
          <w:color w:val="002060"/>
          <w:spacing w:val="-3"/>
          <w:szCs w:val="24"/>
        </w:rPr>
        <w:t>r</w:t>
      </w:r>
      <w:r w:rsidRPr="00FE04B2">
        <w:rPr>
          <w:rFonts w:cs="Arial"/>
          <w:color w:val="002060"/>
          <w:spacing w:val="-1"/>
          <w:szCs w:val="24"/>
        </w:rPr>
        <w:t>eg</w:t>
      </w:r>
      <w:r w:rsidRPr="00FE04B2">
        <w:rPr>
          <w:rFonts w:cs="Arial"/>
          <w:color w:val="002060"/>
          <w:spacing w:val="1"/>
          <w:szCs w:val="24"/>
        </w:rPr>
        <w:t>u</w:t>
      </w:r>
      <w:r w:rsidRPr="00FE04B2">
        <w:rPr>
          <w:rFonts w:cs="Arial"/>
          <w:color w:val="002060"/>
          <w:szCs w:val="24"/>
        </w:rPr>
        <w:t>l</w:t>
      </w:r>
      <w:r w:rsidRPr="00FE04B2">
        <w:rPr>
          <w:rFonts w:cs="Arial"/>
          <w:color w:val="002060"/>
          <w:spacing w:val="1"/>
          <w:szCs w:val="24"/>
        </w:rPr>
        <w:t>a</w:t>
      </w:r>
      <w:r w:rsidRPr="00FE04B2">
        <w:rPr>
          <w:rFonts w:cs="Arial"/>
          <w:color w:val="002060"/>
          <w:szCs w:val="24"/>
        </w:rPr>
        <w:t>ti</w:t>
      </w:r>
      <w:r w:rsidRPr="00FE04B2">
        <w:rPr>
          <w:rFonts w:cs="Arial"/>
          <w:color w:val="002060"/>
          <w:spacing w:val="1"/>
          <w:szCs w:val="24"/>
        </w:rPr>
        <w:t>on</w:t>
      </w:r>
      <w:r w:rsidRPr="00FE04B2">
        <w:rPr>
          <w:rFonts w:cs="Arial"/>
          <w:color w:val="002060"/>
          <w:szCs w:val="24"/>
        </w:rPr>
        <w:t xml:space="preserve">s </w:t>
      </w:r>
      <w:r w:rsidRPr="00FE04B2">
        <w:rPr>
          <w:rFonts w:cs="Arial"/>
          <w:color w:val="002060"/>
          <w:spacing w:val="1"/>
          <w:szCs w:val="24"/>
        </w:rPr>
        <w:t>ad</w:t>
      </w:r>
      <w:r w:rsidRPr="00FE04B2">
        <w:rPr>
          <w:rFonts w:cs="Arial"/>
          <w:color w:val="002060"/>
          <w:spacing w:val="-1"/>
          <w:szCs w:val="24"/>
        </w:rPr>
        <w:t>dr</w:t>
      </w:r>
      <w:r w:rsidRPr="00FE04B2">
        <w:rPr>
          <w:rFonts w:cs="Arial"/>
          <w:color w:val="002060"/>
          <w:spacing w:val="1"/>
          <w:szCs w:val="24"/>
        </w:rPr>
        <w:t>e</w:t>
      </w:r>
      <w:r w:rsidRPr="00FE04B2">
        <w:rPr>
          <w:rFonts w:cs="Arial"/>
          <w:color w:val="002060"/>
          <w:szCs w:val="24"/>
        </w:rPr>
        <w:t>ss iss</w:t>
      </w:r>
      <w:r w:rsidRPr="00FE04B2">
        <w:rPr>
          <w:rFonts w:cs="Arial"/>
          <w:color w:val="002060"/>
          <w:spacing w:val="1"/>
          <w:szCs w:val="24"/>
        </w:rPr>
        <w:t>ue</w:t>
      </w:r>
      <w:r w:rsidRPr="00FE04B2">
        <w:rPr>
          <w:rFonts w:cs="Arial"/>
          <w:color w:val="002060"/>
          <w:szCs w:val="24"/>
        </w:rPr>
        <w:t xml:space="preserve">s </w:t>
      </w:r>
      <w:r w:rsidRPr="00FE04B2">
        <w:rPr>
          <w:rFonts w:cs="Arial"/>
          <w:color w:val="002060"/>
          <w:spacing w:val="-1"/>
          <w:szCs w:val="24"/>
        </w:rPr>
        <w:t>o</w:t>
      </w:r>
      <w:r w:rsidRPr="00FE04B2">
        <w:rPr>
          <w:rFonts w:cs="Arial"/>
          <w:color w:val="002060"/>
          <w:szCs w:val="24"/>
        </w:rPr>
        <w:t>f</w:t>
      </w:r>
      <w:r w:rsidRPr="00FE04B2">
        <w:rPr>
          <w:rFonts w:cs="Arial"/>
          <w:color w:val="002060"/>
          <w:spacing w:val="1"/>
          <w:szCs w:val="24"/>
        </w:rPr>
        <w:t xml:space="preserve"> p</w:t>
      </w:r>
      <w:r w:rsidRPr="00FE04B2">
        <w:rPr>
          <w:rFonts w:cs="Arial"/>
          <w:color w:val="002060"/>
          <w:spacing w:val="-1"/>
          <w:szCs w:val="24"/>
        </w:rPr>
        <w:t>ro</w:t>
      </w:r>
      <w:r w:rsidRPr="00FE04B2">
        <w:rPr>
          <w:rFonts w:cs="Arial"/>
          <w:color w:val="002060"/>
          <w:szCs w:val="24"/>
        </w:rPr>
        <w:t>f</w:t>
      </w:r>
      <w:r w:rsidRPr="00FE04B2">
        <w:rPr>
          <w:rFonts w:cs="Arial"/>
          <w:color w:val="002060"/>
          <w:spacing w:val="1"/>
          <w:szCs w:val="24"/>
        </w:rPr>
        <w:t>e</w:t>
      </w:r>
      <w:r w:rsidRPr="00FE04B2">
        <w:rPr>
          <w:rFonts w:cs="Arial"/>
          <w:color w:val="002060"/>
          <w:szCs w:val="24"/>
        </w:rPr>
        <w:t>ss</w:t>
      </w:r>
      <w:r w:rsidRPr="00FE04B2">
        <w:rPr>
          <w:rFonts w:cs="Arial"/>
          <w:color w:val="002060"/>
          <w:spacing w:val="-3"/>
          <w:szCs w:val="24"/>
        </w:rPr>
        <w:t>i</w:t>
      </w:r>
      <w:r w:rsidRPr="00FE04B2">
        <w:rPr>
          <w:rFonts w:cs="Arial"/>
          <w:color w:val="002060"/>
          <w:spacing w:val="1"/>
          <w:szCs w:val="24"/>
        </w:rPr>
        <w:t>ona</w:t>
      </w:r>
      <w:r w:rsidRPr="00FE04B2">
        <w:rPr>
          <w:rFonts w:cs="Arial"/>
          <w:color w:val="002060"/>
          <w:szCs w:val="24"/>
        </w:rPr>
        <w:t xml:space="preserve">l </w:t>
      </w:r>
      <w:r w:rsidRPr="00FE04B2">
        <w:rPr>
          <w:rFonts w:cs="Arial"/>
          <w:color w:val="002060"/>
          <w:spacing w:val="-2"/>
          <w:szCs w:val="24"/>
        </w:rPr>
        <w:t>s</w:t>
      </w:r>
      <w:r w:rsidRPr="00FE04B2">
        <w:rPr>
          <w:rFonts w:cs="Arial"/>
          <w:color w:val="002060"/>
          <w:spacing w:val="1"/>
          <w:szCs w:val="24"/>
        </w:rPr>
        <w:t>u</w:t>
      </w:r>
      <w:r w:rsidRPr="00FE04B2">
        <w:rPr>
          <w:rFonts w:cs="Arial"/>
          <w:color w:val="002060"/>
          <w:szCs w:val="24"/>
        </w:rPr>
        <w:t>it</w:t>
      </w:r>
      <w:r w:rsidRPr="00FE04B2">
        <w:rPr>
          <w:rFonts w:cs="Arial"/>
          <w:color w:val="002060"/>
          <w:spacing w:val="1"/>
          <w:szCs w:val="24"/>
        </w:rPr>
        <w:t>ab</w:t>
      </w:r>
      <w:r w:rsidRPr="00FE04B2">
        <w:rPr>
          <w:rFonts w:cs="Arial"/>
          <w:color w:val="002060"/>
          <w:szCs w:val="24"/>
        </w:rPr>
        <w:t>ility</w:t>
      </w:r>
      <w:r w:rsidRPr="00FE04B2">
        <w:rPr>
          <w:rFonts w:cs="Arial"/>
          <w:color w:val="002060"/>
          <w:spacing w:val="-2"/>
          <w:szCs w:val="24"/>
        </w:rPr>
        <w:t xml:space="preserve"> </w:t>
      </w:r>
      <w:r w:rsidRPr="00FE04B2">
        <w:rPr>
          <w:rFonts w:cs="Arial"/>
          <w:color w:val="002060"/>
          <w:spacing w:val="1"/>
          <w:szCs w:val="24"/>
        </w:rPr>
        <w:t>an</w:t>
      </w:r>
      <w:r w:rsidRPr="00FE04B2">
        <w:rPr>
          <w:rFonts w:cs="Arial"/>
          <w:color w:val="002060"/>
          <w:szCs w:val="24"/>
        </w:rPr>
        <w:t>d</w:t>
      </w:r>
      <w:r w:rsidRPr="00FE04B2">
        <w:rPr>
          <w:rFonts w:cs="Arial"/>
          <w:color w:val="002060"/>
          <w:spacing w:val="-1"/>
          <w:szCs w:val="24"/>
        </w:rPr>
        <w:t xml:space="preserve"> </w:t>
      </w:r>
      <w:r w:rsidRPr="00FE04B2">
        <w:rPr>
          <w:rFonts w:cs="Arial"/>
          <w:color w:val="002060"/>
          <w:spacing w:val="1"/>
          <w:szCs w:val="24"/>
        </w:rPr>
        <w:t>p</w:t>
      </w:r>
      <w:r w:rsidRPr="00FE04B2">
        <w:rPr>
          <w:rFonts w:cs="Arial"/>
          <w:color w:val="002060"/>
          <w:spacing w:val="-1"/>
          <w:szCs w:val="24"/>
        </w:rPr>
        <w:t>ro</w:t>
      </w:r>
      <w:r w:rsidRPr="00FE04B2">
        <w:rPr>
          <w:rFonts w:cs="Arial"/>
          <w:color w:val="002060"/>
          <w:szCs w:val="24"/>
        </w:rPr>
        <w:t>f</w:t>
      </w:r>
      <w:r w:rsidRPr="00FE04B2">
        <w:rPr>
          <w:rFonts w:cs="Arial"/>
          <w:color w:val="002060"/>
          <w:spacing w:val="1"/>
          <w:szCs w:val="24"/>
        </w:rPr>
        <w:t>e</w:t>
      </w:r>
      <w:r w:rsidRPr="00FE04B2">
        <w:rPr>
          <w:rFonts w:cs="Arial"/>
          <w:color w:val="002060"/>
          <w:szCs w:val="24"/>
        </w:rPr>
        <w:t>ssi</w:t>
      </w:r>
      <w:r w:rsidRPr="00FE04B2">
        <w:rPr>
          <w:rFonts w:cs="Arial"/>
          <w:color w:val="002060"/>
          <w:spacing w:val="1"/>
          <w:szCs w:val="24"/>
        </w:rPr>
        <w:t xml:space="preserve">onal </w:t>
      </w:r>
      <w:r w:rsidRPr="00FE04B2">
        <w:rPr>
          <w:rFonts w:cs="Arial"/>
          <w:color w:val="002060"/>
          <w:spacing w:val="2"/>
          <w:szCs w:val="24"/>
        </w:rPr>
        <w:t>m</w:t>
      </w:r>
      <w:r w:rsidRPr="00FE04B2">
        <w:rPr>
          <w:rFonts w:cs="Arial"/>
          <w:color w:val="002060"/>
          <w:szCs w:val="24"/>
        </w:rPr>
        <w:t>isc</w:t>
      </w:r>
      <w:r w:rsidRPr="00FE04B2">
        <w:rPr>
          <w:rFonts w:cs="Arial"/>
          <w:color w:val="002060"/>
          <w:spacing w:val="1"/>
          <w:szCs w:val="24"/>
        </w:rPr>
        <w:t>o</w:t>
      </w:r>
      <w:r w:rsidRPr="00FE04B2">
        <w:rPr>
          <w:rFonts w:cs="Arial"/>
          <w:color w:val="002060"/>
          <w:spacing w:val="-1"/>
          <w:szCs w:val="24"/>
        </w:rPr>
        <w:t>n</w:t>
      </w:r>
      <w:r w:rsidRPr="00FE04B2">
        <w:rPr>
          <w:rFonts w:cs="Arial"/>
          <w:color w:val="002060"/>
          <w:spacing w:val="1"/>
          <w:szCs w:val="24"/>
        </w:rPr>
        <w:t>du</w:t>
      </w:r>
      <w:r w:rsidRPr="00FE04B2">
        <w:rPr>
          <w:rFonts w:cs="Arial"/>
          <w:color w:val="002060"/>
          <w:szCs w:val="24"/>
        </w:rPr>
        <w:t>ct.</w:t>
      </w:r>
    </w:p>
    <w:p w14:paraId="67E0D474" w14:textId="77777777" w:rsidR="00D93411" w:rsidRPr="00FE04B2" w:rsidRDefault="00D93411" w:rsidP="00D93411">
      <w:pPr>
        <w:pStyle w:val="NoSpacing"/>
        <w:rPr>
          <w:rFonts w:ascii="Arial" w:hAnsi="Arial" w:cs="Arial"/>
          <w:color w:val="002060"/>
          <w:sz w:val="24"/>
          <w:szCs w:val="24"/>
        </w:rPr>
      </w:pPr>
    </w:p>
    <w:p w14:paraId="374341B4" w14:textId="77777777"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 xml:space="preserve">11.1.2 These regulations apply to you if </w:t>
      </w:r>
      <w:r w:rsidRPr="00FE04B2">
        <w:rPr>
          <w:rFonts w:cs="Arial"/>
          <w:color w:val="002060"/>
          <w:spacing w:val="-1"/>
          <w:szCs w:val="24"/>
        </w:rPr>
        <w:t>you are r</w:t>
      </w:r>
      <w:r w:rsidRPr="00FE04B2">
        <w:rPr>
          <w:rFonts w:cs="Arial"/>
          <w:color w:val="002060"/>
          <w:spacing w:val="1"/>
          <w:szCs w:val="24"/>
        </w:rPr>
        <w:t>e</w:t>
      </w:r>
      <w:r w:rsidRPr="00FE04B2">
        <w:rPr>
          <w:rFonts w:cs="Arial"/>
          <w:color w:val="002060"/>
          <w:spacing w:val="-1"/>
          <w:szCs w:val="24"/>
        </w:rPr>
        <w:t>g</w:t>
      </w:r>
      <w:r w:rsidRPr="00FE04B2">
        <w:rPr>
          <w:rFonts w:cs="Arial"/>
          <w:color w:val="002060"/>
          <w:szCs w:val="24"/>
        </w:rPr>
        <w:t>ist</w:t>
      </w:r>
      <w:r w:rsidRPr="00FE04B2">
        <w:rPr>
          <w:rFonts w:cs="Arial"/>
          <w:color w:val="002060"/>
          <w:spacing w:val="1"/>
          <w:szCs w:val="24"/>
        </w:rPr>
        <w:t>e</w:t>
      </w:r>
      <w:r w:rsidRPr="00FE04B2">
        <w:rPr>
          <w:rFonts w:cs="Arial"/>
          <w:color w:val="002060"/>
          <w:spacing w:val="-1"/>
          <w:szCs w:val="24"/>
        </w:rPr>
        <w:t>r</w:t>
      </w:r>
      <w:r w:rsidRPr="00FE04B2">
        <w:rPr>
          <w:rFonts w:cs="Arial"/>
          <w:color w:val="002060"/>
          <w:spacing w:val="1"/>
          <w:szCs w:val="24"/>
        </w:rPr>
        <w:t>e</w:t>
      </w:r>
      <w:r w:rsidRPr="00FE04B2">
        <w:rPr>
          <w:rFonts w:cs="Arial"/>
          <w:color w:val="002060"/>
          <w:szCs w:val="24"/>
        </w:rPr>
        <w:t>d</w:t>
      </w:r>
      <w:r w:rsidRPr="00FE04B2">
        <w:rPr>
          <w:rFonts w:cs="Arial"/>
          <w:color w:val="002060"/>
          <w:spacing w:val="1"/>
          <w:szCs w:val="24"/>
        </w:rPr>
        <w:t xml:space="preserve"> o</w:t>
      </w:r>
      <w:r w:rsidRPr="00FE04B2">
        <w:rPr>
          <w:rFonts w:cs="Arial"/>
          <w:color w:val="002060"/>
          <w:szCs w:val="24"/>
        </w:rPr>
        <w:t>n</w:t>
      </w:r>
      <w:r w:rsidRPr="00FE04B2">
        <w:rPr>
          <w:rFonts w:cs="Arial"/>
          <w:color w:val="002060"/>
          <w:spacing w:val="1"/>
          <w:szCs w:val="24"/>
        </w:rPr>
        <w:t xml:space="preserve"> a </w:t>
      </w:r>
      <w:r w:rsidRPr="00FE04B2">
        <w:rPr>
          <w:rFonts w:cs="Arial"/>
          <w:color w:val="002060"/>
          <w:spacing w:val="-2"/>
          <w:szCs w:val="24"/>
        </w:rPr>
        <w:t>c</w:t>
      </w:r>
      <w:r w:rsidRPr="00FE04B2">
        <w:rPr>
          <w:rFonts w:cs="Arial"/>
          <w:color w:val="002060"/>
          <w:spacing w:val="1"/>
          <w:szCs w:val="24"/>
        </w:rPr>
        <w:t>ou</w:t>
      </w:r>
      <w:r w:rsidRPr="00FE04B2">
        <w:rPr>
          <w:rFonts w:cs="Arial"/>
          <w:color w:val="002060"/>
          <w:spacing w:val="-1"/>
          <w:szCs w:val="24"/>
        </w:rPr>
        <w:t>r</w:t>
      </w:r>
      <w:r w:rsidRPr="00FE04B2">
        <w:rPr>
          <w:rFonts w:cs="Arial"/>
          <w:color w:val="002060"/>
          <w:szCs w:val="24"/>
        </w:rPr>
        <w:t>s</w:t>
      </w:r>
      <w:r w:rsidRPr="00FE04B2">
        <w:rPr>
          <w:rFonts w:cs="Arial"/>
          <w:color w:val="002060"/>
          <w:spacing w:val="1"/>
          <w:szCs w:val="24"/>
        </w:rPr>
        <w:t>e</w:t>
      </w:r>
      <w:r w:rsidRPr="00FE04B2">
        <w:rPr>
          <w:rFonts w:cs="Arial"/>
          <w:color w:val="002060"/>
          <w:spacing w:val="-2"/>
          <w:szCs w:val="24"/>
        </w:rPr>
        <w:t xml:space="preserve"> </w:t>
      </w:r>
      <w:r w:rsidRPr="00FE04B2">
        <w:rPr>
          <w:rFonts w:cs="Arial"/>
          <w:color w:val="002060"/>
          <w:spacing w:val="-1"/>
          <w:szCs w:val="24"/>
        </w:rPr>
        <w:t>r</w:t>
      </w:r>
      <w:r w:rsidRPr="00FE04B2">
        <w:rPr>
          <w:rFonts w:cs="Arial"/>
          <w:color w:val="002060"/>
          <w:spacing w:val="1"/>
          <w:szCs w:val="24"/>
        </w:rPr>
        <w:t>e</w:t>
      </w:r>
      <w:r w:rsidRPr="00FE04B2">
        <w:rPr>
          <w:rFonts w:cs="Arial"/>
          <w:color w:val="002060"/>
          <w:szCs w:val="24"/>
        </w:rPr>
        <w:t>c</w:t>
      </w:r>
      <w:r w:rsidRPr="00FE04B2">
        <w:rPr>
          <w:rFonts w:cs="Arial"/>
          <w:color w:val="002060"/>
          <w:spacing w:val="1"/>
          <w:szCs w:val="24"/>
        </w:rPr>
        <w:t>o</w:t>
      </w:r>
      <w:r w:rsidRPr="00FE04B2">
        <w:rPr>
          <w:rFonts w:cs="Arial"/>
          <w:color w:val="002060"/>
          <w:spacing w:val="-1"/>
          <w:szCs w:val="24"/>
        </w:rPr>
        <w:t>g</w:t>
      </w:r>
      <w:r w:rsidRPr="00FE04B2">
        <w:rPr>
          <w:rFonts w:cs="Arial"/>
          <w:color w:val="002060"/>
          <w:spacing w:val="1"/>
          <w:szCs w:val="24"/>
        </w:rPr>
        <w:t>n</w:t>
      </w:r>
      <w:r w:rsidRPr="00FE04B2">
        <w:rPr>
          <w:rFonts w:cs="Arial"/>
          <w:color w:val="002060"/>
          <w:szCs w:val="24"/>
        </w:rPr>
        <w:t>is</w:t>
      </w:r>
      <w:r w:rsidRPr="00FE04B2">
        <w:rPr>
          <w:rFonts w:cs="Arial"/>
          <w:color w:val="002060"/>
          <w:spacing w:val="1"/>
          <w:szCs w:val="24"/>
        </w:rPr>
        <w:t>e</w:t>
      </w:r>
      <w:r w:rsidRPr="00FE04B2">
        <w:rPr>
          <w:rFonts w:cs="Arial"/>
          <w:color w:val="002060"/>
          <w:szCs w:val="24"/>
        </w:rPr>
        <w:t>d</w:t>
      </w:r>
      <w:r w:rsidRPr="00FE04B2">
        <w:rPr>
          <w:rFonts w:cs="Arial"/>
          <w:color w:val="002060"/>
          <w:spacing w:val="-1"/>
          <w:szCs w:val="24"/>
        </w:rPr>
        <w:t xml:space="preserve"> </w:t>
      </w:r>
      <w:r w:rsidRPr="00FE04B2">
        <w:rPr>
          <w:rFonts w:cs="Arial"/>
          <w:color w:val="002060"/>
          <w:spacing w:val="1"/>
          <w:szCs w:val="24"/>
        </w:rPr>
        <w:t>b</w:t>
      </w:r>
      <w:r w:rsidRPr="00FE04B2">
        <w:rPr>
          <w:rFonts w:cs="Arial"/>
          <w:color w:val="002060"/>
          <w:szCs w:val="24"/>
        </w:rPr>
        <w:t>y</w:t>
      </w:r>
      <w:r w:rsidRPr="00FE04B2">
        <w:rPr>
          <w:rFonts w:cs="Arial"/>
          <w:color w:val="002060"/>
          <w:spacing w:val="-2"/>
          <w:szCs w:val="24"/>
        </w:rPr>
        <w:t xml:space="preserve"> </w:t>
      </w:r>
      <w:r w:rsidRPr="00FE04B2">
        <w:rPr>
          <w:rFonts w:cs="Arial"/>
          <w:color w:val="002060"/>
          <w:szCs w:val="24"/>
        </w:rPr>
        <w:t>a</w:t>
      </w:r>
      <w:r w:rsidRPr="00FE04B2">
        <w:rPr>
          <w:rFonts w:cs="Arial"/>
          <w:color w:val="002060"/>
          <w:spacing w:val="1"/>
          <w:szCs w:val="24"/>
        </w:rPr>
        <w:t xml:space="preserve"> P</w:t>
      </w:r>
      <w:r w:rsidRPr="00FE04B2">
        <w:rPr>
          <w:rFonts w:cs="Arial"/>
          <w:color w:val="002060"/>
          <w:spacing w:val="-1"/>
          <w:szCs w:val="24"/>
        </w:rPr>
        <w:t>ro</w:t>
      </w:r>
      <w:r w:rsidRPr="00FE04B2">
        <w:rPr>
          <w:rFonts w:cs="Arial"/>
          <w:color w:val="002060"/>
          <w:szCs w:val="24"/>
        </w:rPr>
        <w:t>f</w:t>
      </w:r>
      <w:r w:rsidRPr="00FE04B2">
        <w:rPr>
          <w:rFonts w:cs="Arial"/>
          <w:color w:val="002060"/>
          <w:spacing w:val="1"/>
          <w:szCs w:val="24"/>
        </w:rPr>
        <w:t>e</w:t>
      </w:r>
      <w:r w:rsidRPr="00FE04B2">
        <w:rPr>
          <w:rFonts w:cs="Arial"/>
          <w:color w:val="002060"/>
          <w:spacing w:val="-2"/>
          <w:szCs w:val="24"/>
        </w:rPr>
        <w:t>s</w:t>
      </w:r>
      <w:r w:rsidRPr="00FE04B2">
        <w:rPr>
          <w:rFonts w:cs="Arial"/>
          <w:color w:val="002060"/>
          <w:szCs w:val="24"/>
        </w:rPr>
        <w:t>si</w:t>
      </w:r>
      <w:r w:rsidRPr="00FE04B2">
        <w:rPr>
          <w:rFonts w:cs="Arial"/>
          <w:color w:val="002060"/>
          <w:spacing w:val="1"/>
          <w:szCs w:val="24"/>
        </w:rPr>
        <w:t>ona</w:t>
      </w:r>
      <w:r w:rsidRPr="00FE04B2">
        <w:rPr>
          <w:rFonts w:cs="Arial"/>
          <w:color w:val="002060"/>
          <w:szCs w:val="24"/>
        </w:rPr>
        <w:t>l, Statutory</w:t>
      </w:r>
      <w:r w:rsidRPr="00FE04B2">
        <w:rPr>
          <w:rFonts w:cs="Arial"/>
          <w:color w:val="002060"/>
          <w:spacing w:val="-1"/>
          <w:szCs w:val="24"/>
        </w:rPr>
        <w:t xml:space="preserve"> or Regulatory</w:t>
      </w:r>
      <w:r w:rsidRPr="00FE04B2">
        <w:rPr>
          <w:rFonts w:cs="Arial"/>
          <w:color w:val="002060"/>
          <w:spacing w:val="-2"/>
          <w:szCs w:val="24"/>
        </w:rPr>
        <w:t xml:space="preserve"> </w:t>
      </w:r>
      <w:r w:rsidRPr="00FE04B2">
        <w:rPr>
          <w:rFonts w:cs="Arial"/>
          <w:color w:val="002060"/>
          <w:spacing w:val="1"/>
          <w:szCs w:val="24"/>
        </w:rPr>
        <w:t>bo</w:t>
      </w:r>
      <w:r w:rsidRPr="00FE04B2">
        <w:rPr>
          <w:rFonts w:cs="Arial"/>
          <w:color w:val="002060"/>
          <w:spacing w:val="-1"/>
          <w:szCs w:val="24"/>
        </w:rPr>
        <w:t>d</w:t>
      </w:r>
      <w:r w:rsidRPr="00FE04B2">
        <w:rPr>
          <w:rFonts w:cs="Arial"/>
          <w:color w:val="002060"/>
          <w:szCs w:val="24"/>
        </w:rPr>
        <w:t>y</w:t>
      </w:r>
      <w:r w:rsidRPr="00FE04B2">
        <w:rPr>
          <w:rFonts w:cs="Arial"/>
          <w:color w:val="002060"/>
          <w:spacing w:val="-2"/>
          <w:szCs w:val="24"/>
        </w:rPr>
        <w:t xml:space="preserve"> (PSRB) </w:t>
      </w:r>
      <w:r w:rsidRPr="00FE04B2">
        <w:rPr>
          <w:rFonts w:cs="Arial"/>
          <w:color w:val="002060"/>
          <w:spacing w:val="3"/>
          <w:szCs w:val="24"/>
        </w:rPr>
        <w:t>that could allow</w:t>
      </w:r>
      <w:r w:rsidRPr="00FE04B2">
        <w:rPr>
          <w:rFonts w:cs="Arial"/>
          <w:color w:val="002060"/>
          <w:spacing w:val="-1"/>
          <w:szCs w:val="24"/>
        </w:rPr>
        <w:t xml:space="preserve"> </w:t>
      </w:r>
      <w:r w:rsidRPr="00FE04B2">
        <w:rPr>
          <w:rFonts w:cs="Arial"/>
          <w:color w:val="002060"/>
          <w:spacing w:val="3"/>
          <w:szCs w:val="24"/>
        </w:rPr>
        <w:t>f</w:t>
      </w:r>
      <w:r w:rsidRPr="00FE04B2">
        <w:rPr>
          <w:rFonts w:cs="Arial"/>
          <w:color w:val="002060"/>
          <w:spacing w:val="1"/>
          <w:szCs w:val="24"/>
        </w:rPr>
        <w:t>u</w:t>
      </w:r>
      <w:r w:rsidRPr="00FE04B2">
        <w:rPr>
          <w:rFonts w:cs="Arial"/>
          <w:color w:val="002060"/>
          <w:spacing w:val="-2"/>
          <w:szCs w:val="24"/>
        </w:rPr>
        <w:t>t</w:t>
      </w:r>
      <w:r w:rsidRPr="00FE04B2">
        <w:rPr>
          <w:rFonts w:cs="Arial"/>
          <w:color w:val="002060"/>
          <w:spacing w:val="1"/>
          <w:szCs w:val="24"/>
        </w:rPr>
        <w:t>u</w:t>
      </w:r>
      <w:r w:rsidRPr="00FE04B2">
        <w:rPr>
          <w:rFonts w:cs="Arial"/>
          <w:color w:val="002060"/>
          <w:spacing w:val="-1"/>
          <w:szCs w:val="24"/>
        </w:rPr>
        <w:t>r</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r</w:t>
      </w:r>
      <w:r w:rsidRPr="00FE04B2">
        <w:rPr>
          <w:rFonts w:cs="Arial"/>
          <w:color w:val="002060"/>
          <w:spacing w:val="1"/>
          <w:szCs w:val="24"/>
        </w:rPr>
        <w:t>e</w:t>
      </w:r>
      <w:r w:rsidRPr="00FE04B2">
        <w:rPr>
          <w:rFonts w:cs="Arial"/>
          <w:color w:val="002060"/>
          <w:spacing w:val="-1"/>
          <w:szCs w:val="24"/>
        </w:rPr>
        <w:t>g</w:t>
      </w:r>
      <w:r w:rsidRPr="00FE04B2">
        <w:rPr>
          <w:rFonts w:cs="Arial"/>
          <w:color w:val="002060"/>
          <w:szCs w:val="24"/>
        </w:rPr>
        <w:t>ist</w:t>
      </w:r>
      <w:r w:rsidRPr="00FE04B2">
        <w:rPr>
          <w:rFonts w:cs="Arial"/>
          <w:color w:val="002060"/>
          <w:spacing w:val="-1"/>
          <w:szCs w:val="24"/>
        </w:rPr>
        <w:t>r</w:t>
      </w:r>
      <w:r w:rsidRPr="00FE04B2">
        <w:rPr>
          <w:rFonts w:cs="Arial"/>
          <w:color w:val="002060"/>
          <w:spacing w:val="1"/>
          <w:szCs w:val="24"/>
        </w:rPr>
        <w:t>a</w:t>
      </w:r>
      <w:r w:rsidRPr="00FE04B2">
        <w:rPr>
          <w:rFonts w:cs="Arial"/>
          <w:color w:val="002060"/>
          <w:szCs w:val="24"/>
        </w:rPr>
        <w:t>ti</w:t>
      </w:r>
      <w:r w:rsidRPr="00FE04B2">
        <w:rPr>
          <w:rFonts w:cs="Arial"/>
          <w:color w:val="002060"/>
          <w:spacing w:val="1"/>
          <w:szCs w:val="24"/>
        </w:rPr>
        <w:t>o</w:t>
      </w:r>
      <w:r w:rsidRPr="00FE04B2">
        <w:rPr>
          <w:rFonts w:cs="Arial"/>
          <w:color w:val="002060"/>
          <w:szCs w:val="24"/>
        </w:rPr>
        <w:t>n</w:t>
      </w:r>
      <w:r w:rsidRPr="00FE04B2">
        <w:rPr>
          <w:rFonts w:cs="Arial"/>
          <w:color w:val="002060"/>
          <w:spacing w:val="1"/>
          <w:szCs w:val="24"/>
        </w:rPr>
        <w:t xml:space="preserve"> </w:t>
      </w:r>
      <w:r w:rsidRPr="00FE04B2">
        <w:rPr>
          <w:rFonts w:cs="Arial"/>
          <w:color w:val="002060"/>
          <w:spacing w:val="-3"/>
          <w:szCs w:val="24"/>
        </w:rPr>
        <w:t>w</w:t>
      </w:r>
      <w:r w:rsidRPr="00FE04B2">
        <w:rPr>
          <w:rFonts w:cs="Arial"/>
          <w:color w:val="002060"/>
          <w:szCs w:val="24"/>
        </w:rPr>
        <w:t>ith</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pacing w:val="1"/>
          <w:szCs w:val="24"/>
        </w:rPr>
        <w:t>a</w:t>
      </w:r>
      <w:r w:rsidRPr="00FE04B2">
        <w:rPr>
          <w:rFonts w:cs="Arial"/>
          <w:color w:val="002060"/>
          <w:szCs w:val="24"/>
        </w:rPr>
        <w:t>t</w:t>
      </w:r>
      <w:r w:rsidRPr="00FE04B2">
        <w:rPr>
          <w:rFonts w:cs="Arial"/>
          <w:color w:val="002060"/>
          <w:spacing w:val="1"/>
          <w:szCs w:val="24"/>
        </w:rPr>
        <w:t xml:space="preserve"> </w:t>
      </w:r>
      <w:r w:rsidRPr="00FE04B2">
        <w:rPr>
          <w:rFonts w:cs="Arial"/>
          <w:color w:val="002060"/>
          <w:spacing w:val="-1"/>
          <w:szCs w:val="24"/>
        </w:rPr>
        <w:t>b</w:t>
      </w:r>
      <w:r w:rsidRPr="00FE04B2">
        <w:rPr>
          <w:rFonts w:cs="Arial"/>
          <w:color w:val="002060"/>
          <w:spacing w:val="1"/>
          <w:szCs w:val="24"/>
        </w:rPr>
        <w:t>od</w:t>
      </w:r>
      <w:r w:rsidRPr="00FE04B2">
        <w:rPr>
          <w:rFonts w:cs="Arial"/>
          <w:color w:val="002060"/>
          <w:spacing w:val="-2"/>
          <w:szCs w:val="24"/>
        </w:rPr>
        <w:t>y</w:t>
      </w:r>
      <w:r w:rsidRPr="00FE04B2">
        <w:rPr>
          <w:rFonts w:cs="Arial"/>
          <w:color w:val="002060"/>
          <w:szCs w:val="24"/>
        </w:rPr>
        <w:t>,</w:t>
      </w:r>
      <w:r w:rsidRPr="00FE04B2">
        <w:rPr>
          <w:rFonts w:cs="Arial"/>
          <w:color w:val="002060"/>
          <w:spacing w:val="1"/>
          <w:szCs w:val="24"/>
        </w:rPr>
        <w:t xml:space="preserve"> o</w:t>
      </w:r>
      <w:r w:rsidRPr="00FE04B2">
        <w:rPr>
          <w:rFonts w:cs="Arial"/>
          <w:color w:val="002060"/>
          <w:szCs w:val="24"/>
        </w:rPr>
        <w:t>r</w:t>
      </w:r>
      <w:r w:rsidRPr="00FE04B2">
        <w:rPr>
          <w:rFonts w:cs="Arial"/>
          <w:color w:val="002060"/>
          <w:spacing w:val="-3"/>
          <w:szCs w:val="24"/>
        </w:rPr>
        <w:t xml:space="preserve"> </w:t>
      </w:r>
      <w:r w:rsidRPr="00FE04B2">
        <w:rPr>
          <w:rFonts w:cs="Arial"/>
          <w:color w:val="002060"/>
          <w:spacing w:val="3"/>
          <w:szCs w:val="24"/>
        </w:rPr>
        <w:t>f</w:t>
      </w:r>
      <w:r w:rsidRPr="00FE04B2">
        <w:rPr>
          <w:rFonts w:cs="Arial"/>
          <w:color w:val="002060"/>
          <w:spacing w:val="1"/>
          <w:szCs w:val="24"/>
        </w:rPr>
        <w:t>o</w:t>
      </w:r>
      <w:r w:rsidRPr="00FE04B2">
        <w:rPr>
          <w:rFonts w:cs="Arial"/>
          <w:color w:val="002060"/>
          <w:szCs w:val="24"/>
        </w:rPr>
        <w:t>r a</w:t>
      </w:r>
      <w:r w:rsidRPr="00FE04B2">
        <w:rPr>
          <w:rFonts w:cs="Arial"/>
          <w:color w:val="002060"/>
          <w:spacing w:val="-1"/>
          <w:szCs w:val="24"/>
        </w:rPr>
        <w:t xml:space="preserve"> </w:t>
      </w:r>
      <w:r w:rsidRPr="00FE04B2">
        <w:rPr>
          <w:rFonts w:cs="Arial"/>
          <w:color w:val="002060"/>
          <w:spacing w:val="1"/>
          <w:szCs w:val="24"/>
        </w:rPr>
        <w:t>p</w:t>
      </w:r>
      <w:r w:rsidRPr="00FE04B2">
        <w:rPr>
          <w:rFonts w:cs="Arial"/>
          <w:color w:val="002060"/>
          <w:spacing w:val="-1"/>
          <w:szCs w:val="24"/>
        </w:rPr>
        <w:t>ro</w:t>
      </w:r>
      <w:r w:rsidRPr="00FE04B2">
        <w:rPr>
          <w:rFonts w:cs="Arial"/>
          <w:color w:val="002060"/>
          <w:szCs w:val="24"/>
        </w:rPr>
        <w:t>f</w:t>
      </w:r>
      <w:r w:rsidRPr="00FE04B2">
        <w:rPr>
          <w:rFonts w:cs="Arial"/>
          <w:color w:val="002060"/>
          <w:spacing w:val="1"/>
          <w:szCs w:val="24"/>
        </w:rPr>
        <w:t>e</w:t>
      </w:r>
      <w:r w:rsidRPr="00FE04B2">
        <w:rPr>
          <w:rFonts w:cs="Arial"/>
          <w:color w:val="002060"/>
          <w:szCs w:val="24"/>
        </w:rPr>
        <w:t>ssi</w:t>
      </w:r>
      <w:r w:rsidRPr="00FE04B2">
        <w:rPr>
          <w:rFonts w:cs="Arial"/>
          <w:color w:val="002060"/>
          <w:spacing w:val="1"/>
          <w:szCs w:val="24"/>
        </w:rPr>
        <w:t>o</w:t>
      </w:r>
      <w:r w:rsidRPr="00FE04B2">
        <w:rPr>
          <w:rFonts w:cs="Arial"/>
          <w:color w:val="002060"/>
          <w:spacing w:val="-1"/>
          <w:szCs w:val="24"/>
        </w:rPr>
        <w:t>n</w:t>
      </w:r>
      <w:r w:rsidRPr="00FE04B2">
        <w:rPr>
          <w:rFonts w:cs="Arial"/>
          <w:color w:val="002060"/>
          <w:spacing w:val="1"/>
          <w:szCs w:val="24"/>
        </w:rPr>
        <w:t xml:space="preserve">al </w:t>
      </w:r>
      <w:r w:rsidRPr="00FE04B2">
        <w:rPr>
          <w:rFonts w:cs="Arial"/>
          <w:color w:val="002060"/>
          <w:spacing w:val="-1"/>
          <w:szCs w:val="24"/>
        </w:rPr>
        <w:t>q</w:t>
      </w:r>
      <w:r w:rsidRPr="00FE04B2">
        <w:rPr>
          <w:rFonts w:cs="Arial"/>
          <w:color w:val="002060"/>
          <w:spacing w:val="1"/>
          <w:szCs w:val="24"/>
        </w:rPr>
        <w:t>ua</w:t>
      </w:r>
      <w:r w:rsidRPr="00FE04B2">
        <w:rPr>
          <w:rFonts w:cs="Arial"/>
          <w:color w:val="002060"/>
          <w:szCs w:val="24"/>
        </w:rPr>
        <w:t>li</w:t>
      </w:r>
      <w:r w:rsidRPr="00FE04B2">
        <w:rPr>
          <w:rFonts w:cs="Arial"/>
          <w:color w:val="002060"/>
          <w:spacing w:val="3"/>
          <w:szCs w:val="24"/>
        </w:rPr>
        <w:t>f</w:t>
      </w:r>
      <w:r w:rsidRPr="00FE04B2">
        <w:rPr>
          <w:rFonts w:cs="Arial"/>
          <w:color w:val="002060"/>
          <w:szCs w:val="24"/>
        </w:rPr>
        <w:t>ic</w:t>
      </w:r>
      <w:r w:rsidRPr="00FE04B2">
        <w:rPr>
          <w:rFonts w:cs="Arial"/>
          <w:color w:val="002060"/>
          <w:spacing w:val="1"/>
          <w:szCs w:val="24"/>
        </w:rPr>
        <w:t>a</w:t>
      </w:r>
      <w:r w:rsidRPr="00FE04B2">
        <w:rPr>
          <w:rFonts w:cs="Arial"/>
          <w:color w:val="002060"/>
          <w:szCs w:val="24"/>
        </w:rPr>
        <w:t>ti</w:t>
      </w:r>
      <w:r w:rsidRPr="00FE04B2">
        <w:rPr>
          <w:rFonts w:cs="Arial"/>
          <w:color w:val="002060"/>
          <w:spacing w:val="-1"/>
          <w:szCs w:val="24"/>
        </w:rPr>
        <w:t>o</w:t>
      </w:r>
      <w:r w:rsidRPr="00FE04B2">
        <w:rPr>
          <w:rFonts w:cs="Arial"/>
          <w:color w:val="002060"/>
          <w:spacing w:val="1"/>
          <w:szCs w:val="24"/>
        </w:rPr>
        <w:t>n</w:t>
      </w:r>
      <w:r w:rsidRPr="00FE04B2">
        <w:rPr>
          <w:rFonts w:cs="Arial"/>
          <w:color w:val="002060"/>
          <w:szCs w:val="24"/>
        </w:rPr>
        <w:t>,</w:t>
      </w:r>
      <w:r w:rsidRPr="00FE04B2">
        <w:rPr>
          <w:rFonts w:cs="Arial"/>
          <w:color w:val="002060"/>
          <w:spacing w:val="-1"/>
          <w:szCs w:val="24"/>
        </w:rPr>
        <w:t xml:space="preserve"> </w:t>
      </w:r>
      <w:r w:rsidRPr="00FE04B2">
        <w:rPr>
          <w:rFonts w:cs="Arial"/>
          <w:color w:val="002060"/>
          <w:spacing w:val="1"/>
          <w:szCs w:val="24"/>
        </w:rPr>
        <w:t>o</w:t>
      </w:r>
      <w:r w:rsidRPr="00FE04B2">
        <w:rPr>
          <w:rFonts w:cs="Arial"/>
          <w:color w:val="002060"/>
          <w:szCs w:val="24"/>
        </w:rPr>
        <w:t>r</w:t>
      </w:r>
      <w:r w:rsidRPr="00FE04B2">
        <w:rPr>
          <w:rFonts w:cs="Arial"/>
          <w:color w:val="002060"/>
          <w:spacing w:val="-3"/>
          <w:szCs w:val="24"/>
        </w:rPr>
        <w:t xml:space="preserve"> </w:t>
      </w:r>
      <w:r w:rsidRPr="00FE04B2">
        <w:rPr>
          <w:rFonts w:cs="Arial"/>
          <w:color w:val="002060"/>
          <w:spacing w:val="3"/>
          <w:szCs w:val="24"/>
        </w:rPr>
        <w:t>f</w:t>
      </w:r>
      <w:r w:rsidRPr="00FE04B2">
        <w:rPr>
          <w:rFonts w:cs="Arial"/>
          <w:color w:val="002060"/>
          <w:spacing w:val="1"/>
          <w:szCs w:val="24"/>
        </w:rPr>
        <w:t>o</w:t>
      </w:r>
      <w:r w:rsidRPr="00FE04B2">
        <w:rPr>
          <w:rFonts w:cs="Arial"/>
          <w:color w:val="002060"/>
          <w:szCs w:val="24"/>
        </w:rPr>
        <w:t xml:space="preserve">r </w:t>
      </w:r>
      <w:r w:rsidRPr="00FE04B2">
        <w:rPr>
          <w:rFonts w:cs="Arial"/>
          <w:color w:val="002060"/>
          <w:spacing w:val="-1"/>
          <w:szCs w:val="24"/>
        </w:rPr>
        <w:t>e</w:t>
      </w:r>
      <w:r w:rsidRPr="00FE04B2">
        <w:rPr>
          <w:rFonts w:cs="Arial"/>
          <w:color w:val="002060"/>
          <w:spacing w:val="1"/>
          <w:szCs w:val="24"/>
        </w:rPr>
        <w:t>n</w:t>
      </w:r>
      <w:r w:rsidRPr="00FE04B2">
        <w:rPr>
          <w:rFonts w:cs="Arial"/>
          <w:color w:val="002060"/>
          <w:szCs w:val="24"/>
        </w:rPr>
        <w:t>t</w:t>
      </w:r>
      <w:r w:rsidRPr="00FE04B2">
        <w:rPr>
          <w:rFonts w:cs="Arial"/>
          <w:color w:val="002060"/>
          <w:spacing w:val="-3"/>
          <w:szCs w:val="24"/>
        </w:rPr>
        <w:t>i</w:t>
      </w:r>
      <w:r w:rsidRPr="00FE04B2">
        <w:rPr>
          <w:rFonts w:cs="Arial"/>
          <w:color w:val="002060"/>
          <w:szCs w:val="24"/>
        </w:rPr>
        <w:t>tl</w:t>
      </w:r>
      <w:r w:rsidRPr="00FE04B2">
        <w:rPr>
          <w:rFonts w:cs="Arial"/>
          <w:color w:val="002060"/>
          <w:spacing w:val="1"/>
          <w:szCs w:val="24"/>
        </w:rPr>
        <w:t>e</w:t>
      </w:r>
      <w:r w:rsidRPr="00FE04B2">
        <w:rPr>
          <w:rFonts w:cs="Arial"/>
          <w:color w:val="002060"/>
          <w:spacing w:val="2"/>
          <w:szCs w:val="24"/>
        </w:rPr>
        <w:t>m</w:t>
      </w:r>
      <w:r w:rsidRPr="00FE04B2">
        <w:rPr>
          <w:rFonts w:cs="Arial"/>
          <w:color w:val="002060"/>
          <w:spacing w:val="-1"/>
          <w:szCs w:val="24"/>
        </w:rPr>
        <w:t>e</w:t>
      </w:r>
      <w:r w:rsidRPr="00FE04B2">
        <w:rPr>
          <w:rFonts w:cs="Arial"/>
          <w:color w:val="002060"/>
          <w:spacing w:val="1"/>
          <w:szCs w:val="24"/>
        </w:rPr>
        <w:t>n</w:t>
      </w:r>
      <w:r w:rsidRPr="00FE04B2">
        <w:rPr>
          <w:rFonts w:cs="Arial"/>
          <w:color w:val="002060"/>
          <w:szCs w:val="24"/>
        </w:rPr>
        <w:t>t</w:t>
      </w:r>
      <w:r w:rsidRPr="00FE04B2">
        <w:rPr>
          <w:rFonts w:cs="Arial"/>
          <w:color w:val="002060"/>
          <w:spacing w:val="1"/>
          <w:szCs w:val="24"/>
        </w:rPr>
        <w:t xml:space="preserve"> </w:t>
      </w:r>
      <w:r w:rsidRPr="00FE04B2">
        <w:rPr>
          <w:rFonts w:cs="Arial"/>
          <w:color w:val="002060"/>
          <w:spacing w:val="-2"/>
          <w:szCs w:val="24"/>
        </w:rPr>
        <w:t>t</w:t>
      </w:r>
      <w:r w:rsidRPr="00FE04B2">
        <w:rPr>
          <w:rFonts w:cs="Arial"/>
          <w:color w:val="002060"/>
          <w:szCs w:val="24"/>
        </w:rPr>
        <w:t>o</w:t>
      </w:r>
      <w:r w:rsidRPr="00FE04B2">
        <w:rPr>
          <w:rFonts w:cs="Arial"/>
          <w:color w:val="002060"/>
          <w:spacing w:val="1"/>
          <w:szCs w:val="24"/>
        </w:rPr>
        <w:t xml:space="preserve"> practise. </w:t>
      </w:r>
      <w:r w:rsidRPr="00FE04B2">
        <w:rPr>
          <w:rFonts w:cs="Arial"/>
          <w:color w:val="002060"/>
          <w:szCs w:val="24"/>
        </w:rPr>
        <w:t xml:space="preserve">We are mindful of our obligations to the community, such as the protection of patients/clients and children and/or vulnerable adults, maintenance of public confidence in professions and upholding proper standards of health and/or conduct. </w:t>
      </w:r>
    </w:p>
    <w:p w14:paraId="2A3C6EE2" w14:textId="77777777" w:rsidR="00D93411" w:rsidRPr="00FE04B2" w:rsidRDefault="00D93411" w:rsidP="00D93411">
      <w:pPr>
        <w:pStyle w:val="NoSpacing"/>
        <w:rPr>
          <w:rFonts w:ascii="Arial" w:hAnsi="Arial" w:cs="Arial"/>
          <w:color w:val="002060"/>
          <w:sz w:val="24"/>
          <w:szCs w:val="24"/>
        </w:rPr>
      </w:pPr>
    </w:p>
    <w:p w14:paraId="6B769B6E" w14:textId="77777777"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11.1.3 Matters considered under these regulations include those relating to your health and/or conduct which may affect or question your fitness to practise in your relevant profession and apply at all times during your studies with us. It</w:t>
      </w:r>
      <w:r w:rsidRPr="00FE04B2">
        <w:rPr>
          <w:rFonts w:cs="Arial"/>
          <w:color w:val="002060"/>
          <w:spacing w:val="1"/>
          <w:szCs w:val="24"/>
        </w:rPr>
        <w:t xml:space="preserve"> </w:t>
      </w:r>
      <w:r w:rsidRPr="00FE04B2">
        <w:rPr>
          <w:rFonts w:cs="Arial"/>
          <w:color w:val="002060"/>
          <w:szCs w:val="24"/>
        </w:rPr>
        <w:t xml:space="preserve">is your </w:t>
      </w:r>
      <w:r w:rsidRPr="00FE04B2">
        <w:rPr>
          <w:rFonts w:cs="Arial"/>
          <w:color w:val="002060"/>
          <w:spacing w:val="-1"/>
          <w:szCs w:val="24"/>
        </w:rPr>
        <w:t>r</w:t>
      </w:r>
      <w:r w:rsidRPr="00FE04B2">
        <w:rPr>
          <w:rFonts w:cs="Arial"/>
          <w:color w:val="002060"/>
          <w:spacing w:val="1"/>
          <w:szCs w:val="24"/>
        </w:rPr>
        <w:t>e</w:t>
      </w:r>
      <w:r w:rsidRPr="00FE04B2">
        <w:rPr>
          <w:rFonts w:cs="Arial"/>
          <w:color w:val="002060"/>
          <w:szCs w:val="24"/>
        </w:rPr>
        <w:t>s</w:t>
      </w:r>
      <w:r w:rsidRPr="00FE04B2">
        <w:rPr>
          <w:rFonts w:cs="Arial"/>
          <w:color w:val="002060"/>
          <w:spacing w:val="-1"/>
          <w:szCs w:val="24"/>
        </w:rPr>
        <w:t>p</w:t>
      </w:r>
      <w:r w:rsidRPr="00FE04B2">
        <w:rPr>
          <w:rFonts w:cs="Arial"/>
          <w:color w:val="002060"/>
          <w:spacing w:val="1"/>
          <w:szCs w:val="24"/>
        </w:rPr>
        <w:t>on</w:t>
      </w:r>
      <w:r w:rsidRPr="00FE04B2">
        <w:rPr>
          <w:rFonts w:cs="Arial"/>
          <w:color w:val="002060"/>
          <w:szCs w:val="24"/>
        </w:rPr>
        <w:t>si</w:t>
      </w:r>
      <w:r w:rsidRPr="00FE04B2">
        <w:rPr>
          <w:rFonts w:cs="Arial"/>
          <w:color w:val="002060"/>
          <w:spacing w:val="1"/>
          <w:szCs w:val="24"/>
        </w:rPr>
        <w:t>b</w:t>
      </w:r>
      <w:r w:rsidRPr="00FE04B2">
        <w:rPr>
          <w:rFonts w:cs="Arial"/>
          <w:color w:val="002060"/>
          <w:szCs w:val="24"/>
        </w:rPr>
        <w:t>ility</w:t>
      </w:r>
      <w:r w:rsidRPr="00FE04B2">
        <w:rPr>
          <w:rFonts w:cs="Arial"/>
          <w:color w:val="002060"/>
          <w:spacing w:val="-2"/>
          <w:szCs w:val="24"/>
        </w:rPr>
        <w:t xml:space="preserve"> </w:t>
      </w:r>
      <w:r w:rsidRPr="00FE04B2">
        <w:rPr>
          <w:rFonts w:cs="Arial"/>
          <w:color w:val="002060"/>
          <w:szCs w:val="24"/>
        </w:rPr>
        <w:t>to</w:t>
      </w:r>
      <w:r w:rsidRPr="00FE04B2">
        <w:rPr>
          <w:rFonts w:cs="Arial"/>
          <w:color w:val="002060"/>
          <w:spacing w:val="-1"/>
          <w:szCs w:val="24"/>
        </w:rPr>
        <w:t xml:space="preserve"> be familiar with and to </w:t>
      </w:r>
      <w:r w:rsidRPr="00FE04B2">
        <w:rPr>
          <w:rFonts w:cs="Arial"/>
          <w:color w:val="002060"/>
          <w:spacing w:val="1"/>
          <w:szCs w:val="24"/>
        </w:rPr>
        <w:t>a</w:t>
      </w:r>
      <w:r w:rsidRPr="00FE04B2">
        <w:rPr>
          <w:rFonts w:cs="Arial"/>
          <w:color w:val="002060"/>
          <w:szCs w:val="24"/>
        </w:rPr>
        <w:t>ct</w:t>
      </w:r>
      <w:r w:rsidRPr="00FE04B2">
        <w:rPr>
          <w:rFonts w:cs="Arial"/>
          <w:color w:val="002060"/>
          <w:spacing w:val="1"/>
          <w:szCs w:val="24"/>
        </w:rPr>
        <w:t xml:space="preserve"> </w:t>
      </w:r>
      <w:r w:rsidRPr="00FE04B2">
        <w:rPr>
          <w:rFonts w:cs="Arial"/>
          <w:color w:val="002060"/>
          <w:spacing w:val="-3"/>
          <w:szCs w:val="24"/>
        </w:rPr>
        <w:t>i</w:t>
      </w:r>
      <w:r w:rsidRPr="00FE04B2">
        <w:rPr>
          <w:rFonts w:cs="Arial"/>
          <w:color w:val="002060"/>
          <w:szCs w:val="24"/>
        </w:rPr>
        <w:t>n</w:t>
      </w:r>
      <w:r w:rsidRPr="00FE04B2">
        <w:rPr>
          <w:rFonts w:cs="Arial"/>
          <w:color w:val="002060"/>
          <w:spacing w:val="1"/>
          <w:szCs w:val="24"/>
        </w:rPr>
        <w:t xml:space="preserve"> </w:t>
      </w:r>
      <w:r w:rsidRPr="00FE04B2">
        <w:rPr>
          <w:rFonts w:cs="Arial"/>
          <w:color w:val="002060"/>
          <w:spacing w:val="-1"/>
          <w:szCs w:val="24"/>
        </w:rPr>
        <w:t>a</w:t>
      </w:r>
      <w:r w:rsidRPr="00FE04B2">
        <w:rPr>
          <w:rFonts w:cs="Arial"/>
          <w:color w:val="002060"/>
          <w:szCs w:val="24"/>
        </w:rPr>
        <w:t>cc</w:t>
      </w:r>
      <w:r w:rsidRPr="00FE04B2">
        <w:rPr>
          <w:rFonts w:cs="Arial"/>
          <w:color w:val="002060"/>
          <w:spacing w:val="1"/>
          <w:szCs w:val="24"/>
        </w:rPr>
        <w:t>o</w:t>
      </w:r>
      <w:r w:rsidRPr="00FE04B2">
        <w:rPr>
          <w:rFonts w:cs="Arial"/>
          <w:color w:val="002060"/>
          <w:spacing w:val="-1"/>
          <w:szCs w:val="24"/>
        </w:rPr>
        <w:t>r</w:t>
      </w:r>
      <w:r w:rsidRPr="00FE04B2">
        <w:rPr>
          <w:rFonts w:cs="Arial"/>
          <w:color w:val="002060"/>
          <w:spacing w:val="1"/>
          <w:szCs w:val="24"/>
        </w:rPr>
        <w:t>dan</w:t>
      </w:r>
      <w:r w:rsidRPr="00FE04B2">
        <w:rPr>
          <w:rFonts w:cs="Arial"/>
          <w:color w:val="002060"/>
          <w:spacing w:val="-2"/>
          <w:szCs w:val="24"/>
        </w:rPr>
        <w:t>c</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3"/>
          <w:szCs w:val="24"/>
        </w:rPr>
        <w:t>w</w:t>
      </w:r>
      <w:r w:rsidRPr="00FE04B2">
        <w:rPr>
          <w:rFonts w:cs="Arial"/>
          <w:color w:val="002060"/>
          <w:szCs w:val="24"/>
        </w:rPr>
        <w:t>ith</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r</w:t>
      </w:r>
      <w:r w:rsidRPr="00FE04B2">
        <w:rPr>
          <w:rFonts w:cs="Arial"/>
          <w:color w:val="002060"/>
          <w:spacing w:val="1"/>
          <w:szCs w:val="24"/>
        </w:rPr>
        <w:t>e</w:t>
      </w:r>
      <w:r w:rsidRPr="00FE04B2">
        <w:rPr>
          <w:rFonts w:cs="Arial"/>
          <w:color w:val="002060"/>
          <w:spacing w:val="-3"/>
          <w:szCs w:val="24"/>
        </w:rPr>
        <w:t>l</w:t>
      </w:r>
      <w:r w:rsidRPr="00FE04B2">
        <w:rPr>
          <w:rFonts w:cs="Arial"/>
          <w:color w:val="002060"/>
          <w:spacing w:val="1"/>
          <w:szCs w:val="24"/>
        </w:rPr>
        <w:t>e</w:t>
      </w:r>
      <w:r w:rsidRPr="00FE04B2">
        <w:rPr>
          <w:rFonts w:cs="Arial"/>
          <w:color w:val="002060"/>
          <w:spacing w:val="-2"/>
          <w:szCs w:val="24"/>
        </w:rPr>
        <w:t>v</w:t>
      </w:r>
      <w:r w:rsidRPr="00FE04B2">
        <w:rPr>
          <w:rFonts w:cs="Arial"/>
          <w:color w:val="002060"/>
          <w:spacing w:val="1"/>
          <w:szCs w:val="24"/>
        </w:rPr>
        <w:t>an</w:t>
      </w:r>
      <w:r w:rsidRPr="00FE04B2">
        <w:rPr>
          <w:rFonts w:cs="Arial"/>
          <w:color w:val="002060"/>
          <w:szCs w:val="24"/>
        </w:rPr>
        <w:t>t</w:t>
      </w:r>
      <w:r w:rsidRPr="00FE04B2">
        <w:rPr>
          <w:rFonts w:cs="Arial"/>
          <w:color w:val="002060"/>
          <w:spacing w:val="1"/>
          <w:szCs w:val="24"/>
        </w:rPr>
        <w:t xml:space="preserve"> professional </w:t>
      </w:r>
      <w:r w:rsidRPr="00FE04B2">
        <w:rPr>
          <w:rFonts w:cs="Arial"/>
          <w:color w:val="002060"/>
          <w:szCs w:val="24"/>
        </w:rPr>
        <w:t>C</w:t>
      </w:r>
      <w:r w:rsidRPr="00FE04B2">
        <w:rPr>
          <w:rFonts w:cs="Arial"/>
          <w:color w:val="002060"/>
          <w:spacing w:val="1"/>
          <w:szCs w:val="24"/>
        </w:rPr>
        <w:t>ode</w:t>
      </w:r>
      <w:r w:rsidRPr="00FE04B2">
        <w:rPr>
          <w:rFonts w:cs="Arial"/>
          <w:color w:val="002060"/>
          <w:spacing w:val="-1"/>
          <w:szCs w:val="24"/>
        </w:rPr>
        <w:t>(</w:t>
      </w:r>
      <w:r w:rsidRPr="00FE04B2">
        <w:rPr>
          <w:rFonts w:cs="Arial"/>
          <w:color w:val="002060"/>
          <w:szCs w:val="24"/>
        </w:rPr>
        <w:t xml:space="preserve">s) </w:t>
      </w:r>
      <w:r w:rsidRPr="00FE04B2">
        <w:rPr>
          <w:rFonts w:cs="Arial"/>
          <w:color w:val="002060"/>
          <w:spacing w:val="-1"/>
          <w:szCs w:val="24"/>
        </w:rPr>
        <w:t>o</w:t>
      </w:r>
      <w:r w:rsidRPr="00FE04B2">
        <w:rPr>
          <w:rFonts w:cs="Arial"/>
          <w:color w:val="002060"/>
          <w:szCs w:val="24"/>
        </w:rPr>
        <w:t>f</w:t>
      </w:r>
      <w:r w:rsidRPr="00FE04B2">
        <w:rPr>
          <w:rFonts w:cs="Arial"/>
          <w:color w:val="002060"/>
          <w:spacing w:val="3"/>
          <w:szCs w:val="24"/>
        </w:rPr>
        <w:t xml:space="preserve"> </w:t>
      </w:r>
      <w:r w:rsidRPr="00FE04B2">
        <w:rPr>
          <w:rFonts w:cs="Arial"/>
          <w:color w:val="002060"/>
          <w:szCs w:val="24"/>
        </w:rPr>
        <w:t>C</w:t>
      </w:r>
      <w:r w:rsidRPr="00FE04B2">
        <w:rPr>
          <w:rFonts w:cs="Arial"/>
          <w:color w:val="002060"/>
          <w:spacing w:val="1"/>
          <w:szCs w:val="24"/>
        </w:rPr>
        <w:t>o</w:t>
      </w:r>
      <w:r w:rsidRPr="00FE04B2">
        <w:rPr>
          <w:rFonts w:cs="Arial"/>
          <w:color w:val="002060"/>
          <w:spacing w:val="-1"/>
          <w:szCs w:val="24"/>
        </w:rPr>
        <w:t>n</w:t>
      </w:r>
      <w:r w:rsidRPr="00FE04B2">
        <w:rPr>
          <w:rFonts w:cs="Arial"/>
          <w:color w:val="002060"/>
          <w:spacing w:val="1"/>
          <w:szCs w:val="24"/>
        </w:rPr>
        <w:t>du</w:t>
      </w:r>
      <w:r w:rsidRPr="00FE04B2">
        <w:rPr>
          <w:rFonts w:cs="Arial"/>
          <w:color w:val="002060"/>
          <w:szCs w:val="24"/>
        </w:rPr>
        <w:t>ct</w:t>
      </w:r>
      <w:r w:rsidRPr="00FE04B2">
        <w:rPr>
          <w:rFonts w:cs="Arial"/>
          <w:color w:val="002060"/>
          <w:spacing w:val="-1"/>
          <w:szCs w:val="24"/>
        </w:rPr>
        <w:t xml:space="preserve"> that apply to your course. </w:t>
      </w:r>
      <w:r w:rsidRPr="00FE04B2">
        <w:rPr>
          <w:rFonts w:cs="Arial"/>
          <w:color w:val="002060"/>
          <w:spacing w:val="1"/>
          <w:szCs w:val="24"/>
        </w:rPr>
        <w:t xml:space="preserve">You must </w:t>
      </w:r>
      <w:r w:rsidRPr="00FE04B2">
        <w:rPr>
          <w:rFonts w:cs="Arial"/>
          <w:color w:val="002060"/>
          <w:spacing w:val="-1"/>
          <w:szCs w:val="24"/>
        </w:rPr>
        <w:t>n</w:t>
      </w:r>
      <w:r w:rsidRPr="00FE04B2">
        <w:rPr>
          <w:rFonts w:cs="Arial"/>
          <w:color w:val="002060"/>
          <w:spacing w:val="1"/>
          <w:szCs w:val="24"/>
        </w:rPr>
        <w:t>o</w:t>
      </w:r>
      <w:r w:rsidRPr="00FE04B2">
        <w:rPr>
          <w:rFonts w:cs="Arial"/>
          <w:color w:val="002060"/>
          <w:szCs w:val="24"/>
        </w:rPr>
        <w:t>t</w:t>
      </w:r>
      <w:r w:rsidRPr="00FE04B2">
        <w:rPr>
          <w:rFonts w:cs="Arial"/>
          <w:color w:val="002060"/>
          <w:spacing w:val="-3"/>
          <w:szCs w:val="24"/>
        </w:rPr>
        <w:t>i</w:t>
      </w:r>
      <w:r w:rsidRPr="00FE04B2">
        <w:rPr>
          <w:rFonts w:cs="Arial"/>
          <w:color w:val="002060"/>
          <w:spacing w:val="3"/>
          <w:szCs w:val="24"/>
        </w:rPr>
        <w:t>f</w:t>
      </w:r>
      <w:r w:rsidRPr="00FE04B2">
        <w:rPr>
          <w:rFonts w:cs="Arial"/>
          <w:color w:val="002060"/>
          <w:szCs w:val="24"/>
        </w:rPr>
        <w:t>y</w:t>
      </w:r>
      <w:r w:rsidRPr="00FE04B2">
        <w:rPr>
          <w:rFonts w:cs="Arial"/>
          <w:color w:val="002060"/>
          <w:spacing w:val="-2"/>
          <w:szCs w:val="24"/>
        </w:rPr>
        <w:t xml:space="preserve"> </w:t>
      </w:r>
      <w:r w:rsidRPr="00FE04B2">
        <w:rPr>
          <w:rFonts w:cs="Arial"/>
          <w:color w:val="002060"/>
          <w:szCs w:val="24"/>
        </w:rPr>
        <w:t>your c</w:t>
      </w:r>
      <w:r w:rsidRPr="00FE04B2">
        <w:rPr>
          <w:rFonts w:cs="Arial"/>
          <w:color w:val="002060"/>
          <w:spacing w:val="-1"/>
          <w:szCs w:val="24"/>
        </w:rPr>
        <w:t>o</w:t>
      </w:r>
      <w:r w:rsidRPr="00FE04B2">
        <w:rPr>
          <w:rFonts w:cs="Arial"/>
          <w:color w:val="002060"/>
          <w:spacing w:val="1"/>
          <w:szCs w:val="24"/>
        </w:rPr>
        <w:t>u</w:t>
      </w:r>
      <w:r w:rsidRPr="00FE04B2">
        <w:rPr>
          <w:rFonts w:cs="Arial"/>
          <w:color w:val="002060"/>
          <w:spacing w:val="-1"/>
          <w:szCs w:val="24"/>
        </w:rPr>
        <w:t>r</w:t>
      </w:r>
      <w:r w:rsidRPr="00FE04B2">
        <w:rPr>
          <w:rFonts w:cs="Arial"/>
          <w:color w:val="002060"/>
          <w:szCs w:val="24"/>
        </w:rPr>
        <w:t>se</w:t>
      </w:r>
      <w:r w:rsidRPr="00FE04B2">
        <w:rPr>
          <w:rFonts w:cs="Arial"/>
          <w:color w:val="002060"/>
          <w:spacing w:val="1"/>
          <w:szCs w:val="24"/>
        </w:rPr>
        <w:t xml:space="preserve"> </w:t>
      </w:r>
      <w:r w:rsidRPr="00FE04B2">
        <w:rPr>
          <w:rFonts w:cs="Arial"/>
          <w:color w:val="002060"/>
          <w:szCs w:val="24"/>
        </w:rPr>
        <w:t>l</w:t>
      </w:r>
      <w:r w:rsidRPr="00FE04B2">
        <w:rPr>
          <w:rFonts w:cs="Arial"/>
          <w:color w:val="002060"/>
          <w:spacing w:val="-1"/>
          <w:szCs w:val="24"/>
        </w:rPr>
        <w:t>e</w:t>
      </w:r>
      <w:r w:rsidRPr="00FE04B2">
        <w:rPr>
          <w:rFonts w:cs="Arial"/>
          <w:color w:val="002060"/>
          <w:spacing w:val="1"/>
          <w:szCs w:val="24"/>
        </w:rPr>
        <w:t>ade</w:t>
      </w:r>
      <w:r w:rsidRPr="00FE04B2">
        <w:rPr>
          <w:rFonts w:cs="Arial"/>
          <w:color w:val="002060"/>
          <w:szCs w:val="24"/>
        </w:rPr>
        <w:t xml:space="preserve">r </w:t>
      </w:r>
      <w:r w:rsidRPr="00FE04B2">
        <w:rPr>
          <w:rFonts w:cs="Arial"/>
          <w:color w:val="002060"/>
          <w:spacing w:val="-3"/>
          <w:szCs w:val="24"/>
        </w:rPr>
        <w:t>i</w:t>
      </w:r>
      <w:r w:rsidRPr="00FE04B2">
        <w:rPr>
          <w:rFonts w:cs="Arial"/>
          <w:color w:val="002060"/>
          <w:spacing w:val="2"/>
          <w:szCs w:val="24"/>
        </w:rPr>
        <w:t>m</w:t>
      </w:r>
      <w:r w:rsidRPr="00FE04B2">
        <w:rPr>
          <w:rFonts w:cs="Arial"/>
          <w:color w:val="002060"/>
          <w:spacing w:val="-1"/>
          <w:szCs w:val="24"/>
        </w:rPr>
        <w:t>m</w:t>
      </w:r>
      <w:r w:rsidRPr="00FE04B2">
        <w:rPr>
          <w:rFonts w:cs="Arial"/>
          <w:color w:val="002060"/>
          <w:spacing w:val="1"/>
          <w:szCs w:val="24"/>
        </w:rPr>
        <w:t>ed</w:t>
      </w:r>
      <w:r w:rsidRPr="00FE04B2">
        <w:rPr>
          <w:rFonts w:cs="Arial"/>
          <w:color w:val="002060"/>
          <w:szCs w:val="24"/>
        </w:rPr>
        <w:t>i</w:t>
      </w:r>
      <w:r w:rsidRPr="00FE04B2">
        <w:rPr>
          <w:rFonts w:cs="Arial"/>
          <w:color w:val="002060"/>
          <w:spacing w:val="-1"/>
          <w:szCs w:val="24"/>
        </w:rPr>
        <w:t>a</w:t>
      </w:r>
      <w:r w:rsidRPr="00FE04B2">
        <w:rPr>
          <w:rFonts w:cs="Arial"/>
          <w:color w:val="002060"/>
          <w:szCs w:val="24"/>
        </w:rPr>
        <w:t>t</w:t>
      </w:r>
      <w:r w:rsidRPr="00FE04B2">
        <w:rPr>
          <w:rFonts w:cs="Arial"/>
          <w:color w:val="002060"/>
          <w:spacing w:val="1"/>
          <w:szCs w:val="24"/>
        </w:rPr>
        <w:t>e</w:t>
      </w:r>
      <w:r w:rsidRPr="00FE04B2">
        <w:rPr>
          <w:rFonts w:cs="Arial"/>
          <w:color w:val="002060"/>
          <w:szCs w:val="24"/>
        </w:rPr>
        <w:t>ly</w:t>
      </w:r>
      <w:r w:rsidRPr="00FE04B2">
        <w:rPr>
          <w:rFonts w:cs="Arial"/>
          <w:color w:val="002060"/>
          <w:spacing w:val="-2"/>
          <w:szCs w:val="24"/>
        </w:rPr>
        <w:t xml:space="preserve"> </w:t>
      </w:r>
      <w:r w:rsidRPr="00FE04B2">
        <w:rPr>
          <w:rFonts w:cs="Arial"/>
          <w:color w:val="002060"/>
          <w:spacing w:val="1"/>
          <w:szCs w:val="24"/>
        </w:rPr>
        <w:t>o</w:t>
      </w:r>
      <w:r w:rsidRPr="00FE04B2">
        <w:rPr>
          <w:rFonts w:cs="Arial"/>
          <w:color w:val="002060"/>
          <w:szCs w:val="24"/>
        </w:rPr>
        <w:t>f</w:t>
      </w:r>
      <w:r w:rsidRPr="00FE04B2">
        <w:rPr>
          <w:rFonts w:cs="Arial"/>
          <w:color w:val="002060"/>
          <w:spacing w:val="1"/>
          <w:szCs w:val="24"/>
        </w:rPr>
        <w:t xml:space="preserve"> an</w:t>
      </w:r>
      <w:r w:rsidRPr="00FE04B2">
        <w:rPr>
          <w:rFonts w:cs="Arial"/>
          <w:color w:val="002060"/>
          <w:szCs w:val="24"/>
        </w:rPr>
        <w:t>y</w:t>
      </w:r>
      <w:r w:rsidRPr="00FE04B2">
        <w:rPr>
          <w:rFonts w:cs="Arial"/>
          <w:color w:val="002060"/>
          <w:spacing w:val="-2"/>
          <w:szCs w:val="24"/>
        </w:rPr>
        <w:t xml:space="preserve"> </w:t>
      </w:r>
      <w:r w:rsidRPr="00FE04B2">
        <w:rPr>
          <w:rFonts w:cs="Arial"/>
          <w:color w:val="002060"/>
          <w:szCs w:val="24"/>
        </w:rPr>
        <w:t>ci</w:t>
      </w:r>
      <w:r w:rsidRPr="00FE04B2">
        <w:rPr>
          <w:rFonts w:cs="Arial"/>
          <w:color w:val="002060"/>
          <w:spacing w:val="-1"/>
          <w:szCs w:val="24"/>
        </w:rPr>
        <w:t>r</w:t>
      </w:r>
      <w:r w:rsidRPr="00FE04B2">
        <w:rPr>
          <w:rFonts w:cs="Arial"/>
          <w:color w:val="002060"/>
          <w:szCs w:val="24"/>
        </w:rPr>
        <w:t>c</w:t>
      </w:r>
      <w:r w:rsidRPr="00FE04B2">
        <w:rPr>
          <w:rFonts w:cs="Arial"/>
          <w:color w:val="002060"/>
          <w:spacing w:val="1"/>
          <w:szCs w:val="24"/>
        </w:rPr>
        <w:t>u</w:t>
      </w:r>
      <w:r w:rsidRPr="00FE04B2">
        <w:rPr>
          <w:rFonts w:cs="Arial"/>
          <w:color w:val="002060"/>
          <w:spacing w:val="2"/>
          <w:szCs w:val="24"/>
        </w:rPr>
        <w:t>m</w:t>
      </w:r>
      <w:r w:rsidRPr="00FE04B2">
        <w:rPr>
          <w:rFonts w:cs="Arial"/>
          <w:color w:val="002060"/>
          <w:szCs w:val="24"/>
        </w:rPr>
        <w:t>s</w:t>
      </w:r>
      <w:r w:rsidRPr="00FE04B2">
        <w:rPr>
          <w:rFonts w:cs="Arial"/>
          <w:color w:val="002060"/>
          <w:spacing w:val="-2"/>
          <w:szCs w:val="24"/>
        </w:rPr>
        <w:t>t</w:t>
      </w:r>
      <w:r w:rsidRPr="00FE04B2">
        <w:rPr>
          <w:rFonts w:cs="Arial"/>
          <w:color w:val="002060"/>
          <w:spacing w:val="1"/>
          <w:szCs w:val="24"/>
        </w:rPr>
        <w:t>an</w:t>
      </w:r>
      <w:r w:rsidRPr="00FE04B2">
        <w:rPr>
          <w:rFonts w:cs="Arial"/>
          <w:color w:val="002060"/>
          <w:szCs w:val="24"/>
        </w:rPr>
        <w:t>c</w:t>
      </w:r>
      <w:r w:rsidRPr="00FE04B2">
        <w:rPr>
          <w:rFonts w:cs="Arial"/>
          <w:color w:val="002060"/>
          <w:spacing w:val="1"/>
          <w:szCs w:val="24"/>
        </w:rPr>
        <w:t>e</w:t>
      </w:r>
      <w:r w:rsidRPr="00FE04B2">
        <w:rPr>
          <w:rFonts w:cs="Arial"/>
          <w:color w:val="002060"/>
          <w:szCs w:val="24"/>
        </w:rPr>
        <w:t>s</w:t>
      </w:r>
      <w:r w:rsidRPr="00FE04B2">
        <w:rPr>
          <w:rFonts w:cs="Arial"/>
          <w:color w:val="002060"/>
          <w:spacing w:val="-2"/>
          <w:szCs w:val="24"/>
        </w:rPr>
        <w:t xml:space="preserve"> </w:t>
      </w:r>
      <w:r w:rsidRPr="00FE04B2">
        <w:rPr>
          <w:rFonts w:cs="Arial"/>
          <w:color w:val="002060"/>
          <w:spacing w:val="1"/>
          <w:szCs w:val="24"/>
        </w:rPr>
        <w:t>o</w:t>
      </w:r>
      <w:r w:rsidRPr="00FE04B2">
        <w:rPr>
          <w:rFonts w:cs="Arial"/>
          <w:color w:val="002060"/>
          <w:szCs w:val="24"/>
        </w:rPr>
        <w:t>r c</w:t>
      </w:r>
      <w:r w:rsidRPr="00FE04B2">
        <w:rPr>
          <w:rFonts w:cs="Arial"/>
          <w:color w:val="002060"/>
          <w:spacing w:val="1"/>
          <w:szCs w:val="24"/>
        </w:rPr>
        <w:t>han</w:t>
      </w:r>
      <w:r w:rsidRPr="00FE04B2">
        <w:rPr>
          <w:rFonts w:cs="Arial"/>
          <w:color w:val="002060"/>
          <w:spacing w:val="-1"/>
          <w:szCs w:val="24"/>
        </w:rPr>
        <w:t>g</w:t>
      </w:r>
      <w:r w:rsidRPr="00FE04B2">
        <w:rPr>
          <w:rFonts w:cs="Arial"/>
          <w:color w:val="002060"/>
          <w:szCs w:val="24"/>
        </w:rPr>
        <w:t>e</w:t>
      </w:r>
      <w:r w:rsidRPr="00FE04B2">
        <w:rPr>
          <w:rFonts w:cs="Arial"/>
          <w:color w:val="002060"/>
          <w:spacing w:val="1"/>
          <w:szCs w:val="24"/>
        </w:rPr>
        <w:t xml:space="preserve"> </w:t>
      </w:r>
      <w:r w:rsidRPr="00FE04B2">
        <w:rPr>
          <w:rFonts w:cs="Arial"/>
          <w:color w:val="002060"/>
          <w:szCs w:val="24"/>
        </w:rPr>
        <w:t>in</w:t>
      </w:r>
      <w:r w:rsidRPr="00FE04B2">
        <w:rPr>
          <w:rFonts w:cs="Arial"/>
          <w:color w:val="002060"/>
          <w:spacing w:val="1"/>
          <w:szCs w:val="24"/>
        </w:rPr>
        <w:t xml:space="preserve"> </w:t>
      </w:r>
      <w:r w:rsidRPr="00FE04B2">
        <w:rPr>
          <w:rFonts w:cs="Arial"/>
          <w:color w:val="002060"/>
          <w:szCs w:val="24"/>
        </w:rPr>
        <w:t>ci</w:t>
      </w:r>
      <w:r w:rsidRPr="00FE04B2">
        <w:rPr>
          <w:rFonts w:cs="Arial"/>
          <w:color w:val="002060"/>
          <w:spacing w:val="-1"/>
          <w:szCs w:val="24"/>
        </w:rPr>
        <w:t>r</w:t>
      </w:r>
      <w:r w:rsidRPr="00FE04B2">
        <w:rPr>
          <w:rFonts w:cs="Arial"/>
          <w:color w:val="002060"/>
          <w:szCs w:val="24"/>
        </w:rPr>
        <w:t>c</w:t>
      </w:r>
      <w:r w:rsidRPr="00FE04B2">
        <w:rPr>
          <w:rFonts w:cs="Arial"/>
          <w:color w:val="002060"/>
          <w:spacing w:val="-1"/>
          <w:szCs w:val="24"/>
        </w:rPr>
        <w:t>u</w:t>
      </w:r>
      <w:r w:rsidRPr="00FE04B2">
        <w:rPr>
          <w:rFonts w:cs="Arial"/>
          <w:color w:val="002060"/>
          <w:spacing w:val="2"/>
          <w:szCs w:val="24"/>
        </w:rPr>
        <w:t>m</w:t>
      </w:r>
      <w:r w:rsidRPr="00FE04B2">
        <w:rPr>
          <w:rFonts w:cs="Arial"/>
          <w:color w:val="002060"/>
          <w:szCs w:val="24"/>
        </w:rPr>
        <w:t>s</w:t>
      </w:r>
      <w:r w:rsidRPr="00FE04B2">
        <w:rPr>
          <w:rFonts w:cs="Arial"/>
          <w:color w:val="002060"/>
          <w:spacing w:val="-2"/>
          <w:szCs w:val="24"/>
        </w:rPr>
        <w:t>t</w:t>
      </w:r>
      <w:r w:rsidRPr="00FE04B2">
        <w:rPr>
          <w:rFonts w:cs="Arial"/>
          <w:color w:val="002060"/>
          <w:spacing w:val="1"/>
          <w:szCs w:val="24"/>
        </w:rPr>
        <w:t>an</w:t>
      </w:r>
      <w:r w:rsidRPr="00FE04B2">
        <w:rPr>
          <w:rFonts w:cs="Arial"/>
          <w:color w:val="002060"/>
          <w:spacing w:val="-2"/>
          <w:szCs w:val="24"/>
        </w:rPr>
        <w:t>c</w:t>
      </w:r>
      <w:r w:rsidRPr="00FE04B2">
        <w:rPr>
          <w:rFonts w:cs="Arial"/>
          <w:color w:val="002060"/>
          <w:spacing w:val="1"/>
          <w:szCs w:val="24"/>
        </w:rPr>
        <w:t>e</w:t>
      </w:r>
      <w:r w:rsidRPr="00FE04B2">
        <w:rPr>
          <w:rFonts w:cs="Arial"/>
          <w:color w:val="002060"/>
          <w:szCs w:val="24"/>
        </w:rPr>
        <w:t>s t</w:t>
      </w:r>
      <w:r w:rsidRPr="00FE04B2">
        <w:rPr>
          <w:rFonts w:cs="Arial"/>
          <w:color w:val="002060"/>
          <w:spacing w:val="-1"/>
          <w:szCs w:val="24"/>
        </w:rPr>
        <w:t>h</w:t>
      </w:r>
      <w:r w:rsidRPr="00FE04B2">
        <w:rPr>
          <w:rFonts w:cs="Arial"/>
          <w:color w:val="002060"/>
          <w:spacing w:val="1"/>
          <w:szCs w:val="24"/>
        </w:rPr>
        <w:t>a</w:t>
      </w:r>
      <w:r w:rsidRPr="00FE04B2">
        <w:rPr>
          <w:rFonts w:cs="Arial"/>
          <w:color w:val="002060"/>
          <w:szCs w:val="24"/>
        </w:rPr>
        <w:t>t</w:t>
      </w:r>
      <w:r w:rsidRPr="00FE04B2">
        <w:rPr>
          <w:rFonts w:cs="Arial"/>
          <w:color w:val="002060"/>
          <w:spacing w:val="-1"/>
          <w:szCs w:val="24"/>
        </w:rPr>
        <w:t xml:space="preserve"> </w:t>
      </w:r>
      <w:r w:rsidRPr="00FE04B2">
        <w:rPr>
          <w:rFonts w:cs="Arial"/>
          <w:color w:val="002060"/>
          <w:spacing w:val="2"/>
          <w:szCs w:val="24"/>
        </w:rPr>
        <w:t>m</w:t>
      </w:r>
      <w:r w:rsidRPr="00FE04B2">
        <w:rPr>
          <w:rFonts w:cs="Arial"/>
          <w:color w:val="002060"/>
          <w:spacing w:val="1"/>
          <w:szCs w:val="24"/>
        </w:rPr>
        <w:t>a</w:t>
      </w:r>
      <w:r w:rsidRPr="00FE04B2">
        <w:rPr>
          <w:rFonts w:cs="Arial"/>
          <w:color w:val="002060"/>
          <w:szCs w:val="24"/>
        </w:rPr>
        <w:t>y</w:t>
      </w:r>
      <w:r w:rsidRPr="00FE04B2">
        <w:rPr>
          <w:rFonts w:cs="Arial"/>
          <w:color w:val="002060"/>
          <w:spacing w:val="-2"/>
          <w:szCs w:val="24"/>
        </w:rPr>
        <w:t xml:space="preserve"> </w:t>
      </w:r>
      <w:r w:rsidRPr="00FE04B2">
        <w:rPr>
          <w:rFonts w:cs="Arial"/>
          <w:color w:val="002060"/>
          <w:spacing w:val="1"/>
          <w:szCs w:val="24"/>
        </w:rPr>
        <w:t>a</w:t>
      </w:r>
      <w:r w:rsidRPr="00FE04B2">
        <w:rPr>
          <w:rFonts w:cs="Arial"/>
          <w:color w:val="002060"/>
          <w:spacing w:val="-1"/>
          <w:szCs w:val="24"/>
        </w:rPr>
        <w:t>r</w:t>
      </w:r>
      <w:r w:rsidRPr="00FE04B2">
        <w:rPr>
          <w:rFonts w:cs="Arial"/>
          <w:color w:val="002060"/>
          <w:szCs w:val="24"/>
        </w:rPr>
        <w:t>ise</w:t>
      </w:r>
      <w:r w:rsidRPr="00FE04B2">
        <w:rPr>
          <w:rFonts w:cs="Arial"/>
          <w:color w:val="002060"/>
          <w:spacing w:val="1"/>
          <w:szCs w:val="24"/>
        </w:rPr>
        <w:t xml:space="preserve"> du</w:t>
      </w:r>
      <w:r w:rsidRPr="00FE04B2">
        <w:rPr>
          <w:rFonts w:cs="Arial"/>
          <w:color w:val="002060"/>
          <w:spacing w:val="-1"/>
          <w:szCs w:val="24"/>
        </w:rPr>
        <w:t>r</w:t>
      </w:r>
      <w:r w:rsidRPr="00FE04B2">
        <w:rPr>
          <w:rFonts w:cs="Arial"/>
          <w:color w:val="002060"/>
          <w:szCs w:val="24"/>
        </w:rPr>
        <w:t>i</w:t>
      </w:r>
      <w:r w:rsidRPr="00FE04B2">
        <w:rPr>
          <w:rFonts w:cs="Arial"/>
          <w:color w:val="002060"/>
          <w:spacing w:val="-1"/>
          <w:szCs w:val="24"/>
        </w:rPr>
        <w:t>n</w:t>
      </w:r>
      <w:r w:rsidRPr="00FE04B2">
        <w:rPr>
          <w:rFonts w:cs="Arial"/>
          <w:color w:val="002060"/>
          <w:szCs w:val="24"/>
        </w:rPr>
        <w:t>g</w:t>
      </w:r>
      <w:r w:rsidRPr="00FE04B2">
        <w:rPr>
          <w:rFonts w:cs="Arial"/>
          <w:color w:val="002060"/>
          <w:spacing w:val="-1"/>
          <w:szCs w:val="24"/>
        </w:rPr>
        <w:t xml:space="preserve"> </w:t>
      </w:r>
      <w:r w:rsidRPr="00FE04B2">
        <w:rPr>
          <w:rFonts w:cs="Arial"/>
          <w:color w:val="002060"/>
          <w:szCs w:val="24"/>
        </w:rPr>
        <w:t>your st</w:t>
      </w:r>
      <w:r w:rsidRPr="00FE04B2">
        <w:rPr>
          <w:rFonts w:cs="Arial"/>
          <w:color w:val="002060"/>
          <w:spacing w:val="-1"/>
          <w:szCs w:val="24"/>
        </w:rPr>
        <w:t>u</w:t>
      </w:r>
      <w:r w:rsidRPr="00FE04B2">
        <w:rPr>
          <w:rFonts w:cs="Arial"/>
          <w:color w:val="002060"/>
          <w:spacing w:val="1"/>
          <w:szCs w:val="24"/>
        </w:rPr>
        <w:t>d</w:t>
      </w:r>
      <w:r w:rsidRPr="00FE04B2">
        <w:rPr>
          <w:rFonts w:cs="Arial"/>
          <w:color w:val="002060"/>
          <w:szCs w:val="24"/>
        </w:rPr>
        <w:t>ies</w:t>
      </w:r>
      <w:r w:rsidRPr="00FE04B2">
        <w:rPr>
          <w:rFonts w:cs="Arial"/>
          <w:color w:val="002060"/>
          <w:spacing w:val="-2"/>
          <w:szCs w:val="24"/>
        </w:rPr>
        <w:t xml:space="preserve"> </w:t>
      </w:r>
      <w:r w:rsidRPr="00FE04B2">
        <w:rPr>
          <w:rFonts w:cs="Arial"/>
          <w:color w:val="002060"/>
          <w:szCs w:val="24"/>
        </w:rPr>
        <w:t>t</w:t>
      </w:r>
      <w:r w:rsidRPr="00FE04B2">
        <w:rPr>
          <w:rFonts w:cs="Arial"/>
          <w:color w:val="002060"/>
          <w:spacing w:val="1"/>
          <w:szCs w:val="24"/>
        </w:rPr>
        <w:t>ha</w:t>
      </w:r>
      <w:r w:rsidRPr="00FE04B2">
        <w:rPr>
          <w:rFonts w:cs="Arial"/>
          <w:color w:val="002060"/>
          <w:szCs w:val="24"/>
        </w:rPr>
        <w:t>t</w:t>
      </w:r>
      <w:r w:rsidRPr="00FE04B2">
        <w:rPr>
          <w:rFonts w:cs="Arial"/>
          <w:color w:val="002060"/>
          <w:spacing w:val="-1"/>
          <w:szCs w:val="24"/>
        </w:rPr>
        <w:t xml:space="preserve"> </w:t>
      </w:r>
      <w:r w:rsidRPr="00FE04B2">
        <w:rPr>
          <w:rFonts w:cs="Arial"/>
          <w:color w:val="002060"/>
          <w:spacing w:val="2"/>
          <w:szCs w:val="24"/>
        </w:rPr>
        <w:t>m</w:t>
      </w:r>
      <w:r w:rsidRPr="00FE04B2">
        <w:rPr>
          <w:rFonts w:cs="Arial"/>
          <w:color w:val="002060"/>
          <w:spacing w:val="1"/>
          <w:szCs w:val="24"/>
        </w:rPr>
        <w:t>a</w:t>
      </w:r>
      <w:r w:rsidRPr="00FE04B2">
        <w:rPr>
          <w:rFonts w:cs="Arial"/>
          <w:color w:val="002060"/>
          <w:szCs w:val="24"/>
        </w:rPr>
        <w:t>y</w:t>
      </w:r>
      <w:r w:rsidRPr="00FE04B2">
        <w:rPr>
          <w:rFonts w:cs="Arial"/>
          <w:color w:val="002060"/>
          <w:spacing w:val="-2"/>
          <w:szCs w:val="24"/>
        </w:rPr>
        <w:t xml:space="preserve"> </w:t>
      </w:r>
      <w:r w:rsidRPr="00FE04B2">
        <w:rPr>
          <w:rFonts w:cs="Arial"/>
          <w:color w:val="002060"/>
          <w:szCs w:val="24"/>
        </w:rPr>
        <w:t>i</w:t>
      </w:r>
      <w:r w:rsidRPr="00FE04B2">
        <w:rPr>
          <w:rFonts w:cs="Arial"/>
          <w:color w:val="002060"/>
          <w:spacing w:val="2"/>
          <w:szCs w:val="24"/>
        </w:rPr>
        <w:t>m</w:t>
      </w:r>
      <w:r w:rsidRPr="00FE04B2">
        <w:rPr>
          <w:rFonts w:cs="Arial"/>
          <w:color w:val="002060"/>
          <w:spacing w:val="-1"/>
          <w:szCs w:val="24"/>
        </w:rPr>
        <w:t>p</w:t>
      </w:r>
      <w:r w:rsidRPr="00FE04B2">
        <w:rPr>
          <w:rFonts w:cs="Arial"/>
          <w:color w:val="002060"/>
          <w:spacing w:val="1"/>
          <w:szCs w:val="24"/>
        </w:rPr>
        <w:t>a</w:t>
      </w:r>
      <w:r w:rsidRPr="00FE04B2">
        <w:rPr>
          <w:rFonts w:cs="Arial"/>
          <w:color w:val="002060"/>
          <w:szCs w:val="24"/>
        </w:rPr>
        <w:t xml:space="preserve">ct </w:t>
      </w:r>
      <w:r w:rsidRPr="00FE04B2">
        <w:rPr>
          <w:rFonts w:cs="Arial"/>
          <w:color w:val="002060"/>
          <w:spacing w:val="1"/>
          <w:szCs w:val="24"/>
        </w:rPr>
        <w:t>o</w:t>
      </w:r>
      <w:r w:rsidRPr="00FE04B2">
        <w:rPr>
          <w:rFonts w:cs="Arial"/>
          <w:color w:val="002060"/>
          <w:szCs w:val="24"/>
        </w:rPr>
        <w:t>n</w:t>
      </w:r>
      <w:r w:rsidRPr="00FE04B2">
        <w:rPr>
          <w:rFonts w:cs="Arial"/>
          <w:color w:val="002060"/>
          <w:spacing w:val="1"/>
          <w:szCs w:val="24"/>
        </w:rPr>
        <w:t xml:space="preserve"> your</w:t>
      </w:r>
      <w:r w:rsidRPr="00FE04B2">
        <w:rPr>
          <w:rFonts w:cs="Arial"/>
          <w:color w:val="002060"/>
          <w:szCs w:val="24"/>
        </w:rPr>
        <w:t xml:space="preserve"> </w:t>
      </w:r>
      <w:r w:rsidRPr="00FE04B2">
        <w:rPr>
          <w:rFonts w:cs="Arial"/>
          <w:color w:val="002060"/>
          <w:spacing w:val="1"/>
          <w:szCs w:val="24"/>
        </w:rPr>
        <w:t>p</w:t>
      </w:r>
      <w:r w:rsidRPr="00FE04B2">
        <w:rPr>
          <w:rFonts w:cs="Arial"/>
          <w:color w:val="002060"/>
          <w:spacing w:val="-1"/>
          <w:szCs w:val="24"/>
        </w:rPr>
        <w:t>ro</w:t>
      </w:r>
      <w:r w:rsidRPr="00FE04B2">
        <w:rPr>
          <w:rFonts w:cs="Arial"/>
          <w:color w:val="002060"/>
          <w:szCs w:val="24"/>
        </w:rPr>
        <w:t>f</w:t>
      </w:r>
      <w:r w:rsidRPr="00FE04B2">
        <w:rPr>
          <w:rFonts w:cs="Arial"/>
          <w:color w:val="002060"/>
          <w:spacing w:val="1"/>
          <w:szCs w:val="24"/>
        </w:rPr>
        <w:t>e</w:t>
      </w:r>
      <w:r w:rsidRPr="00FE04B2">
        <w:rPr>
          <w:rFonts w:cs="Arial"/>
          <w:color w:val="002060"/>
          <w:szCs w:val="24"/>
        </w:rPr>
        <w:t>ssi</w:t>
      </w:r>
      <w:r w:rsidRPr="00FE04B2">
        <w:rPr>
          <w:rFonts w:cs="Arial"/>
          <w:color w:val="002060"/>
          <w:spacing w:val="-1"/>
          <w:szCs w:val="24"/>
        </w:rPr>
        <w:t>o</w:t>
      </w:r>
      <w:r w:rsidRPr="00FE04B2">
        <w:rPr>
          <w:rFonts w:cs="Arial"/>
          <w:color w:val="002060"/>
          <w:spacing w:val="1"/>
          <w:szCs w:val="24"/>
        </w:rPr>
        <w:t>na</w:t>
      </w:r>
      <w:r w:rsidRPr="00FE04B2">
        <w:rPr>
          <w:rFonts w:cs="Arial"/>
          <w:color w:val="002060"/>
          <w:szCs w:val="24"/>
        </w:rPr>
        <w:t>l</w:t>
      </w:r>
      <w:r w:rsidRPr="00FE04B2">
        <w:rPr>
          <w:rFonts w:cs="Arial"/>
          <w:color w:val="002060"/>
          <w:spacing w:val="-2"/>
          <w:szCs w:val="24"/>
        </w:rPr>
        <w:t xml:space="preserve"> </w:t>
      </w:r>
      <w:r w:rsidRPr="00FE04B2">
        <w:rPr>
          <w:rFonts w:cs="Arial"/>
          <w:color w:val="002060"/>
          <w:szCs w:val="24"/>
        </w:rPr>
        <w:t>s</w:t>
      </w:r>
      <w:r w:rsidRPr="00FE04B2">
        <w:rPr>
          <w:rFonts w:cs="Arial"/>
          <w:color w:val="002060"/>
          <w:spacing w:val="1"/>
          <w:szCs w:val="24"/>
        </w:rPr>
        <w:t>u</w:t>
      </w:r>
      <w:r w:rsidRPr="00FE04B2">
        <w:rPr>
          <w:rFonts w:cs="Arial"/>
          <w:color w:val="002060"/>
          <w:szCs w:val="24"/>
        </w:rPr>
        <w:t>it</w:t>
      </w:r>
      <w:r w:rsidRPr="00FE04B2">
        <w:rPr>
          <w:rFonts w:cs="Arial"/>
          <w:color w:val="002060"/>
          <w:spacing w:val="1"/>
          <w:szCs w:val="24"/>
        </w:rPr>
        <w:t>ab</w:t>
      </w:r>
      <w:r w:rsidRPr="00FE04B2">
        <w:rPr>
          <w:rFonts w:cs="Arial"/>
          <w:color w:val="002060"/>
          <w:szCs w:val="24"/>
        </w:rPr>
        <w:t>ilit</w:t>
      </w:r>
      <w:r w:rsidRPr="00FE04B2">
        <w:rPr>
          <w:rFonts w:cs="Arial"/>
          <w:color w:val="002060"/>
          <w:spacing w:val="-2"/>
          <w:szCs w:val="24"/>
        </w:rPr>
        <w:t>y</w:t>
      </w:r>
      <w:r w:rsidRPr="00FE04B2">
        <w:rPr>
          <w:rFonts w:cs="Arial"/>
          <w:color w:val="002060"/>
          <w:szCs w:val="24"/>
        </w:rPr>
        <w:t>.</w:t>
      </w:r>
      <w:r w:rsidRPr="00FE04B2">
        <w:rPr>
          <w:rFonts w:cs="Arial"/>
          <w:color w:val="002060"/>
          <w:spacing w:val="2"/>
          <w:szCs w:val="24"/>
        </w:rPr>
        <w:t xml:space="preserve"> </w:t>
      </w:r>
    </w:p>
    <w:p w14:paraId="4035C82B" w14:textId="77777777" w:rsidR="00D93411" w:rsidRPr="00FE04B2" w:rsidRDefault="00D93411" w:rsidP="00D93411">
      <w:pPr>
        <w:pStyle w:val="NoSpacing"/>
        <w:rPr>
          <w:rFonts w:ascii="Arial" w:hAnsi="Arial" w:cs="Arial"/>
          <w:color w:val="002060"/>
          <w:sz w:val="24"/>
          <w:szCs w:val="24"/>
        </w:rPr>
      </w:pPr>
    </w:p>
    <w:p w14:paraId="6A4CE12D" w14:textId="2936A420"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 xml:space="preserve">11.1.4 We will investigate any allegations that suggest you have </w:t>
      </w:r>
      <w:r w:rsidRPr="00FE04B2">
        <w:rPr>
          <w:rFonts w:cs="Arial"/>
          <w:color w:val="002060"/>
          <w:spacing w:val="1"/>
          <w:szCs w:val="24"/>
        </w:rPr>
        <w:t>b</w:t>
      </w:r>
      <w:r w:rsidRPr="00FE04B2">
        <w:rPr>
          <w:rFonts w:cs="Arial"/>
          <w:color w:val="002060"/>
          <w:spacing w:val="-1"/>
          <w:szCs w:val="24"/>
        </w:rPr>
        <w:t>r</w:t>
      </w:r>
      <w:r w:rsidRPr="00FE04B2">
        <w:rPr>
          <w:rFonts w:cs="Arial"/>
          <w:color w:val="002060"/>
          <w:spacing w:val="1"/>
          <w:szCs w:val="24"/>
        </w:rPr>
        <w:t>ea</w:t>
      </w:r>
      <w:r w:rsidRPr="00FE04B2">
        <w:rPr>
          <w:rFonts w:cs="Arial"/>
          <w:color w:val="002060"/>
          <w:szCs w:val="24"/>
        </w:rPr>
        <w:t>c</w:t>
      </w:r>
      <w:r w:rsidRPr="00FE04B2">
        <w:rPr>
          <w:rFonts w:cs="Arial"/>
          <w:color w:val="002060"/>
          <w:spacing w:val="-1"/>
          <w:szCs w:val="24"/>
        </w:rPr>
        <w:t>hed</w:t>
      </w:r>
      <w:r w:rsidRPr="00FE04B2">
        <w:rPr>
          <w:rFonts w:cs="Arial"/>
          <w:color w:val="002060"/>
          <w:szCs w:val="24"/>
        </w:rPr>
        <w:t xml:space="preserve"> </w:t>
      </w:r>
      <w:r w:rsidRPr="00FE04B2">
        <w:rPr>
          <w:rFonts w:cs="Arial"/>
          <w:color w:val="002060"/>
          <w:spacing w:val="1"/>
          <w:szCs w:val="24"/>
        </w:rPr>
        <w:t>p</w:t>
      </w:r>
      <w:r w:rsidRPr="00FE04B2">
        <w:rPr>
          <w:rFonts w:cs="Arial"/>
          <w:color w:val="002060"/>
          <w:spacing w:val="-1"/>
          <w:szCs w:val="24"/>
        </w:rPr>
        <w:t>ro</w:t>
      </w:r>
      <w:r w:rsidRPr="00FE04B2">
        <w:rPr>
          <w:rFonts w:cs="Arial"/>
          <w:color w:val="002060"/>
          <w:spacing w:val="3"/>
          <w:szCs w:val="24"/>
        </w:rPr>
        <w:t>f</w:t>
      </w:r>
      <w:r w:rsidRPr="00FE04B2">
        <w:rPr>
          <w:rFonts w:cs="Arial"/>
          <w:color w:val="002060"/>
          <w:spacing w:val="1"/>
          <w:szCs w:val="24"/>
        </w:rPr>
        <w:t>e</w:t>
      </w:r>
      <w:r w:rsidRPr="00FE04B2">
        <w:rPr>
          <w:rFonts w:cs="Arial"/>
          <w:color w:val="002060"/>
          <w:szCs w:val="24"/>
        </w:rPr>
        <w:t>ss</w:t>
      </w:r>
      <w:r w:rsidRPr="00FE04B2">
        <w:rPr>
          <w:rFonts w:cs="Arial"/>
          <w:color w:val="002060"/>
          <w:spacing w:val="-3"/>
          <w:szCs w:val="24"/>
        </w:rPr>
        <w:t>i</w:t>
      </w:r>
      <w:r w:rsidRPr="00FE04B2">
        <w:rPr>
          <w:rFonts w:cs="Arial"/>
          <w:color w:val="002060"/>
          <w:spacing w:val="-1"/>
          <w:szCs w:val="24"/>
        </w:rPr>
        <w:t>o</w:t>
      </w:r>
      <w:r w:rsidRPr="00FE04B2">
        <w:rPr>
          <w:rFonts w:cs="Arial"/>
          <w:color w:val="002060"/>
          <w:spacing w:val="1"/>
          <w:szCs w:val="24"/>
        </w:rPr>
        <w:t>na</w:t>
      </w:r>
      <w:r w:rsidRPr="00FE04B2">
        <w:rPr>
          <w:rFonts w:cs="Arial"/>
          <w:color w:val="002060"/>
          <w:szCs w:val="24"/>
        </w:rPr>
        <w:t xml:space="preserve">l </w:t>
      </w:r>
      <w:r w:rsidRPr="00FE04B2">
        <w:rPr>
          <w:rFonts w:cs="Arial"/>
          <w:color w:val="002060"/>
          <w:spacing w:val="1"/>
          <w:szCs w:val="24"/>
        </w:rPr>
        <w:t>s</w:t>
      </w:r>
      <w:r w:rsidRPr="00FE04B2">
        <w:rPr>
          <w:rFonts w:cs="Arial"/>
          <w:color w:val="002060"/>
          <w:spacing w:val="-2"/>
          <w:szCs w:val="24"/>
        </w:rPr>
        <w:t>t</w:t>
      </w:r>
      <w:r w:rsidRPr="00FE04B2">
        <w:rPr>
          <w:rFonts w:cs="Arial"/>
          <w:color w:val="002060"/>
          <w:spacing w:val="1"/>
          <w:szCs w:val="24"/>
        </w:rPr>
        <w:t>an</w:t>
      </w:r>
      <w:r w:rsidRPr="00FE04B2">
        <w:rPr>
          <w:rFonts w:cs="Arial"/>
          <w:color w:val="002060"/>
          <w:spacing w:val="-1"/>
          <w:szCs w:val="24"/>
        </w:rPr>
        <w:t>d</w:t>
      </w:r>
      <w:r w:rsidRPr="00FE04B2">
        <w:rPr>
          <w:rFonts w:cs="Arial"/>
          <w:color w:val="002060"/>
          <w:spacing w:val="1"/>
          <w:szCs w:val="24"/>
        </w:rPr>
        <w:t>a</w:t>
      </w:r>
      <w:r w:rsidRPr="00FE04B2">
        <w:rPr>
          <w:rFonts w:cs="Arial"/>
          <w:color w:val="002060"/>
          <w:spacing w:val="-1"/>
          <w:szCs w:val="24"/>
        </w:rPr>
        <w:t>r</w:t>
      </w:r>
      <w:r w:rsidRPr="00FE04B2">
        <w:rPr>
          <w:rFonts w:cs="Arial"/>
          <w:color w:val="002060"/>
          <w:spacing w:val="1"/>
          <w:szCs w:val="24"/>
        </w:rPr>
        <w:t>d</w:t>
      </w:r>
      <w:r w:rsidRPr="00FE04B2">
        <w:rPr>
          <w:rFonts w:cs="Arial"/>
          <w:color w:val="002060"/>
          <w:szCs w:val="24"/>
        </w:rPr>
        <w:t xml:space="preserve">s. Allegations can be raised by anyone in regards to your </w:t>
      </w:r>
      <w:r w:rsidRPr="00FE04B2">
        <w:rPr>
          <w:rFonts w:cs="Arial"/>
          <w:color w:val="002060"/>
          <w:spacing w:val="-2"/>
          <w:szCs w:val="24"/>
        </w:rPr>
        <w:t>c</w:t>
      </w:r>
      <w:r w:rsidRPr="00FE04B2">
        <w:rPr>
          <w:rFonts w:cs="Arial"/>
          <w:color w:val="002060"/>
          <w:spacing w:val="1"/>
          <w:szCs w:val="24"/>
        </w:rPr>
        <w:t>on</w:t>
      </w:r>
      <w:r w:rsidRPr="00FE04B2">
        <w:rPr>
          <w:rFonts w:cs="Arial"/>
          <w:color w:val="002060"/>
          <w:spacing w:val="-1"/>
          <w:szCs w:val="24"/>
        </w:rPr>
        <w:t>d</w:t>
      </w:r>
      <w:r w:rsidRPr="00FE04B2">
        <w:rPr>
          <w:rFonts w:cs="Arial"/>
          <w:color w:val="002060"/>
          <w:spacing w:val="1"/>
          <w:szCs w:val="24"/>
        </w:rPr>
        <w:t>u</w:t>
      </w:r>
      <w:r w:rsidRPr="00FE04B2">
        <w:rPr>
          <w:rFonts w:cs="Arial"/>
          <w:color w:val="002060"/>
          <w:szCs w:val="24"/>
        </w:rPr>
        <w:t>ct both</w:t>
      </w:r>
      <w:r w:rsidRPr="00FE04B2">
        <w:rPr>
          <w:rFonts w:cs="Arial"/>
          <w:color w:val="002060"/>
          <w:spacing w:val="1"/>
          <w:szCs w:val="24"/>
        </w:rPr>
        <w:t xml:space="preserve"> </w:t>
      </w:r>
      <w:r w:rsidRPr="00FE04B2">
        <w:rPr>
          <w:rFonts w:cs="Arial"/>
          <w:color w:val="002060"/>
          <w:szCs w:val="24"/>
        </w:rPr>
        <w:t>i</w:t>
      </w:r>
      <w:r w:rsidRPr="00FE04B2">
        <w:rPr>
          <w:rFonts w:cs="Arial"/>
          <w:color w:val="002060"/>
          <w:spacing w:val="1"/>
          <w:szCs w:val="24"/>
        </w:rPr>
        <w:t>n</w:t>
      </w:r>
      <w:r w:rsidRPr="00FE04B2">
        <w:rPr>
          <w:rFonts w:cs="Arial"/>
          <w:color w:val="002060"/>
          <w:szCs w:val="24"/>
        </w:rPr>
        <w:t>s</w:t>
      </w:r>
      <w:r w:rsidRPr="00FE04B2">
        <w:rPr>
          <w:rFonts w:cs="Arial"/>
          <w:color w:val="002060"/>
          <w:spacing w:val="-3"/>
          <w:szCs w:val="24"/>
        </w:rPr>
        <w:t>i</w:t>
      </w:r>
      <w:r w:rsidRPr="00FE04B2">
        <w:rPr>
          <w:rFonts w:cs="Arial"/>
          <w:color w:val="002060"/>
          <w:spacing w:val="1"/>
          <w:szCs w:val="24"/>
        </w:rPr>
        <w:t>d</w:t>
      </w:r>
      <w:r w:rsidRPr="00FE04B2">
        <w:rPr>
          <w:rFonts w:cs="Arial"/>
          <w:color w:val="002060"/>
          <w:szCs w:val="24"/>
        </w:rPr>
        <w:t>e</w:t>
      </w:r>
      <w:r w:rsidRPr="00FE04B2">
        <w:rPr>
          <w:rFonts w:cs="Arial"/>
          <w:color w:val="002060"/>
          <w:spacing w:val="-1"/>
          <w:szCs w:val="24"/>
        </w:rPr>
        <w:t xml:space="preserve"> a</w:t>
      </w:r>
      <w:r w:rsidRPr="00FE04B2">
        <w:rPr>
          <w:rFonts w:cs="Arial"/>
          <w:color w:val="002060"/>
          <w:spacing w:val="1"/>
          <w:szCs w:val="24"/>
        </w:rPr>
        <w:t>n</w:t>
      </w:r>
      <w:r w:rsidRPr="00FE04B2">
        <w:rPr>
          <w:rFonts w:cs="Arial"/>
          <w:color w:val="002060"/>
          <w:szCs w:val="24"/>
        </w:rPr>
        <w:t>d</w:t>
      </w:r>
      <w:r w:rsidRPr="00FE04B2">
        <w:rPr>
          <w:rFonts w:cs="Arial"/>
          <w:color w:val="002060"/>
          <w:spacing w:val="1"/>
          <w:szCs w:val="24"/>
        </w:rPr>
        <w:t xml:space="preserve"> </w:t>
      </w:r>
      <w:r w:rsidRPr="00FE04B2">
        <w:rPr>
          <w:rFonts w:cs="Arial"/>
          <w:color w:val="002060"/>
          <w:spacing w:val="-1"/>
          <w:szCs w:val="24"/>
        </w:rPr>
        <w:t>o</w:t>
      </w:r>
      <w:r w:rsidRPr="00FE04B2">
        <w:rPr>
          <w:rFonts w:cs="Arial"/>
          <w:color w:val="002060"/>
          <w:spacing w:val="1"/>
          <w:szCs w:val="24"/>
        </w:rPr>
        <w:t>u</w:t>
      </w:r>
      <w:r w:rsidRPr="00FE04B2">
        <w:rPr>
          <w:rFonts w:cs="Arial"/>
          <w:color w:val="002060"/>
          <w:szCs w:val="24"/>
        </w:rPr>
        <w:t>tsi</w:t>
      </w:r>
      <w:r w:rsidRPr="00FE04B2">
        <w:rPr>
          <w:rFonts w:cs="Arial"/>
          <w:color w:val="002060"/>
          <w:spacing w:val="1"/>
          <w:szCs w:val="24"/>
        </w:rPr>
        <w:t>d</w:t>
      </w:r>
      <w:r w:rsidRPr="00FE04B2">
        <w:rPr>
          <w:rFonts w:cs="Arial"/>
          <w:color w:val="002060"/>
          <w:szCs w:val="24"/>
        </w:rPr>
        <w:t>e</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zCs w:val="24"/>
        </w:rPr>
        <w:t>e</w:t>
      </w:r>
      <w:r w:rsidRPr="00FE04B2">
        <w:rPr>
          <w:rFonts w:cs="Arial"/>
          <w:color w:val="002060"/>
          <w:spacing w:val="1"/>
          <w:szCs w:val="24"/>
        </w:rPr>
        <w:t xml:space="preserve"> </w:t>
      </w:r>
      <w:r w:rsidRPr="00FE04B2">
        <w:rPr>
          <w:rFonts w:cs="Arial"/>
          <w:color w:val="002060"/>
          <w:szCs w:val="24"/>
        </w:rPr>
        <w:t>U</w:t>
      </w:r>
      <w:r w:rsidRPr="00FE04B2">
        <w:rPr>
          <w:rFonts w:cs="Arial"/>
          <w:color w:val="002060"/>
          <w:spacing w:val="1"/>
          <w:szCs w:val="24"/>
        </w:rPr>
        <w:t>n</w:t>
      </w:r>
      <w:r w:rsidRPr="00FE04B2">
        <w:rPr>
          <w:rFonts w:cs="Arial"/>
          <w:color w:val="002060"/>
          <w:szCs w:val="24"/>
        </w:rPr>
        <w:t>i</w:t>
      </w:r>
      <w:r w:rsidRPr="00FE04B2">
        <w:rPr>
          <w:rFonts w:cs="Arial"/>
          <w:color w:val="002060"/>
          <w:spacing w:val="-2"/>
          <w:szCs w:val="24"/>
        </w:rPr>
        <w:t>v</w:t>
      </w:r>
      <w:r w:rsidRPr="00FE04B2">
        <w:rPr>
          <w:rFonts w:cs="Arial"/>
          <w:color w:val="002060"/>
          <w:spacing w:val="1"/>
          <w:szCs w:val="24"/>
        </w:rPr>
        <w:t>e</w:t>
      </w:r>
      <w:r w:rsidRPr="00FE04B2">
        <w:rPr>
          <w:rFonts w:cs="Arial"/>
          <w:color w:val="002060"/>
          <w:spacing w:val="-1"/>
          <w:szCs w:val="24"/>
        </w:rPr>
        <w:t>r</w:t>
      </w:r>
      <w:r w:rsidRPr="00FE04B2">
        <w:rPr>
          <w:rFonts w:cs="Arial"/>
          <w:color w:val="002060"/>
          <w:szCs w:val="24"/>
        </w:rPr>
        <w:t>sit</w:t>
      </w:r>
      <w:r w:rsidRPr="00FE04B2">
        <w:rPr>
          <w:rFonts w:cs="Arial"/>
          <w:color w:val="002060"/>
          <w:spacing w:val="-2"/>
          <w:szCs w:val="24"/>
        </w:rPr>
        <w:t>y</w:t>
      </w:r>
      <w:r w:rsidRPr="00FE04B2">
        <w:rPr>
          <w:rFonts w:cs="Arial"/>
          <w:color w:val="002060"/>
          <w:spacing w:val="1"/>
          <w:szCs w:val="24"/>
        </w:rPr>
        <w:t xml:space="preserve"> </w:t>
      </w:r>
      <w:r w:rsidRPr="00FE04B2">
        <w:rPr>
          <w:rFonts w:cs="Arial"/>
          <w:color w:val="002060"/>
          <w:szCs w:val="24"/>
        </w:rPr>
        <w:t>if that behaviour</w:t>
      </w:r>
      <w:r w:rsidRPr="00FE04B2">
        <w:rPr>
          <w:rFonts w:cs="Arial"/>
          <w:color w:val="002060"/>
          <w:spacing w:val="1"/>
          <w:szCs w:val="24"/>
        </w:rPr>
        <w:t xml:space="preserve"> </w:t>
      </w:r>
      <w:r w:rsidRPr="00FE04B2">
        <w:rPr>
          <w:rFonts w:cs="Arial"/>
          <w:color w:val="002060"/>
          <w:szCs w:val="24"/>
        </w:rPr>
        <w:t>c</w:t>
      </w:r>
      <w:r w:rsidRPr="00FE04B2">
        <w:rPr>
          <w:rFonts w:cs="Arial"/>
          <w:color w:val="002060"/>
          <w:spacing w:val="1"/>
          <w:szCs w:val="24"/>
        </w:rPr>
        <w:t>a</w:t>
      </w:r>
      <w:r w:rsidRPr="00FE04B2">
        <w:rPr>
          <w:rFonts w:cs="Arial"/>
          <w:color w:val="002060"/>
          <w:szCs w:val="24"/>
        </w:rPr>
        <w:t>lls i</w:t>
      </w:r>
      <w:r w:rsidRPr="00FE04B2">
        <w:rPr>
          <w:rFonts w:cs="Arial"/>
          <w:color w:val="002060"/>
          <w:spacing w:val="1"/>
          <w:szCs w:val="24"/>
        </w:rPr>
        <w:t>n</w:t>
      </w:r>
      <w:r w:rsidRPr="00FE04B2">
        <w:rPr>
          <w:rFonts w:cs="Arial"/>
          <w:color w:val="002060"/>
          <w:spacing w:val="-2"/>
          <w:szCs w:val="24"/>
        </w:rPr>
        <w:t>t</w:t>
      </w:r>
      <w:r w:rsidRPr="00FE04B2">
        <w:rPr>
          <w:rFonts w:cs="Arial"/>
          <w:color w:val="002060"/>
          <w:szCs w:val="24"/>
        </w:rPr>
        <w:t>o</w:t>
      </w:r>
      <w:r w:rsidRPr="00FE04B2">
        <w:rPr>
          <w:rFonts w:cs="Arial"/>
          <w:color w:val="002060"/>
          <w:spacing w:val="1"/>
          <w:szCs w:val="24"/>
        </w:rPr>
        <w:t xml:space="preserve"> </w:t>
      </w:r>
      <w:r w:rsidRPr="00FE04B2">
        <w:rPr>
          <w:rFonts w:cs="Arial"/>
          <w:color w:val="002060"/>
          <w:spacing w:val="-1"/>
          <w:szCs w:val="24"/>
        </w:rPr>
        <w:t>q</w:t>
      </w:r>
      <w:r w:rsidRPr="00FE04B2">
        <w:rPr>
          <w:rFonts w:cs="Arial"/>
          <w:color w:val="002060"/>
          <w:spacing w:val="1"/>
          <w:szCs w:val="24"/>
        </w:rPr>
        <w:t>ue</w:t>
      </w:r>
      <w:r w:rsidRPr="00FE04B2">
        <w:rPr>
          <w:rFonts w:cs="Arial"/>
          <w:color w:val="002060"/>
          <w:szCs w:val="24"/>
        </w:rPr>
        <w:t>sti</w:t>
      </w:r>
      <w:r w:rsidRPr="00FE04B2">
        <w:rPr>
          <w:rFonts w:cs="Arial"/>
          <w:color w:val="002060"/>
          <w:spacing w:val="1"/>
          <w:szCs w:val="24"/>
        </w:rPr>
        <w:t>o</w:t>
      </w:r>
      <w:r w:rsidRPr="00FE04B2">
        <w:rPr>
          <w:rFonts w:cs="Arial"/>
          <w:color w:val="002060"/>
          <w:szCs w:val="24"/>
        </w:rPr>
        <w:t>n</w:t>
      </w:r>
      <w:r w:rsidRPr="00FE04B2">
        <w:rPr>
          <w:rFonts w:cs="Arial"/>
          <w:color w:val="002060"/>
          <w:spacing w:val="-1"/>
          <w:szCs w:val="24"/>
        </w:rPr>
        <w:t xml:space="preserve"> </w:t>
      </w:r>
      <w:r w:rsidRPr="00FE04B2">
        <w:rPr>
          <w:rFonts w:cs="Arial"/>
          <w:color w:val="002060"/>
          <w:szCs w:val="24"/>
        </w:rPr>
        <w:t xml:space="preserve">your </w:t>
      </w:r>
      <w:r w:rsidRPr="00FE04B2">
        <w:rPr>
          <w:rFonts w:cs="Arial"/>
          <w:color w:val="002060"/>
          <w:spacing w:val="1"/>
          <w:szCs w:val="24"/>
        </w:rPr>
        <w:t>p</w:t>
      </w:r>
      <w:r w:rsidRPr="00FE04B2">
        <w:rPr>
          <w:rFonts w:cs="Arial"/>
          <w:color w:val="002060"/>
          <w:spacing w:val="-1"/>
          <w:szCs w:val="24"/>
        </w:rPr>
        <w:t>ro</w:t>
      </w:r>
      <w:r w:rsidRPr="00FE04B2">
        <w:rPr>
          <w:rFonts w:cs="Arial"/>
          <w:color w:val="002060"/>
          <w:spacing w:val="3"/>
          <w:szCs w:val="24"/>
        </w:rPr>
        <w:t>f</w:t>
      </w:r>
      <w:r w:rsidRPr="00FE04B2">
        <w:rPr>
          <w:rFonts w:cs="Arial"/>
          <w:color w:val="002060"/>
          <w:spacing w:val="1"/>
          <w:szCs w:val="24"/>
        </w:rPr>
        <w:t>e</w:t>
      </w:r>
      <w:r w:rsidRPr="00FE04B2">
        <w:rPr>
          <w:rFonts w:cs="Arial"/>
          <w:color w:val="002060"/>
          <w:szCs w:val="24"/>
        </w:rPr>
        <w:t>ssi</w:t>
      </w:r>
      <w:r w:rsidRPr="00FE04B2">
        <w:rPr>
          <w:rFonts w:cs="Arial"/>
          <w:color w:val="002060"/>
          <w:spacing w:val="-1"/>
          <w:szCs w:val="24"/>
        </w:rPr>
        <w:t>o</w:t>
      </w:r>
      <w:r w:rsidRPr="00FE04B2">
        <w:rPr>
          <w:rFonts w:cs="Arial"/>
          <w:color w:val="002060"/>
          <w:spacing w:val="1"/>
          <w:szCs w:val="24"/>
        </w:rPr>
        <w:t>na</w:t>
      </w:r>
      <w:r w:rsidRPr="00FE04B2">
        <w:rPr>
          <w:rFonts w:cs="Arial"/>
          <w:color w:val="002060"/>
          <w:szCs w:val="24"/>
        </w:rPr>
        <w:t xml:space="preserve">l </w:t>
      </w:r>
      <w:r w:rsidRPr="00FE04B2">
        <w:rPr>
          <w:rFonts w:cs="Arial"/>
          <w:color w:val="002060"/>
          <w:spacing w:val="-2"/>
          <w:szCs w:val="24"/>
        </w:rPr>
        <w:t>s</w:t>
      </w:r>
      <w:r w:rsidRPr="00FE04B2">
        <w:rPr>
          <w:rFonts w:cs="Arial"/>
          <w:color w:val="002060"/>
          <w:spacing w:val="1"/>
          <w:szCs w:val="24"/>
        </w:rPr>
        <w:t>u</w:t>
      </w:r>
      <w:r w:rsidRPr="00FE04B2">
        <w:rPr>
          <w:rFonts w:cs="Arial"/>
          <w:color w:val="002060"/>
          <w:szCs w:val="24"/>
        </w:rPr>
        <w:t>it</w:t>
      </w:r>
      <w:r w:rsidRPr="00FE04B2">
        <w:rPr>
          <w:rFonts w:cs="Arial"/>
          <w:color w:val="002060"/>
          <w:spacing w:val="1"/>
          <w:szCs w:val="24"/>
        </w:rPr>
        <w:t>ab</w:t>
      </w:r>
      <w:r w:rsidRPr="00FE04B2">
        <w:rPr>
          <w:rFonts w:cs="Arial"/>
          <w:color w:val="002060"/>
          <w:szCs w:val="24"/>
        </w:rPr>
        <w:t>ili</w:t>
      </w:r>
      <w:r w:rsidRPr="00FE04B2">
        <w:rPr>
          <w:rFonts w:cs="Arial"/>
          <w:color w:val="002060"/>
          <w:spacing w:val="-2"/>
          <w:szCs w:val="24"/>
        </w:rPr>
        <w:t>t</w:t>
      </w:r>
      <w:r w:rsidRPr="00FE04B2">
        <w:rPr>
          <w:rFonts w:cs="Arial"/>
          <w:color w:val="002060"/>
          <w:szCs w:val="24"/>
        </w:rPr>
        <w:t xml:space="preserve">y. This may also include your behaviour online and in social settings. </w:t>
      </w:r>
      <w:r w:rsidR="009C3AC3" w:rsidRPr="00FE04B2">
        <w:rPr>
          <w:rFonts w:cs="Arial"/>
          <w:color w:val="002060"/>
          <w:szCs w:val="24"/>
        </w:rPr>
        <w:t>Your alleged behaviour may be assessed under the precautionary measures procedure (section 14) and a risk assessment may be completed as a result.</w:t>
      </w:r>
      <w:r w:rsidR="0070239F" w:rsidRPr="00FE04B2">
        <w:rPr>
          <w:rFonts w:cs="Arial"/>
          <w:color w:val="002060"/>
          <w:szCs w:val="24"/>
        </w:rPr>
        <w:t xml:space="preserve"> If you are on placement whilst being investigated under the Fitness to Practise procedure you may be restricted from placement activity</w:t>
      </w:r>
      <w:r w:rsidR="00B8301E" w:rsidRPr="00FE04B2">
        <w:rPr>
          <w:rFonts w:cs="Arial"/>
          <w:color w:val="002060"/>
          <w:szCs w:val="24"/>
        </w:rPr>
        <w:t xml:space="preserve"> under precautionary measures,</w:t>
      </w:r>
      <w:r w:rsidR="0070239F" w:rsidRPr="00FE04B2">
        <w:rPr>
          <w:rFonts w:cs="Arial"/>
          <w:color w:val="002060"/>
          <w:szCs w:val="24"/>
        </w:rPr>
        <w:t xml:space="preserve"> pending the outcome of the investigation. </w:t>
      </w:r>
    </w:p>
    <w:p w14:paraId="22676719" w14:textId="77777777" w:rsidR="00D93411" w:rsidRPr="00FE04B2" w:rsidRDefault="00D93411" w:rsidP="00D93411">
      <w:pPr>
        <w:pStyle w:val="NoSpacing"/>
        <w:rPr>
          <w:rFonts w:ascii="Arial" w:hAnsi="Arial" w:cs="Arial"/>
          <w:color w:val="002060"/>
          <w:sz w:val="24"/>
          <w:szCs w:val="24"/>
        </w:rPr>
      </w:pPr>
    </w:p>
    <w:p w14:paraId="2E18ABB2" w14:textId="127097B2" w:rsidR="009D0CA9" w:rsidRPr="00FE04B2" w:rsidRDefault="00D93411" w:rsidP="00D93411">
      <w:pPr>
        <w:pStyle w:val="BodyText"/>
        <w:spacing w:line="276" w:lineRule="auto"/>
        <w:ind w:right="-32"/>
        <w:rPr>
          <w:rFonts w:cs="Arial"/>
          <w:color w:val="002060"/>
          <w:szCs w:val="24"/>
        </w:rPr>
      </w:pPr>
      <w:r w:rsidRPr="00FE04B2">
        <w:rPr>
          <w:rFonts w:cs="Arial"/>
          <w:color w:val="002060"/>
          <w:szCs w:val="24"/>
        </w:rPr>
        <w:t>11.1.5 We recognise</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pacing w:val="-1"/>
          <w:szCs w:val="24"/>
        </w:rPr>
        <w:t>a</w:t>
      </w:r>
      <w:r w:rsidRPr="00FE04B2">
        <w:rPr>
          <w:rFonts w:cs="Arial"/>
          <w:color w:val="002060"/>
          <w:szCs w:val="24"/>
        </w:rPr>
        <w:t>t</w:t>
      </w:r>
      <w:r w:rsidRPr="00FE04B2">
        <w:rPr>
          <w:rFonts w:cs="Arial"/>
          <w:color w:val="002060"/>
          <w:spacing w:val="-1"/>
          <w:szCs w:val="24"/>
        </w:rPr>
        <w:t xml:space="preserve"> </w:t>
      </w:r>
      <w:r w:rsidRPr="00FE04B2">
        <w:rPr>
          <w:rFonts w:cs="Arial"/>
          <w:color w:val="002060"/>
          <w:szCs w:val="24"/>
        </w:rPr>
        <w:t>s</w:t>
      </w:r>
      <w:r w:rsidRPr="00FE04B2">
        <w:rPr>
          <w:rFonts w:cs="Arial"/>
          <w:color w:val="002060"/>
          <w:spacing w:val="1"/>
          <w:szCs w:val="24"/>
        </w:rPr>
        <w:t>o</w:t>
      </w:r>
      <w:r w:rsidRPr="00FE04B2">
        <w:rPr>
          <w:rFonts w:cs="Arial"/>
          <w:color w:val="002060"/>
          <w:spacing w:val="-1"/>
          <w:szCs w:val="24"/>
        </w:rPr>
        <w:t>m</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b</w:t>
      </w:r>
      <w:r w:rsidRPr="00FE04B2">
        <w:rPr>
          <w:rFonts w:cs="Arial"/>
          <w:color w:val="002060"/>
          <w:spacing w:val="1"/>
          <w:szCs w:val="24"/>
        </w:rPr>
        <w:t>eha</w:t>
      </w:r>
      <w:r w:rsidRPr="00FE04B2">
        <w:rPr>
          <w:rFonts w:cs="Arial"/>
          <w:color w:val="002060"/>
          <w:spacing w:val="-2"/>
          <w:szCs w:val="24"/>
        </w:rPr>
        <w:t>v</w:t>
      </w:r>
      <w:r w:rsidRPr="00FE04B2">
        <w:rPr>
          <w:rFonts w:cs="Arial"/>
          <w:color w:val="002060"/>
          <w:szCs w:val="24"/>
        </w:rPr>
        <w:t>i</w:t>
      </w:r>
      <w:r w:rsidRPr="00FE04B2">
        <w:rPr>
          <w:rFonts w:cs="Arial"/>
          <w:color w:val="002060"/>
          <w:spacing w:val="1"/>
          <w:szCs w:val="24"/>
        </w:rPr>
        <w:t>ou</w:t>
      </w:r>
      <w:r w:rsidRPr="00FE04B2">
        <w:rPr>
          <w:rFonts w:cs="Arial"/>
          <w:color w:val="002060"/>
          <w:szCs w:val="24"/>
        </w:rPr>
        <w:t xml:space="preserve">r </w:t>
      </w:r>
      <w:r w:rsidRPr="00FE04B2">
        <w:rPr>
          <w:rFonts w:cs="Arial"/>
          <w:color w:val="002060"/>
          <w:spacing w:val="2"/>
          <w:szCs w:val="24"/>
        </w:rPr>
        <w:t>m</w:t>
      </w:r>
      <w:r w:rsidRPr="00FE04B2">
        <w:rPr>
          <w:rFonts w:cs="Arial"/>
          <w:color w:val="002060"/>
          <w:spacing w:val="1"/>
          <w:szCs w:val="24"/>
        </w:rPr>
        <w:t>a</w:t>
      </w:r>
      <w:r w:rsidRPr="00FE04B2">
        <w:rPr>
          <w:rFonts w:cs="Arial"/>
          <w:color w:val="002060"/>
          <w:szCs w:val="24"/>
        </w:rPr>
        <w:t>y</w:t>
      </w:r>
      <w:r w:rsidRPr="00FE04B2">
        <w:rPr>
          <w:rFonts w:cs="Arial"/>
          <w:color w:val="002060"/>
          <w:spacing w:val="-2"/>
          <w:szCs w:val="24"/>
        </w:rPr>
        <w:t xml:space="preserve"> </w:t>
      </w:r>
      <w:r w:rsidRPr="00FE04B2">
        <w:rPr>
          <w:rFonts w:cs="Arial"/>
          <w:color w:val="002060"/>
          <w:spacing w:val="1"/>
          <w:szCs w:val="24"/>
        </w:rPr>
        <w:t>be a</w:t>
      </w:r>
      <w:r w:rsidRPr="00FE04B2">
        <w:rPr>
          <w:rFonts w:cs="Arial"/>
          <w:color w:val="002060"/>
          <w:szCs w:val="24"/>
        </w:rPr>
        <w:t>tt</w:t>
      </w:r>
      <w:r w:rsidRPr="00FE04B2">
        <w:rPr>
          <w:rFonts w:cs="Arial"/>
          <w:color w:val="002060"/>
          <w:spacing w:val="-1"/>
          <w:szCs w:val="24"/>
        </w:rPr>
        <w:t>r</w:t>
      </w:r>
      <w:r w:rsidRPr="00FE04B2">
        <w:rPr>
          <w:rFonts w:cs="Arial"/>
          <w:color w:val="002060"/>
          <w:szCs w:val="24"/>
        </w:rPr>
        <w:t>i</w:t>
      </w:r>
      <w:r w:rsidRPr="00FE04B2">
        <w:rPr>
          <w:rFonts w:cs="Arial"/>
          <w:color w:val="002060"/>
          <w:spacing w:val="1"/>
          <w:szCs w:val="24"/>
        </w:rPr>
        <w:t>bu</w:t>
      </w:r>
      <w:r w:rsidRPr="00FE04B2">
        <w:rPr>
          <w:rFonts w:cs="Arial"/>
          <w:color w:val="002060"/>
          <w:spacing w:val="-2"/>
          <w:szCs w:val="24"/>
        </w:rPr>
        <w:t>t</w:t>
      </w:r>
      <w:r w:rsidRPr="00FE04B2">
        <w:rPr>
          <w:rFonts w:cs="Arial"/>
          <w:color w:val="002060"/>
          <w:spacing w:val="1"/>
          <w:szCs w:val="24"/>
        </w:rPr>
        <w:t>ab</w:t>
      </w:r>
      <w:r w:rsidRPr="00FE04B2">
        <w:rPr>
          <w:rFonts w:cs="Arial"/>
          <w:color w:val="002060"/>
          <w:szCs w:val="24"/>
        </w:rPr>
        <w:t>le</w:t>
      </w:r>
      <w:r w:rsidRPr="00FE04B2">
        <w:rPr>
          <w:rFonts w:cs="Arial"/>
          <w:color w:val="002060"/>
          <w:spacing w:val="-1"/>
          <w:szCs w:val="24"/>
        </w:rPr>
        <w:t xml:space="preserve"> </w:t>
      </w:r>
      <w:r w:rsidRPr="00FE04B2">
        <w:rPr>
          <w:rFonts w:cs="Arial"/>
          <w:color w:val="002060"/>
          <w:szCs w:val="24"/>
        </w:rPr>
        <w:t>to your</w:t>
      </w:r>
      <w:r w:rsidRPr="00FE04B2">
        <w:rPr>
          <w:rFonts w:cs="Arial"/>
          <w:color w:val="002060"/>
          <w:spacing w:val="-1"/>
          <w:szCs w:val="24"/>
        </w:rPr>
        <w:t xml:space="preserve"> </w:t>
      </w:r>
      <w:r w:rsidRPr="00FE04B2">
        <w:rPr>
          <w:rFonts w:cs="Arial"/>
          <w:color w:val="002060"/>
          <w:spacing w:val="1"/>
          <w:szCs w:val="24"/>
        </w:rPr>
        <w:t>h</w:t>
      </w:r>
      <w:r w:rsidRPr="00FE04B2">
        <w:rPr>
          <w:rFonts w:cs="Arial"/>
          <w:color w:val="002060"/>
          <w:spacing w:val="-1"/>
          <w:szCs w:val="24"/>
        </w:rPr>
        <w:t>e</w:t>
      </w:r>
      <w:r w:rsidRPr="00FE04B2">
        <w:rPr>
          <w:rFonts w:cs="Arial"/>
          <w:color w:val="002060"/>
          <w:spacing w:val="1"/>
          <w:szCs w:val="24"/>
        </w:rPr>
        <w:t>a</w:t>
      </w:r>
      <w:r w:rsidRPr="00FE04B2">
        <w:rPr>
          <w:rFonts w:cs="Arial"/>
          <w:color w:val="002060"/>
          <w:szCs w:val="24"/>
        </w:rPr>
        <w:t>l</w:t>
      </w:r>
      <w:r w:rsidRPr="00FE04B2">
        <w:rPr>
          <w:rFonts w:cs="Arial"/>
          <w:color w:val="002060"/>
          <w:spacing w:val="-2"/>
          <w:szCs w:val="24"/>
        </w:rPr>
        <w:t>t</w:t>
      </w:r>
      <w:r w:rsidRPr="00FE04B2">
        <w:rPr>
          <w:rFonts w:cs="Arial"/>
          <w:color w:val="002060"/>
          <w:szCs w:val="24"/>
        </w:rPr>
        <w:t>h</w:t>
      </w:r>
      <w:r w:rsidRPr="00FE04B2">
        <w:rPr>
          <w:rFonts w:cs="Arial"/>
          <w:color w:val="002060"/>
          <w:spacing w:val="1"/>
          <w:szCs w:val="24"/>
        </w:rPr>
        <w:t xml:space="preserve"> o</w:t>
      </w:r>
      <w:r w:rsidRPr="00FE04B2">
        <w:rPr>
          <w:rFonts w:cs="Arial"/>
          <w:color w:val="002060"/>
          <w:szCs w:val="24"/>
        </w:rPr>
        <w:t xml:space="preserve">r </w:t>
      </w:r>
      <w:r w:rsidRPr="00FE04B2">
        <w:rPr>
          <w:rFonts w:cs="Arial"/>
          <w:color w:val="002060"/>
          <w:spacing w:val="1"/>
          <w:szCs w:val="24"/>
        </w:rPr>
        <w:t>d</w:t>
      </w:r>
      <w:r w:rsidRPr="00FE04B2">
        <w:rPr>
          <w:rFonts w:cs="Arial"/>
          <w:color w:val="002060"/>
          <w:szCs w:val="24"/>
        </w:rPr>
        <w:t>is</w:t>
      </w:r>
      <w:r w:rsidRPr="00FE04B2">
        <w:rPr>
          <w:rFonts w:cs="Arial"/>
          <w:color w:val="002060"/>
          <w:spacing w:val="-1"/>
          <w:szCs w:val="24"/>
        </w:rPr>
        <w:t>a</w:t>
      </w:r>
      <w:r w:rsidRPr="00FE04B2">
        <w:rPr>
          <w:rFonts w:cs="Arial"/>
          <w:color w:val="002060"/>
          <w:spacing w:val="1"/>
          <w:szCs w:val="24"/>
        </w:rPr>
        <w:t>b</w:t>
      </w:r>
      <w:r w:rsidRPr="00FE04B2">
        <w:rPr>
          <w:rFonts w:cs="Arial"/>
          <w:color w:val="002060"/>
          <w:szCs w:val="24"/>
        </w:rPr>
        <w:t>ility.</w:t>
      </w:r>
      <w:r w:rsidRPr="00FE04B2">
        <w:rPr>
          <w:rFonts w:cs="Arial"/>
          <w:color w:val="002060"/>
          <w:spacing w:val="64"/>
          <w:szCs w:val="24"/>
        </w:rPr>
        <w:t xml:space="preserve"> </w:t>
      </w:r>
      <w:r w:rsidRPr="00FE04B2">
        <w:rPr>
          <w:rFonts w:cs="Arial"/>
          <w:color w:val="002060"/>
          <w:spacing w:val="2"/>
          <w:szCs w:val="24"/>
        </w:rPr>
        <w:t>We</w:t>
      </w:r>
      <w:r w:rsidRPr="00FE04B2">
        <w:rPr>
          <w:rFonts w:cs="Arial"/>
          <w:color w:val="002060"/>
          <w:szCs w:val="24"/>
        </w:rPr>
        <w:t xml:space="preserve"> wi</w:t>
      </w:r>
      <w:r w:rsidRPr="00FE04B2">
        <w:rPr>
          <w:rFonts w:cs="Arial"/>
          <w:color w:val="002060"/>
          <w:spacing w:val="2"/>
          <w:szCs w:val="24"/>
        </w:rPr>
        <w:t>l</w:t>
      </w:r>
      <w:r w:rsidRPr="00FE04B2">
        <w:rPr>
          <w:rFonts w:cs="Arial"/>
          <w:color w:val="002060"/>
          <w:szCs w:val="24"/>
        </w:rPr>
        <w:t>l c</w:t>
      </w:r>
      <w:r w:rsidRPr="00FE04B2">
        <w:rPr>
          <w:rFonts w:cs="Arial"/>
          <w:color w:val="002060"/>
          <w:spacing w:val="1"/>
          <w:szCs w:val="24"/>
        </w:rPr>
        <w:t>on</w:t>
      </w:r>
      <w:r w:rsidRPr="00FE04B2">
        <w:rPr>
          <w:rFonts w:cs="Arial"/>
          <w:color w:val="002060"/>
          <w:szCs w:val="24"/>
        </w:rPr>
        <w:t>si</w:t>
      </w:r>
      <w:r w:rsidRPr="00FE04B2">
        <w:rPr>
          <w:rFonts w:cs="Arial"/>
          <w:color w:val="002060"/>
          <w:spacing w:val="1"/>
          <w:szCs w:val="24"/>
        </w:rPr>
        <w:t>de</w:t>
      </w:r>
      <w:r w:rsidRPr="00FE04B2">
        <w:rPr>
          <w:rFonts w:cs="Arial"/>
          <w:color w:val="002060"/>
          <w:szCs w:val="24"/>
        </w:rPr>
        <w:t xml:space="preserve">r </w:t>
      </w:r>
      <w:r w:rsidRPr="00FE04B2">
        <w:rPr>
          <w:rFonts w:cs="Arial"/>
          <w:color w:val="002060"/>
          <w:spacing w:val="-2"/>
          <w:szCs w:val="24"/>
        </w:rPr>
        <w:t>t</w:t>
      </w:r>
      <w:r w:rsidRPr="00FE04B2">
        <w:rPr>
          <w:rFonts w:cs="Arial"/>
          <w:color w:val="002060"/>
          <w:spacing w:val="1"/>
          <w:szCs w:val="24"/>
        </w:rPr>
        <w:t xml:space="preserve">he </w:t>
      </w:r>
      <w:r w:rsidRPr="00FE04B2">
        <w:rPr>
          <w:rFonts w:cs="Arial"/>
          <w:color w:val="002060"/>
          <w:spacing w:val="2"/>
          <w:szCs w:val="24"/>
        </w:rPr>
        <w:t>m</w:t>
      </w:r>
      <w:r w:rsidRPr="00FE04B2">
        <w:rPr>
          <w:rFonts w:cs="Arial"/>
          <w:color w:val="002060"/>
          <w:spacing w:val="1"/>
          <w:szCs w:val="24"/>
        </w:rPr>
        <w:t>a</w:t>
      </w:r>
      <w:r w:rsidRPr="00FE04B2">
        <w:rPr>
          <w:rFonts w:cs="Arial"/>
          <w:color w:val="002060"/>
          <w:spacing w:val="-2"/>
          <w:szCs w:val="24"/>
        </w:rPr>
        <w:t>t</w:t>
      </w:r>
      <w:r w:rsidRPr="00FE04B2">
        <w:rPr>
          <w:rFonts w:cs="Arial"/>
          <w:color w:val="002060"/>
          <w:szCs w:val="24"/>
        </w:rPr>
        <w:t>t</w:t>
      </w:r>
      <w:r w:rsidRPr="00FE04B2">
        <w:rPr>
          <w:rFonts w:cs="Arial"/>
          <w:color w:val="002060"/>
          <w:spacing w:val="1"/>
          <w:szCs w:val="24"/>
        </w:rPr>
        <w:t>e</w:t>
      </w:r>
      <w:r w:rsidRPr="00FE04B2">
        <w:rPr>
          <w:rFonts w:cs="Arial"/>
          <w:color w:val="002060"/>
          <w:szCs w:val="24"/>
        </w:rPr>
        <w:t>r in</w:t>
      </w:r>
      <w:r w:rsidRPr="00FE04B2">
        <w:rPr>
          <w:rFonts w:cs="Arial"/>
          <w:color w:val="002060"/>
          <w:spacing w:val="-1"/>
          <w:szCs w:val="24"/>
        </w:rPr>
        <w:t xml:space="preserve"> </w:t>
      </w:r>
      <w:r w:rsidRPr="00FE04B2">
        <w:rPr>
          <w:rFonts w:cs="Arial"/>
          <w:color w:val="002060"/>
          <w:szCs w:val="24"/>
        </w:rPr>
        <w:t>a</w:t>
      </w:r>
      <w:r w:rsidRPr="00FE04B2">
        <w:rPr>
          <w:rFonts w:cs="Arial"/>
          <w:color w:val="002060"/>
          <w:spacing w:val="1"/>
          <w:szCs w:val="24"/>
        </w:rPr>
        <w:t xml:space="preserve"> </w:t>
      </w:r>
      <w:r w:rsidRPr="00FE04B2">
        <w:rPr>
          <w:rFonts w:cs="Arial"/>
          <w:color w:val="002060"/>
          <w:spacing w:val="-3"/>
          <w:szCs w:val="24"/>
        </w:rPr>
        <w:t>w</w:t>
      </w:r>
      <w:r w:rsidRPr="00FE04B2">
        <w:rPr>
          <w:rFonts w:cs="Arial"/>
          <w:color w:val="002060"/>
          <w:spacing w:val="1"/>
          <w:szCs w:val="24"/>
        </w:rPr>
        <w:t>a</w:t>
      </w:r>
      <w:r w:rsidRPr="00FE04B2">
        <w:rPr>
          <w:rFonts w:cs="Arial"/>
          <w:color w:val="002060"/>
          <w:szCs w:val="24"/>
        </w:rPr>
        <w:t xml:space="preserve">y </w:t>
      </w:r>
      <w:r w:rsidRPr="00FE04B2">
        <w:rPr>
          <w:rFonts w:cs="Arial"/>
          <w:color w:val="002060"/>
          <w:spacing w:val="-3"/>
          <w:szCs w:val="24"/>
        </w:rPr>
        <w:t>w</w:t>
      </w:r>
      <w:r w:rsidRPr="00FE04B2">
        <w:rPr>
          <w:rFonts w:cs="Arial"/>
          <w:color w:val="002060"/>
          <w:spacing w:val="1"/>
          <w:szCs w:val="24"/>
        </w:rPr>
        <w:t>h</w:t>
      </w:r>
      <w:r w:rsidRPr="00FE04B2">
        <w:rPr>
          <w:rFonts w:cs="Arial"/>
          <w:color w:val="002060"/>
          <w:szCs w:val="24"/>
        </w:rPr>
        <w:t>ich</w:t>
      </w:r>
      <w:r w:rsidRPr="00FE04B2">
        <w:rPr>
          <w:rFonts w:cs="Arial"/>
          <w:color w:val="002060"/>
          <w:spacing w:val="1"/>
          <w:szCs w:val="24"/>
        </w:rPr>
        <w:t xml:space="preserve"> </w:t>
      </w:r>
      <w:r w:rsidRPr="00FE04B2">
        <w:rPr>
          <w:rFonts w:cs="Arial"/>
          <w:color w:val="002060"/>
          <w:spacing w:val="2"/>
          <w:szCs w:val="24"/>
        </w:rPr>
        <w:t>i</w:t>
      </w:r>
      <w:r w:rsidRPr="00FE04B2">
        <w:rPr>
          <w:rFonts w:cs="Arial"/>
          <w:color w:val="002060"/>
          <w:szCs w:val="24"/>
        </w:rPr>
        <w:t>s s</w:t>
      </w:r>
      <w:r w:rsidRPr="00FE04B2">
        <w:rPr>
          <w:rFonts w:cs="Arial"/>
          <w:color w:val="002060"/>
          <w:spacing w:val="1"/>
          <w:szCs w:val="24"/>
        </w:rPr>
        <w:t>up</w:t>
      </w:r>
      <w:r w:rsidRPr="00FE04B2">
        <w:rPr>
          <w:rFonts w:cs="Arial"/>
          <w:color w:val="002060"/>
          <w:spacing w:val="-1"/>
          <w:szCs w:val="24"/>
        </w:rPr>
        <w:t>p</w:t>
      </w:r>
      <w:r w:rsidRPr="00FE04B2">
        <w:rPr>
          <w:rFonts w:cs="Arial"/>
          <w:color w:val="002060"/>
          <w:spacing w:val="1"/>
          <w:szCs w:val="24"/>
        </w:rPr>
        <w:t>o</w:t>
      </w:r>
      <w:r w:rsidRPr="00FE04B2">
        <w:rPr>
          <w:rFonts w:cs="Arial"/>
          <w:color w:val="002060"/>
          <w:spacing w:val="-1"/>
          <w:szCs w:val="24"/>
        </w:rPr>
        <w:t>r</w:t>
      </w:r>
      <w:r w:rsidRPr="00FE04B2">
        <w:rPr>
          <w:rFonts w:cs="Arial"/>
          <w:color w:val="002060"/>
          <w:szCs w:val="24"/>
        </w:rPr>
        <w:t>ti</w:t>
      </w:r>
      <w:r w:rsidRPr="00FE04B2">
        <w:rPr>
          <w:rFonts w:cs="Arial"/>
          <w:color w:val="002060"/>
          <w:spacing w:val="-2"/>
          <w:szCs w:val="24"/>
        </w:rPr>
        <w:t>v</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o</w:t>
      </w:r>
      <w:r w:rsidRPr="00FE04B2">
        <w:rPr>
          <w:rFonts w:cs="Arial"/>
          <w:color w:val="002060"/>
          <w:szCs w:val="24"/>
        </w:rPr>
        <w:t>f</w:t>
      </w:r>
      <w:r w:rsidRPr="00FE04B2">
        <w:rPr>
          <w:rFonts w:cs="Arial"/>
          <w:color w:val="002060"/>
          <w:spacing w:val="3"/>
          <w:szCs w:val="24"/>
        </w:rPr>
        <w:t xml:space="preserve"> </w:t>
      </w:r>
      <w:r w:rsidRPr="00FE04B2">
        <w:rPr>
          <w:rFonts w:cs="Arial"/>
          <w:color w:val="002060"/>
          <w:szCs w:val="24"/>
        </w:rPr>
        <w:t>your</w:t>
      </w:r>
      <w:r w:rsidRPr="00FE04B2">
        <w:rPr>
          <w:rFonts w:cs="Arial"/>
          <w:color w:val="002060"/>
          <w:spacing w:val="1"/>
          <w:szCs w:val="24"/>
        </w:rPr>
        <w:t xml:space="preserve"> </w:t>
      </w:r>
      <w:r w:rsidRPr="00FE04B2">
        <w:rPr>
          <w:rFonts w:cs="Arial"/>
          <w:color w:val="002060"/>
          <w:spacing w:val="-1"/>
          <w:szCs w:val="24"/>
        </w:rPr>
        <w:t>h</w:t>
      </w:r>
      <w:r w:rsidRPr="00FE04B2">
        <w:rPr>
          <w:rFonts w:cs="Arial"/>
          <w:color w:val="002060"/>
          <w:spacing w:val="1"/>
          <w:szCs w:val="24"/>
        </w:rPr>
        <w:t>e</w:t>
      </w:r>
      <w:r w:rsidRPr="00FE04B2">
        <w:rPr>
          <w:rFonts w:cs="Arial"/>
          <w:color w:val="002060"/>
          <w:spacing w:val="-1"/>
          <w:szCs w:val="24"/>
        </w:rPr>
        <w:t>a</w:t>
      </w:r>
      <w:r w:rsidRPr="00FE04B2">
        <w:rPr>
          <w:rFonts w:cs="Arial"/>
          <w:color w:val="002060"/>
          <w:szCs w:val="24"/>
        </w:rPr>
        <w:t>lth.</w:t>
      </w:r>
      <w:r w:rsidRPr="00FE04B2">
        <w:rPr>
          <w:rFonts w:cs="Arial"/>
          <w:color w:val="002060"/>
          <w:spacing w:val="1"/>
          <w:szCs w:val="24"/>
        </w:rPr>
        <w:t xml:space="preserve"> </w:t>
      </w:r>
      <w:r w:rsidRPr="00FE04B2">
        <w:rPr>
          <w:rFonts w:cs="Arial"/>
          <w:color w:val="002060"/>
          <w:szCs w:val="24"/>
        </w:rPr>
        <w:t>H</w:t>
      </w:r>
      <w:r w:rsidRPr="00FE04B2">
        <w:rPr>
          <w:rFonts w:cs="Arial"/>
          <w:color w:val="002060"/>
          <w:spacing w:val="1"/>
          <w:szCs w:val="24"/>
        </w:rPr>
        <w:t>o</w:t>
      </w:r>
      <w:r w:rsidRPr="00FE04B2">
        <w:rPr>
          <w:rFonts w:cs="Arial"/>
          <w:color w:val="002060"/>
          <w:spacing w:val="-3"/>
          <w:szCs w:val="24"/>
        </w:rPr>
        <w:t>w</w:t>
      </w:r>
      <w:r w:rsidRPr="00FE04B2">
        <w:rPr>
          <w:rFonts w:cs="Arial"/>
          <w:color w:val="002060"/>
          <w:spacing w:val="1"/>
          <w:szCs w:val="24"/>
        </w:rPr>
        <w:t>e</w:t>
      </w:r>
      <w:r w:rsidRPr="00FE04B2">
        <w:rPr>
          <w:rFonts w:cs="Arial"/>
          <w:color w:val="002060"/>
          <w:spacing w:val="-2"/>
          <w:szCs w:val="24"/>
        </w:rPr>
        <w:t>v</w:t>
      </w:r>
      <w:r w:rsidRPr="00FE04B2">
        <w:rPr>
          <w:rFonts w:cs="Arial"/>
          <w:color w:val="002060"/>
          <w:spacing w:val="1"/>
          <w:szCs w:val="24"/>
        </w:rPr>
        <w:t>e</w:t>
      </w:r>
      <w:r w:rsidRPr="00FE04B2">
        <w:rPr>
          <w:rFonts w:cs="Arial"/>
          <w:color w:val="002060"/>
          <w:spacing w:val="-1"/>
          <w:szCs w:val="24"/>
        </w:rPr>
        <w:t>r</w:t>
      </w:r>
      <w:r w:rsidRPr="00FE04B2">
        <w:rPr>
          <w:rFonts w:cs="Arial"/>
          <w:color w:val="002060"/>
          <w:szCs w:val="24"/>
        </w:rPr>
        <w:t>,</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he p</w:t>
      </w:r>
      <w:r w:rsidRPr="00FE04B2">
        <w:rPr>
          <w:rFonts w:cs="Arial"/>
          <w:color w:val="002060"/>
          <w:spacing w:val="-1"/>
          <w:szCs w:val="24"/>
        </w:rPr>
        <w:t>r</w:t>
      </w:r>
      <w:r w:rsidRPr="00FE04B2">
        <w:rPr>
          <w:rFonts w:cs="Arial"/>
          <w:color w:val="002060"/>
          <w:spacing w:val="1"/>
          <w:szCs w:val="24"/>
        </w:rPr>
        <w:t>o</w:t>
      </w:r>
      <w:r w:rsidRPr="00FE04B2">
        <w:rPr>
          <w:rFonts w:cs="Arial"/>
          <w:color w:val="002060"/>
          <w:szCs w:val="24"/>
        </w:rPr>
        <w:t>t</w:t>
      </w:r>
      <w:r w:rsidRPr="00FE04B2">
        <w:rPr>
          <w:rFonts w:cs="Arial"/>
          <w:color w:val="002060"/>
          <w:spacing w:val="1"/>
          <w:szCs w:val="24"/>
        </w:rPr>
        <w:t>e</w:t>
      </w:r>
      <w:r w:rsidRPr="00FE04B2">
        <w:rPr>
          <w:rFonts w:cs="Arial"/>
          <w:color w:val="002060"/>
          <w:szCs w:val="24"/>
        </w:rPr>
        <w:t>cti</w:t>
      </w:r>
      <w:r w:rsidRPr="00FE04B2">
        <w:rPr>
          <w:rFonts w:cs="Arial"/>
          <w:color w:val="002060"/>
          <w:spacing w:val="-1"/>
          <w:szCs w:val="24"/>
        </w:rPr>
        <w:t>o</w:t>
      </w:r>
      <w:r w:rsidRPr="00FE04B2">
        <w:rPr>
          <w:rFonts w:cs="Arial"/>
          <w:color w:val="002060"/>
          <w:szCs w:val="24"/>
        </w:rPr>
        <w:t>n</w:t>
      </w:r>
      <w:r w:rsidRPr="00FE04B2">
        <w:rPr>
          <w:rFonts w:cs="Arial"/>
          <w:color w:val="002060"/>
          <w:spacing w:val="1"/>
          <w:szCs w:val="24"/>
        </w:rPr>
        <w:t xml:space="preserve"> </w:t>
      </w:r>
      <w:r w:rsidRPr="00FE04B2">
        <w:rPr>
          <w:rFonts w:cs="Arial"/>
          <w:color w:val="002060"/>
          <w:spacing w:val="-1"/>
          <w:szCs w:val="24"/>
        </w:rPr>
        <w:t>o</w:t>
      </w:r>
      <w:r w:rsidRPr="00FE04B2">
        <w:rPr>
          <w:rFonts w:cs="Arial"/>
          <w:color w:val="002060"/>
          <w:szCs w:val="24"/>
        </w:rPr>
        <w:t>f</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p</w:t>
      </w:r>
      <w:r w:rsidRPr="00FE04B2">
        <w:rPr>
          <w:rFonts w:cs="Arial"/>
          <w:color w:val="002060"/>
          <w:spacing w:val="1"/>
          <w:szCs w:val="24"/>
        </w:rPr>
        <w:t>ub</w:t>
      </w:r>
      <w:r w:rsidRPr="00FE04B2">
        <w:rPr>
          <w:rFonts w:cs="Arial"/>
          <w:color w:val="002060"/>
          <w:szCs w:val="24"/>
        </w:rPr>
        <w:t>lic</w:t>
      </w:r>
      <w:r w:rsidRPr="00FE04B2">
        <w:rPr>
          <w:rFonts w:cs="Arial"/>
          <w:color w:val="002060"/>
          <w:spacing w:val="-2"/>
          <w:szCs w:val="24"/>
        </w:rPr>
        <w:t xml:space="preserve"> </w:t>
      </w:r>
      <w:r w:rsidRPr="00FE04B2">
        <w:rPr>
          <w:rFonts w:cs="Arial"/>
          <w:color w:val="002060"/>
          <w:spacing w:val="1"/>
          <w:szCs w:val="24"/>
        </w:rPr>
        <w:t>an</w:t>
      </w:r>
      <w:r w:rsidRPr="00FE04B2">
        <w:rPr>
          <w:rFonts w:cs="Arial"/>
          <w:color w:val="002060"/>
          <w:szCs w:val="24"/>
        </w:rPr>
        <w:t>d</w:t>
      </w:r>
      <w:r w:rsidRPr="00FE04B2">
        <w:rPr>
          <w:rFonts w:cs="Arial"/>
          <w:color w:val="002060"/>
          <w:spacing w:val="-1"/>
          <w:szCs w:val="24"/>
        </w:rPr>
        <w:t xml:space="preserve"> </w:t>
      </w:r>
      <w:r w:rsidRPr="00FE04B2">
        <w:rPr>
          <w:rFonts w:cs="Arial"/>
          <w:color w:val="002060"/>
          <w:szCs w:val="24"/>
        </w:rPr>
        <w:t>your fitness to practise must be the</w:t>
      </w:r>
      <w:r w:rsidRPr="00FE04B2">
        <w:rPr>
          <w:rFonts w:cs="Arial"/>
          <w:color w:val="002060"/>
          <w:spacing w:val="-1"/>
          <w:szCs w:val="24"/>
        </w:rPr>
        <w:t xml:space="preserve"> overr</w:t>
      </w:r>
      <w:r w:rsidRPr="00FE04B2">
        <w:rPr>
          <w:rFonts w:cs="Arial"/>
          <w:color w:val="002060"/>
          <w:szCs w:val="24"/>
        </w:rPr>
        <w:t>i</w:t>
      </w:r>
      <w:r w:rsidRPr="00FE04B2">
        <w:rPr>
          <w:rFonts w:cs="Arial"/>
          <w:color w:val="002060"/>
          <w:spacing w:val="1"/>
          <w:szCs w:val="24"/>
        </w:rPr>
        <w:t>d</w:t>
      </w:r>
      <w:r w:rsidRPr="00FE04B2">
        <w:rPr>
          <w:rFonts w:cs="Arial"/>
          <w:color w:val="002060"/>
          <w:szCs w:val="24"/>
        </w:rPr>
        <w:t>i</w:t>
      </w:r>
      <w:r w:rsidRPr="00FE04B2">
        <w:rPr>
          <w:rFonts w:cs="Arial"/>
          <w:color w:val="002060"/>
          <w:spacing w:val="1"/>
          <w:szCs w:val="24"/>
        </w:rPr>
        <w:t>n</w:t>
      </w:r>
      <w:r w:rsidRPr="00FE04B2">
        <w:rPr>
          <w:rFonts w:cs="Arial"/>
          <w:color w:val="002060"/>
          <w:szCs w:val="24"/>
        </w:rPr>
        <w:t>g</w:t>
      </w:r>
      <w:r w:rsidRPr="00FE04B2">
        <w:rPr>
          <w:rFonts w:cs="Arial"/>
          <w:color w:val="002060"/>
          <w:spacing w:val="-1"/>
          <w:szCs w:val="24"/>
        </w:rPr>
        <w:t xml:space="preserve"> </w:t>
      </w:r>
      <w:r w:rsidRPr="00FE04B2">
        <w:rPr>
          <w:rFonts w:cs="Arial"/>
          <w:color w:val="002060"/>
          <w:szCs w:val="24"/>
        </w:rPr>
        <w:t>c</w:t>
      </w:r>
      <w:r w:rsidRPr="00FE04B2">
        <w:rPr>
          <w:rFonts w:cs="Arial"/>
          <w:color w:val="002060"/>
          <w:spacing w:val="1"/>
          <w:szCs w:val="24"/>
        </w:rPr>
        <w:t>on</w:t>
      </w:r>
      <w:r w:rsidRPr="00FE04B2">
        <w:rPr>
          <w:rFonts w:cs="Arial"/>
          <w:color w:val="002060"/>
          <w:szCs w:val="24"/>
        </w:rPr>
        <w:t>c</w:t>
      </w:r>
      <w:r w:rsidRPr="00FE04B2">
        <w:rPr>
          <w:rFonts w:cs="Arial"/>
          <w:color w:val="002060"/>
          <w:spacing w:val="1"/>
          <w:szCs w:val="24"/>
        </w:rPr>
        <w:t>e</w:t>
      </w:r>
      <w:r w:rsidRPr="00FE04B2">
        <w:rPr>
          <w:rFonts w:cs="Arial"/>
          <w:color w:val="002060"/>
          <w:spacing w:val="-1"/>
          <w:szCs w:val="24"/>
        </w:rPr>
        <w:t>r</w:t>
      </w:r>
      <w:r w:rsidRPr="00FE04B2">
        <w:rPr>
          <w:rFonts w:cs="Arial"/>
          <w:color w:val="002060"/>
          <w:szCs w:val="24"/>
        </w:rPr>
        <w:t>n</w:t>
      </w:r>
      <w:r w:rsidRPr="00FE04B2">
        <w:rPr>
          <w:rFonts w:cs="Arial"/>
          <w:color w:val="002060"/>
          <w:spacing w:val="1"/>
          <w:szCs w:val="24"/>
        </w:rPr>
        <w:t xml:space="preserve"> </w:t>
      </w:r>
      <w:r w:rsidRPr="00FE04B2">
        <w:rPr>
          <w:rFonts w:cs="Arial"/>
          <w:color w:val="002060"/>
          <w:szCs w:val="24"/>
        </w:rPr>
        <w:t>in</w:t>
      </w:r>
      <w:r w:rsidRPr="00FE04B2">
        <w:rPr>
          <w:rFonts w:cs="Arial"/>
          <w:color w:val="002060"/>
          <w:spacing w:val="-1"/>
          <w:szCs w:val="24"/>
        </w:rPr>
        <w:t xml:space="preserve"> </w:t>
      </w:r>
      <w:r w:rsidRPr="00FE04B2">
        <w:rPr>
          <w:rFonts w:cs="Arial"/>
          <w:color w:val="002060"/>
          <w:spacing w:val="1"/>
          <w:szCs w:val="24"/>
        </w:rPr>
        <w:t>an</w:t>
      </w:r>
      <w:r w:rsidRPr="00FE04B2">
        <w:rPr>
          <w:rFonts w:cs="Arial"/>
          <w:color w:val="002060"/>
          <w:szCs w:val="24"/>
        </w:rPr>
        <w:t>y</w:t>
      </w:r>
      <w:r w:rsidRPr="00FE04B2">
        <w:rPr>
          <w:rFonts w:cs="Arial"/>
          <w:color w:val="002060"/>
          <w:spacing w:val="-2"/>
          <w:szCs w:val="24"/>
        </w:rPr>
        <w:t xml:space="preserve"> </w:t>
      </w:r>
      <w:r w:rsidRPr="00FE04B2">
        <w:rPr>
          <w:rFonts w:cs="Arial"/>
          <w:color w:val="002060"/>
          <w:spacing w:val="-1"/>
          <w:szCs w:val="24"/>
        </w:rPr>
        <w:t>d</w:t>
      </w:r>
      <w:r w:rsidRPr="00FE04B2">
        <w:rPr>
          <w:rFonts w:cs="Arial"/>
          <w:color w:val="002060"/>
          <w:spacing w:val="1"/>
          <w:szCs w:val="24"/>
        </w:rPr>
        <w:t>e</w:t>
      </w:r>
      <w:r w:rsidRPr="00FE04B2">
        <w:rPr>
          <w:rFonts w:cs="Arial"/>
          <w:color w:val="002060"/>
          <w:szCs w:val="24"/>
        </w:rPr>
        <w:t>cisi</w:t>
      </w:r>
      <w:r w:rsidRPr="00FE04B2">
        <w:rPr>
          <w:rFonts w:cs="Arial"/>
          <w:color w:val="002060"/>
          <w:spacing w:val="1"/>
          <w:szCs w:val="24"/>
        </w:rPr>
        <w:t>on</w:t>
      </w:r>
      <w:r w:rsidRPr="00FE04B2">
        <w:rPr>
          <w:rFonts w:cs="Arial"/>
          <w:color w:val="002060"/>
          <w:szCs w:val="24"/>
        </w:rPr>
        <w:t>s made.</w:t>
      </w:r>
    </w:p>
    <w:p w14:paraId="3C64B24C" w14:textId="77777777" w:rsidR="009D0CA9" w:rsidRPr="00FE04B2" w:rsidRDefault="009D0CA9" w:rsidP="00CD75C2">
      <w:pPr>
        <w:pStyle w:val="NoSpacing"/>
        <w:rPr>
          <w:color w:val="002060"/>
        </w:rPr>
      </w:pPr>
    </w:p>
    <w:p w14:paraId="1A27C482" w14:textId="54B2D3C1" w:rsidR="0057798F" w:rsidRPr="00FE04B2" w:rsidRDefault="009D0CA9" w:rsidP="00D93411">
      <w:pPr>
        <w:pStyle w:val="BodyText"/>
        <w:spacing w:line="276" w:lineRule="auto"/>
        <w:ind w:right="-32"/>
        <w:rPr>
          <w:rFonts w:cs="Arial"/>
          <w:color w:val="002060"/>
        </w:rPr>
      </w:pPr>
      <w:r w:rsidRPr="00FE04B2">
        <w:rPr>
          <w:rFonts w:cs="Arial"/>
          <w:color w:val="002060"/>
        </w:rPr>
        <w:t xml:space="preserve">11.1.6 </w:t>
      </w:r>
      <w:r w:rsidR="00864064" w:rsidRPr="00FE04B2">
        <w:rPr>
          <w:rFonts w:cs="Arial"/>
          <w:color w:val="002060"/>
        </w:rPr>
        <w:t xml:space="preserve">Examples </w:t>
      </w:r>
      <w:r w:rsidR="00DD323B" w:rsidRPr="00FE04B2">
        <w:rPr>
          <w:rFonts w:cs="Arial"/>
          <w:color w:val="002060"/>
        </w:rPr>
        <w:t xml:space="preserve">of our possible concerns </w:t>
      </w:r>
      <w:r w:rsidR="00864064" w:rsidRPr="00FE04B2">
        <w:rPr>
          <w:rFonts w:cs="Arial"/>
          <w:color w:val="002060"/>
        </w:rPr>
        <w:t>are listed in the table below, but are not limited to these.</w:t>
      </w:r>
    </w:p>
    <w:tbl>
      <w:tblPr>
        <w:tblStyle w:val="TableGrid"/>
        <w:tblW w:w="9918" w:type="dxa"/>
        <w:tblLook w:val="04A0" w:firstRow="1" w:lastRow="0" w:firstColumn="1" w:lastColumn="0" w:noHBand="0" w:noVBand="1"/>
      </w:tblPr>
      <w:tblGrid>
        <w:gridCol w:w="2830"/>
        <w:gridCol w:w="7088"/>
      </w:tblGrid>
      <w:tr w:rsidR="00FE04B2" w:rsidRPr="00FE04B2" w14:paraId="75B79E2F" w14:textId="77777777" w:rsidTr="00D32301">
        <w:tc>
          <w:tcPr>
            <w:tcW w:w="2830" w:type="dxa"/>
            <w:shd w:val="clear" w:color="auto" w:fill="E7E6E6" w:themeFill="background2"/>
          </w:tcPr>
          <w:p w14:paraId="341382AB" w14:textId="1E43D334" w:rsidR="00673D8E" w:rsidRPr="00FE04B2" w:rsidRDefault="00D15AE8" w:rsidP="00D93411">
            <w:pPr>
              <w:pStyle w:val="BodyText"/>
              <w:spacing w:line="276" w:lineRule="auto"/>
              <w:ind w:right="-32"/>
              <w:rPr>
                <w:rFonts w:cs="Arial"/>
                <w:b/>
                <w:bCs/>
                <w:color w:val="002060"/>
                <w:szCs w:val="24"/>
              </w:rPr>
            </w:pPr>
            <w:r w:rsidRPr="00FE04B2">
              <w:rPr>
                <w:rFonts w:cs="Arial"/>
                <w:b/>
                <w:bCs/>
                <w:color w:val="002060"/>
                <w:szCs w:val="24"/>
              </w:rPr>
              <w:t>Concerns</w:t>
            </w:r>
          </w:p>
        </w:tc>
        <w:tc>
          <w:tcPr>
            <w:tcW w:w="7088" w:type="dxa"/>
            <w:shd w:val="clear" w:color="auto" w:fill="E7E6E6" w:themeFill="background2"/>
          </w:tcPr>
          <w:p w14:paraId="6B88AF3D" w14:textId="008D2658" w:rsidR="00673D8E" w:rsidRPr="00FE04B2" w:rsidRDefault="00673D8E">
            <w:pPr>
              <w:pStyle w:val="BodyText"/>
              <w:spacing w:line="276" w:lineRule="auto"/>
              <w:ind w:right="-32"/>
              <w:rPr>
                <w:b/>
                <w:bCs/>
                <w:color w:val="002060"/>
                <w:szCs w:val="24"/>
              </w:rPr>
            </w:pPr>
            <w:r w:rsidRPr="00FE04B2">
              <w:rPr>
                <w:b/>
                <w:bCs/>
                <w:color w:val="002060"/>
                <w:szCs w:val="24"/>
              </w:rPr>
              <w:t>Example</w:t>
            </w:r>
            <w:r w:rsidR="00D15AE8" w:rsidRPr="00FE04B2">
              <w:rPr>
                <w:b/>
                <w:bCs/>
                <w:color w:val="002060"/>
                <w:szCs w:val="24"/>
              </w:rPr>
              <w:t>s</w:t>
            </w:r>
            <w:r w:rsidR="006E0FE7" w:rsidRPr="00FE04B2">
              <w:rPr>
                <w:b/>
                <w:bCs/>
                <w:color w:val="002060"/>
                <w:szCs w:val="24"/>
              </w:rPr>
              <w:t xml:space="preserve"> of behaviour</w:t>
            </w:r>
          </w:p>
        </w:tc>
      </w:tr>
      <w:tr w:rsidR="00FE04B2" w:rsidRPr="00FE04B2" w14:paraId="4991D1BD" w14:textId="77777777" w:rsidTr="3C3CED3C">
        <w:tc>
          <w:tcPr>
            <w:tcW w:w="2830" w:type="dxa"/>
          </w:tcPr>
          <w:p w14:paraId="338CB60E" w14:textId="55FFF118" w:rsidR="0057798F" w:rsidRPr="00FE04B2" w:rsidRDefault="0094204E" w:rsidP="00DF430B">
            <w:r w:rsidRPr="00FE04B2">
              <w:t>Ongoing s</w:t>
            </w:r>
            <w:r w:rsidR="0057798F" w:rsidRPr="00FE04B2">
              <w:t>ig</w:t>
            </w:r>
            <w:r w:rsidR="00EF68E5" w:rsidRPr="00FE04B2">
              <w:t>nificant health concerns</w:t>
            </w:r>
            <w:r w:rsidR="00802BD5" w:rsidRPr="00FE04B2">
              <w:t xml:space="preserve"> which</w:t>
            </w:r>
            <w:r w:rsidR="00684EE4" w:rsidRPr="00FE04B2">
              <w:t xml:space="preserve"> may</w:t>
            </w:r>
            <w:r w:rsidR="00802BD5" w:rsidRPr="00FE04B2">
              <w:t xml:space="preserve"> have been addressed previously via the Fitness to Study Procedure</w:t>
            </w:r>
          </w:p>
        </w:tc>
        <w:tc>
          <w:tcPr>
            <w:tcW w:w="7088" w:type="dxa"/>
          </w:tcPr>
          <w:p w14:paraId="63950414" w14:textId="77777777" w:rsidR="009570F6" w:rsidRPr="00FE04B2" w:rsidRDefault="00EF68E5" w:rsidP="002B48FD">
            <w:pPr>
              <w:rPr>
                <w:rFonts w:cs="Arial"/>
                <w:szCs w:val="24"/>
              </w:rPr>
            </w:pPr>
            <w:r w:rsidRPr="00FE04B2">
              <w:rPr>
                <w:rFonts w:cs="Arial"/>
                <w:szCs w:val="24"/>
              </w:rPr>
              <w:t>This</w:t>
            </w:r>
            <w:r w:rsidR="009570F6" w:rsidRPr="00FE04B2">
              <w:rPr>
                <w:rFonts w:cs="Arial"/>
                <w:szCs w:val="24"/>
              </w:rPr>
              <w:t xml:space="preserve"> may</w:t>
            </w:r>
            <w:r w:rsidRPr="00FE04B2">
              <w:rPr>
                <w:rFonts w:cs="Arial"/>
                <w:szCs w:val="24"/>
              </w:rPr>
              <w:t xml:space="preserve"> include</w:t>
            </w:r>
            <w:r w:rsidR="009570F6" w:rsidRPr="00FE04B2">
              <w:rPr>
                <w:rFonts w:cs="Arial"/>
                <w:szCs w:val="24"/>
              </w:rPr>
              <w:t>:</w:t>
            </w:r>
          </w:p>
          <w:p w14:paraId="101CF886" w14:textId="78DDC563" w:rsidR="00D96158" w:rsidRPr="00FE04B2" w:rsidRDefault="00CA4454" w:rsidP="00556D2B">
            <w:pPr>
              <w:pStyle w:val="ListParagraph"/>
              <w:numPr>
                <w:ilvl w:val="0"/>
                <w:numId w:val="234"/>
              </w:numPr>
              <w:rPr>
                <w:rFonts w:ascii="Arial" w:hAnsi="Arial" w:cs="Arial"/>
                <w:color w:val="002060"/>
                <w:sz w:val="24"/>
                <w:szCs w:val="24"/>
              </w:rPr>
            </w:pPr>
            <w:r w:rsidRPr="00FE04B2">
              <w:rPr>
                <w:rFonts w:ascii="Arial" w:hAnsi="Arial" w:cs="Arial"/>
                <w:color w:val="002060"/>
                <w:sz w:val="24"/>
                <w:szCs w:val="24"/>
              </w:rPr>
              <w:t>Failure</w:t>
            </w:r>
            <w:r w:rsidR="00EF68E5" w:rsidRPr="00FE04B2">
              <w:rPr>
                <w:rFonts w:ascii="Arial" w:hAnsi="Arial" w:cs="Arial"/>
                <w:color w:val="002060"/>
                <w:sz w:val="24"/>
                <w:szCs w:val="24"/>
              </w:rPr>
              <w:t xml:space="preserve"> to seek or a</w:t>
            </w:r>
            <w:r w:rsidR="00D96158" w:rsidRPr="00FE04B2">
              <w:rPr>
                <w:rFonts w:ascii="Arial" w:hAnsi="Arial" w:cs="Arial"/>
                <w:color w:val="002060"/>
                <w:sz w:val="24"/>
                <w:szCs w:val="24"/>
              </w:rPr>
              <w:t>gree</w:t>
            </w:r>
            <w:r w:rsidR="00EF68E5" w:rsidRPr="00FE04B2">
              <w:rPr>
                <w:rFonts w:ascii="Arial" w:hAnsi="Arial" w:cs="Arial"/>
                <w:color w:val="002060"/>
                <w:sz w:val="24"/>
                <w:szCs w:val="24"/>
              </w:rPr>
              <w:t xml:space="preserve"> to medical treatment or support </w:t>
            </w:r>
          </w:p>
          <w:p w14:paraId="0B02BBDC" w14:textId="1B8C4A7B" w:rsidR="00F1123E" w:rsidRPr="00FE04B2" w:rsidRDefault="00F1123E" w:rsidP="002B48FD">
            <w:pPr>
              <w:pStyle w:val="ListParagraph"/>
              <w:numPr>
                <w:ilvl w:val="0"/>
                <w:numId w:val="234"/>
              </w:numPr>
              <w:rPr>
                <w:rFonts w:cs="Arial"/>
                <w:color w:val="002060"/>
                <w:szCs w:val="24"/>
              </w:rPr>
            </w:pPr>
            <w:r w:rsidRPr="00FE04B2">
              <w:rPr>
                <w:rFonts w:ascii="Arial" w:hAnsi="Arial" w:cs="Arial"/>
                <w:color w:val="002060"/>
                <w:sz w:val="24"/>
                <w:szCs w:val="24"/>
              </w:rPr>
              <w:t xml:space="preserve">Failure to agree to action plan set by the School and or placement </w:t>
            </w:r>
            <w:r w:rsidR="00CA4454" w:rsidRPr="00FE04B2">
              <w:rPr>
                <w:rFonts w:ascii="Arial" w:hAnsi="Arial" w:cs="Arial"/>
                <w:color w:val="002060"/>
                <w:sz w:val="24"/>
                <w:szCs w:val="24"/>
              </w:rPr>
              <w:t>to support health concerns</w:t>
            </w:r>
          </w:p>
          <w:p w14:paraId="6CF06044" w14:textId="366B07E1" w:rsidR="00D96158" w:rsidRPr="00FE04B2" w:rsidRDefault="004A173D" w:rsidP="002B48FD">
            <w:pPr>
              <w:pStyle w:val="ListParagraph"/>
              <w:numPr>
                <w:ilvl w:val="0"/>
                <w:numId w:val="234"/>
              </w:numPr>
              <w:rPr>
                <w:rFonts w:cs="Arial"/>
                <w:color w:val="002060"/>
                <w:szCs w:val="24"/>
              </w:rPr>
            </w:pPr>
            <w:r w:rsidRPr="00FE04B2">
              <w:rPr>
                <w:rFonts w:ascii="Arial" w:hAnsi="Arial" w:cs="Arial"/>
                <w:color w:val="002060"/>
                <w:sz w:val="24"/>
                <w:szCs w:val="24"/>
              </w:rPr>
              <w:t>F</w:t>
            </w:r>
            <w:r w:rsidR="00EF68E5" w:rsidRPr="00FE04B2">
              <w:rPr>
                <w:rFonts w:ascii="Arial" w:hAnsi="Arial" w:cs="Arial"/>
                <w:color w:val="002060"/>
                <w:sz w:val="24"/>
                <w:szCs w:val="24"/>
              </w:rPr>
              <w:t>ailure to recognise limits and abilities and</w:t>
            </w:r>
            <w:r w:rsidRPr="00FE04B2">
              <w:rPr>
                <w:rFonts w:ascii="Arial" w:hAnsi="Arial" w:cs="Arial"/>
                <w:color w:val="002060"/>
                <w:sz w:val="24"/>
                <w:szCs w:val="24"/>
              </w:rPr>
              <w:t xml:space="preserve"> demonstrates a</w:t>
            </w:r>
            <w:r w:rsidR="00EF68E5" w:rsidRPr="00FE04B2">
              <w:rPr>
                <w:rFonts w:ascii="Arial" w:hAnsi="Arial" w:cs="Arial"/>
                <w:color w:val="002060"/>
                <w:sz w:val="24"/>
                <w:szCs w:val="24"/>
              </w:rPr>
              <w:t xml:space="preserve"> lack of insight into health concerns</w:t>
            </w:r>
            <w:r w:rsidR="002C3639" w:rsidRPr="00FE04B2">
              <w:rPr>
                <w:rFonts w:ascii="Arial" w:hAnsi="Arial" w:cs="Arial"/>
                <w:color w:val="002060"/>
                <w:sz w:val="24"/>
                <w:szCs w:val="24"/>
              </w:rPr>
              <w:t xml:space="preserve"> (</w:t>
            </w:r>
            <w:r w:rsidR="00DC7CC2" w:rsidRPr="00FE04B2">
              <w:rPr>
                <w:rFonts w:ascii="Arial" w:hAnsi="Arial" w:cs="Arial"/>
                <w:color w:val="002060"/>
                <w:sz w:val="24"/>
                <w:szCs w:val="24"/>
              </w:rPr>
              <w:t>physical and</w:t>
            </w:r>
            <w:r w:rsidR="002C3639" w:rsidRPr="00FE04B2">
              <w:rPr>
                <w:rFonts w:ascii="Arial" w:hAnsi="Arial" w:cs="Arial"/>
                <w:color w:val="002060"/>
                <w:sz w:val="24"/>
                <w:szCs w:val="24"/>
              </w:rPr>
              <w:t xml:space="preserve"> / or</w:t>
            </w:r>
            <w:r w:rsidR="00DC7CC2" w:rsidRPr="00FE04B2">
              <w:rPr>
                <w:rFonts w:ascii="Arial" w:hAnsi="Arial" w:cs="Arial"/>
                <w:color w:val="002060"/>
                <w:sz w:val="24"/>
                <w:szCs w:val="24"/>
              </w:rPr>
              <w:t xml:space="preserve"> mental</w:t>
            </w:r>
            <w:r w:rsidR="002C3639" w:rsidRPr="00FE04B2">
              <w:rPr>
                <w:rFonts w:ascii="Arial" w:hAnsi="Arial" w:cs="Arial"/>
                <w:color w:val="002060"/>
                <w:sz w:val="24"/>
                <w:szCs w:val="24"/>
              </w:rPr>
              <w:t>)</w:t>
            </w:r>
            <w:r w:rsidRPr="00FE04B2">
              <w:rPr>
                <w:rFonts w:ascii="Arial" w:hAnsi="Arial" w:cs="Arial"/>
                <w:color w:val="002060"/>
                <w:sz w:val="24"/>
                <w:szCs w:val="24"/>
              </w:rPr>
              <w:t>,</w:t>
            </w:r>
            <w:r w:rsidR="00EF68E5" w:rsidRPr="00FE04B2">
              <w:rPr>
                <w:rFonts w:ascii="Arial" w:hAnsi="Arial" w:cs="Arial"/>
                <w:color w:val="002060"/>
                <w:sz w:val="24"/>
                <w:szCs w:val="24"/>
              </w:rPr>
              <w:t xml:space="preserve"> wh</w:t>
            </w:r>
            <w:r w:rsidR="00DC7CC2" w:rsidRPr="00FE04B2">
              <w:rPr>
                <w:rFonts w:ascii="Arial" w:hAnsi="Arial" w:cs="Arial"/>
                <w:color w:val="002060"/>
                <w:sz w:val="24"/>
                <w:szCs w:val="24"/>
              </w:rPr>
              <w:t>ich may</w:t>
            </w:r>
            <w:r w:rsidR="00EF68E5" w:rsidRPr="00FE04B2">
              <w:rPr>
                <w:rFonts w:ascii="Arial" w:hAnsi="Arial" w:cs="Arial"/>
                <w:color w:val="002060"/>
                <w:sz w:val="24"/>
                <w:szCs w:val="24"/>
              </w:rPr>
              <w:t xml:space="preserve"> pose a risk to</w:t>
            </w:r>
            <w:r w:rsidR="00F06FF2" w:rsidRPr="00FE04B2">
              <w:rPr>
                <w:rFonts w:ascii="Arial" w:hAnsi="Arial" w:cs="Arial"/>
                <w:color w:val="002060"/>
                <w:sz w:val="24"/>
                <w:szCs w:val="24"/>
              </w:rPr>
              <w:t xml:space="preserve"> the proper operation of the </w:t>
            </w:r>
            <w:r w:rsidR="002C3639" w:rsidRPr="00FE04B2">
              <w:rPr>
                <w:rFonts w:ascii="Arial" w:hAnsi="Arial" w:cs="Arial"/>
                <w:color w:val="002060"/>
                <w:sz w:val="24"/>
                <w:szCs w:val="24"/>
              </w:rPr>
              <w:t>work-based</w:t>
            </w:r>
            <w:r w:rsidR="00F06FF2" w:rsidRPr="00FE04B2">
              <w:rPr>
                <w:rFonts w:ascii="Arial" w:hAnsi="Arial" w:cs="Arial"/>
                <w:color w:val="002060"/>
                <w:sz w:val="24"/>
                <w:szCs w:val="24"/>
              </w:rPr>
              <w:t xml:space="preserve"> setting,</w:t>
            </w:r>
            <w:r w:rsidR="00EF68E5" w:rsidRPr="00FE04B2">
              <w:rPr>
                <w:rFonts w:ascii="Arial" w:hAnsi="Arial" w:cs="Arial"/>
                <w:color w:val="002060"/>
                <w:sz w:val="24"/>
                <w:szCs w:val="24"/>
              </w:rPr>
              <w:t xml:space="preserve"> </w:t>
            </w:r>
            <w:r w:rsidRPr="00FE04B2">
              <w:rPr>
                <w:rFonts w:ascii="Arial" w:hAnsi="Arial" w:cs="Arial"/>
                <w:color w:val="002060"/>
                <w:sz w:val="24"/>
                <w:szCs w:val="24"/>
              </w:rPr>
              <w:t>your</w:t>
            </w:r>
            <w:r w:rsidR="00EF68E5" w:rsidRPr="00FE04B2">
              <w:rPr>
                <w:rFonts w:ascii="Arial" w:hAnsi="Arial" w:cs="Arial"/>
                <w:color w:val="002060"/>
                <w:sz w:val="24"/>
                <w:szCs w:val="24"/>
              </w:rPr>
              <w:t xml:space="preserve"> own safety</w:t>
            </w:r>
            <w:r w:rsidRPr="00FE04B2">
              <w:rPr>
                <w:rFonts w:ascii="Arial" w:hAnsi="Arial" w:cs="Arial"/>
                <w:color w:val="002060"/>
                <w:sz w:val="24"/>
                <w:szCs w:val="24"/>
              </w:rPr>
              <w:t xml:space="preserve"> or </w:t>
            </w:r>
            <w:r w:rsidR="00EF68E5" w:rsidRPr="00FE04B2">
              <w:rPr>
                <w:rFonts w:ascii="Arial" w:hAnsi="Arial" w:cs="Arial"/>
                <w:color w:val="002060"/>
                <w:sz w:val="24"/>
                <w:szCs w:val="24"/>
              </w:rPr>
              <w:t>that of others</w:t>
            </w:r>
            <w:r w:rsidR="00DC7CC2" w:rsidRPr="00FE04B2">
              <w:rPr>
                <w:rFonts w:ascii="Arial" w:hAnsi="Arial" w:cs="Arial"/>
                <w:color w:val="002060"/>
                <w:sz w:val="24"/>
                <w:szCs w:val="24"/>
              </w:rPr>
              <w:t>, including service users</w:t>
            </w:r>
          </w:p>
          <w:p w14:paraId="3830F773" w14:textId="3239377F" w:rsidR="0057798F" w:rsidRPr="00FE04B2" w:rsidRDefault="000601C9" w:rsidP="002B48FD">
            <w:pPr>
              <w:pStyle w:val="ListParagraph"/>
              <w:numPr>
                <w:ilvl w:val="0"/>
                <w:numId w:val="234"/>
              </w:numPr>
              <w:rPr>
                <w:rFonts w:cs="Arial"/>
                <w:color w:val="002060"/>
                <w:szCs w:val="24"/>
              </w:rPr>
            </w:pPr>
            <w:r w:rsidRPr="00FE04B2">
              <w:rPr>
                <w:rFonts w:ascii="Arial" w:hAnsi="Arial" w:cs="Arial"/>
                <w:color w:val="002060"/>
                <w:sz w:val="24"/>
                <w:szCs w:val="24"/>
              </w:rPr>
              <w:t>W</w:t>
            </w:r>
            <w:r w:rsidR="00EF68E5" w:rsidRPr="00FE04B2">
              <w:rPr>
                <w:rFonts w:ascii="Arial" w:hAnsi="Arial" w:cs="Arial"/>
                <w:color w:val="002060"/>
                <w:sz w:val="24"/>
                <w:szCs w:val="24"/>
              </w:rPr>
              <w:t>here</w:t>
            </w:r>
            <w:r w:rsidRPr="00FE04B2">
              <w:rPr>
                <w:rFonts w:ascii="Arial" w:hAnsi="Arial" w:cs="Arial"/>
                <w:color w:val="002060"/>
                <w:sz w:val="24"/>
                <w:szCs w:val="24"/>
              </w:rPr>
              <w:t xml:space="preserve"> due to your health you</w:t>
            </w:r>
            <w:r w:rsidR="00EF68E5" w:rsidRPr="00FE04B2">
              <w:rPr>
                <w:rFonts w:ascii="Arial" w:hAnsi="Arial" w:cs="Arial"/>
                <w:color w:val="002060"/>
                <w:sz w:val="24"/>
                <w:szCs w:val="24"/>
              </w:rPr>
              <w:t xml:space="preserve"> cannot be expected to attain the competency standards of the course notwithstanding reasonable adjustments made in relation to a disability</w:t>
            </w:r>
            <w:r w:rsidR="00C75FAC" w:rsidRPr="00FE04B2">
              <w:rPr>
                <w:rFonts w:ascii="Arial" w:hAnsi="Arial" w:cs="Arial"/>
                <w:color w:val="002060"/>
                <w:sz w:val="24"/>
                <w:szCs w:val="24"/>
              </w:rPr>
              <w:t xml:space="preserve"> or those made via the fitness </w:t>
            </w:r>
            <w:r w:rsidR="00BE321F" w:rsidRPr="00FE04B2">
              <w:rPr>
                <w:rFonts w:ascii="Arial" w:hAnsi="Arial" w:cs="Arial"/>
                <w:color w:val="002060"/>
                <w:sz w:val="24"/>
                <w:szCs w:val="24"/>
              </w:rPr>
              <w:t xml:space="preserve">to </w:t>
            </w:r>
            <w:r w:rsidR="00C75FAC" w:rsidRPr="00FE04B2">
              <w:rPr>
                <w:rFonts w:ascii="Arial" w:hAnsi="Arial" w:cs="Arial"/>
                <w:color w:val="002060"/>
                <w:sz w:val="24"/>
                <w:szCs w:val="24"/>
              </w:rPr>
              <w:t xml:space="preserve">study procedure. </w:t>
            </w:r>
          </w:p>
        </w:tc>
      </w:tr>
      <w:tr w:rsidR="00FE04B2" w:rsidRPr="00FE04B2" w14:paraId="3CB471BA" w14:textId="77777777" w:rsidTr="3C3CED3C">
        <w:tc>
          <w:tcPr>
            <w:tcW w:w="2830" w:type="dxa"/>
          </w:tcPr>
          <w:p w14:paraId="7A282D21" w14:textId="5FCDE534" w:rsidR="0057798F" w:rsidRPr="00FE04B2" w:rsidRDefault="00F90B40" w:rsidP="00DF430B">
            <w:r w:rsidRPr="00FE04B2">
              <w:t>Aggressive, or threatening behaviour</w:t>
            </w:r>
          </w:p>
        </w:tc>
        <w:tc>
          <w:tcPr>
            <w:tcW w:w="7088" w:type="dxa"/>
          </w:tcPr>
          <w:p w14:paraId="72583349" w14:textId="53CEB05E" w:rsidR="0057798F" w:rsidRPr="00FE04B2" w:rsidRDefault="00064563" w:rsidP="00DF430B">
            <w:pPr>
              <w:rPr>
                <w:rFonts w:cs="Arial"/>
                <w:szCs w:val="24"/>
              </w:rPr>
            </w:pPr>
            <w:r w:rsidRPr="00FE04B2">
              <w:rPr>
                <w:rFonts w:cs="Arial"/>
                <w:szCs w:val="24"/>
              </w:rPr>
              <w:t xml:space="preserve">Examples are listed (but not limited to) in the Community Code of Conduct </w:t>
            </w:r>
          </w:p>
        </w:tc>
      </w:tr>
      <w:tr w:rsidR="00FE04B2" w:rsidRPr="00FE04B2" w14:paraId="43247408" w14:textId="77777777" w:rsidTr="3C3CED3C">
        <w:tc>
          <w:tcPr>
            <w:tcW w:w="2830" w:type="dxa"/>
          </w:tcPr>
          <w:p w14:paraId="717BD04C" w14:textId="31A42F08" w:rsidR="0057798F" w:rsidRPr="00FE04B2" w:rsidRDefault="009570F6" w:rsidP="00DF430B">
            <w:r w:rsidRPr="00FE04B2">
              <w:t>Unprofessional behaviour</w:t>
            </w:r>
          </w:p>
        </w:tc>
        <w:tc>
          <w:tcPr>
            <w:tcW w:w="7088" w:type="dxa"/>
          </w:tcPr>
          <w:p w14:paraId="2D5B91E5" w14:textId="076BCB6C" w:rsidR="009570F6" w:rsidRPr="00FE04B2" w:rsidRDefault="009570F6" w:rsidP="00DF430B">
            <w:pPr>
              <w:rPr>
                <w:rFonts w:cs="Arial"/>
                <w:szCs w:val="24"/>
              </w:rPr>
            </w:pPr>
            <w:r w:rsidRPr="00FE04B2">
              <w:rPr>
                <w:rFonts w:cs="Arial"/>
                <w:szCs w:val="24"/>
              </w:rPr>
              <w:t xml:space="preserve">This may include allegations of the following; </w:t>
            </w:r>
          </w:p>
          <w:p w14:paraId="429A8489" w14:textId="77777777" w:rsidR="009570F6" w:rsidRPr="00FE04B2" w:rsidRDefault="009570F6" w:rsidP="002B48FD">
            <w:pPr>
              <w:pStyle w:val="ListParagraph"/>
              <w:numPr>
                <w:ilvl w:val="0"/>
                <w:numId w:val="235"/>
              </w:numPr>
              <w:rPr>
                <w:rFonts w:cs="Arial"/>
                <w:color w:val="002060"/>
                <w:szCs w:val="24"/>
              </w:rPr>
            </w:pPr>
            <w:r w:rsidRPr="00FE04B2">
              <w:rPr>
                <w:rFonts w:ascii="Arial" w:hAnsi="Arial" w:cs="Arial"/>
                <w:color w:val="002060"/>
                <w:sz w:val="24"/>
                <w:szCs w:val="24"/>
              </w:rPr>
              <w:t>Breach(es) of confidentiality</w:t>
            </w:r>
          </w:p>
          <w:p w14:paraId="23CE5579" w14:textId="77777777" w:rsidR="009570F6" w:rsidRPr="00FE04B2" w:rsidRDefault="009570F6" w:rsidP="002B48FD">
            <w:pPr>
              <w:pStyle w:val="ListParagraph"/>
              <w:numPr>
                <w:ilvl w:val="0"/>
                <w:numId w:val="235"/>
              </w:numPr>
              <w:rPr>
                <w:rFonts w:cs="Arial"/>
                <w:color w:val="002060"/>
                <w:szCs w:val="24"/>
              </w:rPr>
            </w:pPr>
            <w:r w:rsidRPr="00FE04B2">
              <w:rPr>
                <w:rFonts w:ascii="Arial" w:hAnsi="Arial" w:cs="Arial"/>
                <w:color w:val="002060"/>
                <w:sz w:val="24"/>
                <w:szCs w:val="24"/>
              </w:rPr>
              <w:t>Failure to maintain appropriate professional boundaries</w:t>
            </w:r>
          </w:p>
          <w:p w14:paraId="13C53949" w14:textId="4CBBB5BA" w:rsidR="009570F6" w:rsidRPr="00FE04B2" w:rsidRDefault="009570F6" w:rsidP="002B48FD">
            <w:pPr>
              <w:pStyle w:val="ListParagraph"/>
              <w:numPr>
                <w:ilvl w:val="0"/>
                <w:numId w:val="235"/>
              </w:numPr>
              <w:rPr>
                <w:rFonts w:cs="Arial"/>
                <w:color w:val="002060"/>
                <w:szCs w:val="24"/>
              </w:rPr>
            </w:pPr>
            <w:r w:rsidRPr="00FE04B2">
              <w:rPr>
                <w:rFonts w:ascii="Arial" w:hAnsi="Arial" w:cs="Arial"/>
                <w:color w:val="002060"/>
                <w:sz w:val="24"/>
                <w:szCs w:val="24"/>
              </w:rPr>
              <w:t>Failure to treat others</w:t>
            </w:r>
            <w:r w:rsidR="00251A6E" w:rsidRPr="00FE04B2">
              <w:rPr>
                <w:rFonts w:ascii="Arial" w:hAnsi="Arial" w:cs="Arial"/>
                <w:color w:val="002060"/>
                <w:sz w:val="24"/>
                <w:szCs w:val="24"/>
              </w:rPr>
              <w:t>, including service users</w:t>
            </w:r>
            <w:r w:rsidRPr="00FE04B2">
              <w:rPr>
                <w:rFonts w:ascii="Arial" w:hAnsi="Arial" w:cs="Arial"/>
                <w:color w:val="002060"/>
                <w:sz w:val="24"/>
                <w:szCs w:val="24"/>
              </w:rPr>
              <w:t xml:space="preserve"> with dignity and respect</w:t>
            </w:r>
          </w:p>
          <w:p w14:paraId="2841A87F" w14:textId="77777777" w:rsidR="00556D2B" w:rsidRPr="00FE04B2" w:rsidRDefault="00910151" w:rsidP="00DF430B">
            <w:pPr>
              <w:pStyle w:val="ListParagraph"/>
              <w:numPr>
                <w:ilvl w:val="0"/>
                <w:numId w:val="235"/>
              </w:numPr>
              <w:rPr>
                <w:rFonts w:ascii="Arial" w:hAnsi="Arial" w:cs="Arial"/>
                <w:color w:val="002060"/>
                <w:sz w:val="24"/>
                <w:szCs w:val="24"/>
              </w:rPr>
            </w:pPr>
            <w:r w:rsidRPr="00FE04B2">
              <w:rPr>
                <w:rFonts w:ascii="Arial" w:hAnsi="Arial" w:cs="Arial"/>
                <w:color w:val="002060"/>
                <w:sz w:val="24"/>
                <w:szCs w:val="24"/>
              </w:rPr>
              <w:t>Conduct which may be regarded as a breach of the criminal law</w:t>
            </w:r>
          </w:p>
          <w:p w14:paraId="0FA58246" w14:textId="4C8BBF96" w:rsidR="004F7C09" w:rsidRPr="00FE04B2" w:rsidRDefault="7C64A1EB" w:rsidP="00556D2B">
            <w:pPr>
              <w:pStyle w:val="ListParagraph"/>
              <w:numPr>
                <w:ilvl w:val="0"/>
                <w:numId w:val="235"/>
              </w:numPr>
              <w:rPr>
                <w:rFonts w:ascii="Arial" w:hAnsi="Arial" w:cs="Arial"/>
                <w:color w:val="002060"/>
                <w:sz w:val="24"/>
                <w:szCs w:val="24"/>
              </w:rPr>
            </w:pPr>
            <w:r w:rsidRPr="00FE04B2">
              <w:rPr>
                <w:rFonts w:ascii="Arial" w:hAnsi="Arial" w:cs="Arial"/>
                <w:color w:val="002060"/>
                <w:sz w:val="24"/>
                <w:szCs w:val="24"/>
              </w:rPr>
              <w:t>Fraud, deception or dishonesty</w:t>
            </w:r>
          </w:p>
          <w:p w14:paraId="64B338E2" w14:textId="199DC004" w:rsidR="00222656" w:rsidRPr="00FE04B2" w:rsidRDefault="11B6CB65" w:rsidP="002B48FD">
            <w:pPr>
              <w:pStyle w:val="ListParagraph"/>
              <w:numPr>
                <w:ilvl w:val="0"/>
                <w:numId w:val="235"/>
              </w:numPr>
              <w:rPr>
                <w:rFonts w:ascii="Arial" w:hAnsi="Arial" w:cs="Arial"/>
                <w:color w:val="002060"/>
                <w:sz w:val="24"/>
                <w:szCs w:val="24"/>
              </w:rPr>
            </w:pPr>
            <w:r w:rsidRPr="00FE04B2">
              <w:rPr>
                <w:rFonts w:ascii="Arial" w:hAnsi="Arial" w:cs="Arial"/>
                <w:color w:val="002060"/>
                <w:sz w:val="24"/>
                <w:szCs w:val="24"/>
              </w:rPr>
              <w:t>Discrimination</w:t>
            </w:r>
          </w:p>
          <w:p w14:paraId="4276FF95" w14:textId="61910497" w:rsidR="0026101F" w:rsidRPr="00FE04B2" w:rsidRDefault="0F6DAAC9" w:rsidP="00DF430B">
            <w:pPr>
              <w:pStyle w:val="ListParagraph"/>
              <w:numPr>
                <w:ilvl w:val="0"/>
                <w:numId w:val="235"/>
              </w:numPr>
              <w:rPr>
                <w:rFonts w:ascii="Arial" w:hAnsi="Arial" w:cs="Arial"/>
                <w:color w:val="002060"/>
                <w:sz w:val="24"/>
                <w:szCs w:val="24"/>
              </w:rPr>
            </w:pPr>
            <w:r w:rsidRPr="00FE04B2">
              <w:rPr>
                <w:rFonts w:ascii="Arial" w:hAnsi="Arial" w:cs="Arial"/>
                <w:color w:val="002060"/>
                <w:sz w:val="24"/>
                <w:szCs w:val="24"/>
              </w:rPr>
              <w:t>Misuse of d</w:t>
            </w:r>
            <w:r w:rsidR="7896E2D6" w:rsidRPr="00FE04B2">
              <w:rPr>
                <w:rFonts w:ascii="Arial" w:hAnsi="Arial" w:cs="Arial"/>
                <w:color w:val="002060"/>
                <w:sz w:val="24"/>
                <w:szCs w:val="24"/>
              </w:rPr>
              <w:t>rugs or alcohol which could also affect the work environm</w:t>
            </w:r>
            <w:r w:rsidR="007E1A85" w:rsidRPr="00FE04B2">
              <w:rPr>
                <w:rFonts w:ascii="Arial" w:hAnsi="Arial" w:cs="Arial"/>
                <w:color w:val="002060"/>
                <w:sz w:val="24"/>
                <w:szCs w:val="24"/>
              </w:rPr>
              <w:t>ent</w:t>
            </w:r>
          </w:p>
          <w:p w14:paraId="2DF13175" w14:textId="254F7D4B" w:rsidR="0026101F" w:rsidRPr="00FE04B2" w:rsidRDefault="1D70C56C" w:rsidP="002B48FD">
            <w:pPr>
              <w:pStyle w:val="ListParagraph"/>
              <w:numPr>
                <w:ilvl w:val="0"/>
                <w:numId w:val="235"/>
              </w:numPr>
              <w:rPr>
                <w:rFonts w:cs="Arial"/>
                <w:color w:val="002060"/>
                <w:szCs w:val="24"/>
              </w:rPr>
            </w:pPr>
            <w:r w:rsidRPr="00FE04B2">
              <w:rPr>
                <w:rFonts w:ascii="Arial" w:hAnsi="Arial" w:cs="Arial"/>
                <w:color w:val="002060"/>
                <w:sz w:val="24"/>
                <w:szCs w:val="24"/>
              </w:rPr>
              <w:t>A</w:t>
            </w:r>
            <w:r w:rsidR="12A21B79" w:rsidRPr="00FE04B2">
              <w:rPr>
                <w:rFonts w:ascii="Arial" w:hAnsi="Arial" w:cs="Arial"/>
                <w:color w:val="002060"/>
                <w:sz w:val="24"/>
                <w:szCs w:val="24"/>
              </w:rPr>
              <w:t>bsence from practice placement without permiss</w:t>
            </w:r>
            <w:r w:rsidR="009570F6" w:rsidRPr="00FE04B2">
              <w:rPr>
                <w:rFonts w:ascii="Arial" w:hAnsi="Arial" w:cs="Arial"/>
                <w:color w:val="002060"/>
                <w:sz w:val="24"/>
                <w:szCs w:val="24"/>
              </w:rPr>
              <w:t>io</w:t>
            </w:r>
            <w:r w:rsidR="0026101F" w:rsidRPr="00FE04B2">
              <w:rPr>
                <w:rFonts w:ascii="Arial" w:hAnsi="Arial" w:cs="Arial"/>
                <w:color w:val="002060"/>
                <w:sz w:val="24"/>
                <w:szCs w:val="24"/>
              </w:rPr>
              <w:t>n</w:t>
            </w:r>
          </w:p>
          <w:p w14:paraId="2488F5FC" w14:textId="77777777" w:rsidR="0026101F" w:rsidRPr="00FE04B2" w:rsidRDefault="0026101F" w:rsidP="002B48FD">
            <w:pPr>
              <w:pStyle w:val="ListParagraph"/>
              <w:numPr>
                <w:ilvl w:val="0"/>
                <w:numId w:val="235"/>
              </w:numPr>
              <w:rPr>
                <w:rFonts w:cs="Arial"/>
                <w:color w:val="002060"/>
                <w:szCs w:val="24"/>
              </w:rPr>
            </w:pPr>
            <w:r w:rsidRPr="00FE04B2">
              <w:rPr>
                <w:rFonts w:ascii="Arial" w:hAnsi="Arial" w:cs="Arial"/>
                <w:color w:val="002060"/>
                <w:sz w:val="24"/>
                <w:szCs w:val="24"/>
              </w:rPr>
              <w:t>M</w:t>
            </w:r>
            <w:r w:rsidR="009570F6" w:rsidRPr="00FE04B2">
              <w:rPr>
                <w:rFonts w:ascii="Arial" w:hAnsi="Arial" w:cs="Arial"/>
                <w:color w:val="002060"/>
                <w:sz w:val="24"/>
                <w:szCs w:val="24"/>
              </w:rPr>
              <w:t>isuse of the internet, text messaging and social media and networking sites</w:t>
            </w:r>
          </w:p>
          <w:p w14:paraId="35F2EABF" w14:textId="1F74E78D" w:rsidR="0057798F" w:rsidRPr="00FE04B2" w:rsidRDefault="0026101F" w:rsidP="002B48FD">
            <w:pPr>
              <w:pStyle w:val="ListParagraph"/>
              <w:numPr>
                <w:ilvl w:val="0"/>
                <w:numId w:val="235"/>
              </w:numPr>
              <w:rPr>
                <w:rFonts w:cs="Arial"/>
                <w:color w:val="002060"/>
                <w:szCs w:val="24"/>
              </w:rPr>
            </w:pPr>
            <w:r w:rsidRPr="00FE04B2">
              <w:rPr>
                <w:rFonts w:ascii="Arial" w:hAnsi="Arial" w:cs="Arial"/>
                <w:color w:val="002060"/>
                <w:sz w:val="24"/>
                <w:szCs w:val="24"/>
              </w:rPr>
              <w:t>F</w:t>
            </w:r>
            <w:r w:rsidR="009570F6" w:rsidRPr="00FE04B2">
              <w:rPr>
                <w:rFonts w:ascii="Arial" w:hAnsi="Arial" w:cs="Arial"/>
                <w:color w:val="002060"/>
                <w:sz w:val="24"/>
                <w:szCs w:val="24"/>
              </w:rPr>
              <w:t>ailure to work within limits of professional competencies</w:t>
            </w:r>
          </w:p>
        </w:tc>
      </w:tr>
      <w:tr w:rsidR="00CF091D" w:rsidRPr="00FE04B2" w14:paraId="3258E045" w14:textId="77777777" w:rsidTr="3C3CED3C">
        <w:tc>
          <w:tcPr>
            <w:tcW w:w="2830" w:type="dxa"/>
          </w:tcPr>
          <w:p w14:paraId="68843E28" w14:textId="692ADF80" w:rsidR="0057798F" w:rsidRPr="00FE04B2" w:rsidRDefault="00C125D0" w:rsidP="00DF430B">
            <w:r w:rsidRPr="00FE04B2">
              <w:t xml:space="preserve">Repeated concerns related to conduct or behaviour already addressed under </w:t>
            </w:r>
            <w:r w:rsidR="00870B39" w:rsidRPr="00FE04B2">
              <w:t>this or other procedures</w:t>
            </w:r>
            <w:r w:rsidR="009E419E" w:rsidRPr="00FE04B2">
              <w:t xml:space="preserve"> </w:t>
            </w:r>
          </w:p>
        </w:tc>
        <w:tc>
          <w:tcPr>
            <w:tcW w:w="7088" w:type="dxa"/>
          </w:tcPr>
          <w:p w14:paraId="11BBBB42" w14:textId="77777777" w:rsidR="00870B39" w:rsidRPr="00FE04B2" w:rsidRDefault="00870B39" w:rsidP="00DF430B">
            <w:pPr>
              <w:rPr>
                <w:rFonts w:cs="Arial"/>
                <w:szCs w:val="24"/>
              </w:rPr>
            </w:pPr>
            <w:r w:rsidRPr="00FE04B2">
              <w:rPr>
                <w:rFonts w:cs="Arial"/>
                <w:szCs w:val="24"/>
              </w:rPr>
              <w:t>This may include;</w:t>
            </w:r>
          </w:p>
          <w:p w14:paraId="50EA0695" w14:textId="0F5F28FA" w:rsidR="00870B39" w:rsidRPr="00FE04B2" w:rsidRDefault="00870B39" w:rsidP="002B48FD">
            <w:pPr>
              <w:pStyle w:val="ListParagraph"/>
              <w:numPr>
                <w:ilvl w:val="0"/>
                <w:numId w:val="236"/>
              </w:numPr>
              <w:rPr>
                <w:rFonts w:cs="Arial"/>
                <w:color w:val="002060"/>
                <w:szCs w:val="24"/>
              </w:rPr>
            </w:pPr>
            <w:r w:rsidRPr="00FE04B2">
              <w:rPr>
                <w:rFonts w:ascii="Arial" w:hAnsi="Arial" w:cs="Arial"/>
                <w:color w:val="002060"/>
                <w:sz w:val="24"/>
                <w:szCs w:val="24"/>
              </w:rPr>
              <w:t>The failure to accept educational advice</w:t>
            </w:r>
            <w:r w:rsidR="00BE5F21" w:rsidRPr="00FE04B2">
              <w:rPr>
                <w:rFonts w:ascii="Arial" w:hAnsi="Arial" w:cs="Arial"/>
                <w:color w:val="002060"/>
                <w:sz w:val="24"/>
                <w:szCs w:val="24"/>
              </w:rPr>
              <w:t xml:space="preserve"> or advice given by support services</w:t>
            </w:r>
          </w:p>
          <w:p w14:paraId="68B1CF24" w14:textId="77777777" w:rsidR="00870B39" w:rsidRPr="00FE04B2" w:rsidRDefault="00870B39" w:rsidP="002B48FD">
            <w:pPr>
              <w:pStyle w:val="ListParagraph"/>
              <w:numPr>
                <w:ilvl w:val="0"/>
                <w:numId w:val="236"/>
              </w:numPr>
              <w:rPr>
                <w:rFonts w:cs="Arial"/>
                <w:color w:val="002060"/>
                <w:szCs w:val="24"/>
              </w:rPr>
            </w:pPr>
            <w:r w:rsidRPr="00FE04B2">
              <w:rPr>
                <w:rFonts w:ascii="Arial" w:hAnsi="Arial" w:cs="Arial"/>
                <w:color w:val="002060"/>
                <w:sz w:val="24"/>
                <w:szCs w:val="24"/>
              </w:rPr>
              <w:t>poor attendance</w:t>
            </w:r>
          </w:p>
          <w:p w14:paraId="508FBF38" w14:textId="4ED8A757" w:rsidR="00870B39" w:rsidRPr="00FE04B2" w:rsidRDefault="00870B39" w:rsidP="002B48FD">
            <w:pPr>
              <w:pStyle w:val="ListParagraph"/>
              <w:numPr>
                <w:ilvl w:val="0"/>
                <w:numId w:val="236"/>
              </w:numPr>
              <w:rPr>
                <w:rFonts w:cs="Arial"/>
                <w:color w:val="002060"/>
                <w:szCs w:val="24"/>
              </w:rPr>
            </w:pPr>
            <w:r w:rsidRPr="00FE04B2">
              <w:rPr>
                <w:rFonts w:ascii="Arial" w:hAnsi="Arial" w:cs="Arial"/>
                <w:color w:val="002060"/>
                <w:sz w:val="24"/>
                <w:szCs w:val="24"/>
              </w:rPr>
              <w:t>poor time management or communication skills</w:t>
            </w:r>
            <w:r w:rsidR="00BE5F21" w:rsidRPr="00FE04B2">
              <w:rPr>
                <w:rFonts w:ascii="Arial" w:hAnsi="Arial" w:cs="Arial"/>
                <w:color w:val="002060"/>
                <w:sz w:val="24"/>
                <w:szCs w:val="24"/>
              </w:rPr>
              <w:t>, or</w:t>
            </w:r>
            <w:r w:rsidRPr="00FE04B2">
              <w:rPr>
                <w:rFonts w:ascii="Arial" w:hAnsi="Arial" w:cs="Arial"/>
                <w:color w:val="002060"/>
                <w:sz w:val="24"/>
                <w:szCs w:val="24"/>
              </w:rPr>
              <w:t xml:space="preserve"> failure to observe or comply with the </w:t>
            </w:r>
            <w:r w:rsidR="00AC3177" w:rsidRPr="00FE04B2">
              <w:rPr>
                <w:rFonts w:ascii="Arial" w:hAnsi="Arial" w:cs="Arial"/>
                <w:color w:val="002060"/>
                <w:sz w:val="24"/>
                <w:szCs w:val="24"/>
              </w:rPr>
              <w:t>University regulations</w:t>
            </w:r>
          </w:p>
          <w:p w14:paraId="345169E9" w14:textId="72B40D73" w:rsidR="0057798F" w:rsidRPr="00FE04B2" w:rsidRDefault="00870B39" w:rsidP="002B48FD">
            <w:pPr>
              <w:pStyle w:val="ListParagraph"/>
              <w:numPr>
                <w:ilvl w:val="0"/>
                <w:numId w:val="236"/>
              </w:numPr>
              <w:rPr>
                <w:rFonts w:cs="Arial"/>
                <w:color w:val="002060"/>
                <w:szCs w:val="24"/>
              </w:rPr>
            </w:pPr>
            <w:r w:rsidRPr="00FE04B2">
              <w:rPr>
                <w:rFonts w:ascii="Arial" w:hAnsi="Arial" w:cs="Arial"/>
                <w:color w:val="002060"/>
                <w:sz w:val="24"/>
                <w:szCs w:val="24"/>
              </w:rPr>
              <w:t>failure to demonstrate an attitude appropriate for individuals working in the profession concerned</w:t>
            </w:r>
          </w:p>
        </w:tc>
      </w:tr>
    </w:tbl>
    <w:p w14:paraId="7DB506B4" w14:textId="77777777" w:rsidR="0057798F" w:rsidRPr="00FE04B2" w:rsidRDefault="0057798F" w:rsidP="00D93411">
      <w:pPr>
        <w:pStyle w:val="BodyText"/>
        <w:spacing w:line="276" w:lineRule="auto"/>
        <w:ind w:right="-32"/>
        <w:rPr>
          <w:rFonts w:cs="Arial"/>
          <w:color w:val="002060"/>
          <w:szCs w:val="24"/>
        </w:rPr>
      </w:pPr>
    </w:p>
    <w:p w14:paraId="478E4600" w14:textId="4B27A85A" w:rsidR="00D93411" w:rsidRPr="00FE04B2" w:rsidRDefault="00D93411" w:rsidP="00D93411">
      <w:pPr>
        <w:pStyle w:val="BodyText"/>
        <w:spacing w:line="276" w:lineRule="auto"/>
        <w:ind w:right="-32"/>
        <w:rPr>
          <w:rFonts w:cs="Arial"/>
          <w:color w:val="002060"/>
          <w:szCs w:val="24"/>
        </w:rPr>
      </w:pPr>
      <w:r w:rsidRPr="00FE04B2">
        <w:rPr>
          <w:rFonts w:cs="Arial"/>
          <w:color w:val="002060"/>
          <w:spacing w:val="1"/>
          <w:szCs w:val="24"/>
        </w:rPr>
        <w:t>11.1.6 If we uphold an a</w:t>
      </w:r>
      <w:r w:rsidRPr="00FE04B2">
        <w:rPr>
          <w:rFonts w:cs="Arial"/>
          <w:color w:val="002060"/>
          <w:szCs w:val="24"/>
        </w:rPr>
        <w:t>ll</w:t>
      </w:r>
      <w:r w:rsidRPr="00FE04B2">
        <w:rPr>
          <w:rFonts w:cs="Arial"/>
          <w:color w:val="002060"/>
          <w:spacing w:val="1"/>
          <w:szCs w:val="24"/>
        </w:rPr>
        <w:t>e</w:t>
      </w:r>
      <w:r w:rsidRPr="00FE04B2">
        <w:rPr>
          <w:rFonts w:cs="Arial"/>
          <w:color w:val="002060"/>
          <w:spacing w:val="-1"/>
          <w:szCs w:val="24"/>
        </w:rPr>
        <w:t>g</w:t>
      </w:r>
      <w:r w:rsidRPr="00FE04B2">
        <w:rPr>
          <w:rFonts w:cs="Arial"/>
          <w:color w:val="002060"/>
          <w:spacing w:val="1"/>
          <w:szCs w:val="24"/>
        </w:rPr>
        <w:t>a</w:t>
      </w:r>
      <w:r w:rsidRPr="00FE04B2">
        <w:rPr>
          <w:rFonts w:cs="Arial"/>
          <w:color w:val="002060"/>
          <w:szCs w:val="24"/>
        </w:rPr>
        <w:t>ti</w:t>
      </w:r>
      <w:r w:rsidRPr="00FE04B2">
        <w:rPr>
          <w:rFonts w:cs="Arial"/>
          <w:color w:val="002060"/>
          <w:spacing w:val="1"/>
          <w:szCs w:val="24"/>
        </w:rPr>
        <w:t>on</w:t>
      </w:r>
      <w:r w:rsidRPr="00FE04B2">
        <w:rPr>
          <w:rFonts w:cs="Arial"/>
          <w:color w:val="002060"/>
          <w:szCs w:val="24"/>
        </w:rPr>
        <w:t xml:space="preserve"> </w:t>
      </w:r>
      <w:r w:rsidRPr="00FE04B2">
        <w:rPr>
          <w:rFonts w:cs="Arial"/>
          <w:color w:val="002060"/>
          <w:spacing w:val="-1"/>
          <w:szCs w:val="24"/>
        </w:rPr>
        <w:t>o</w:t>
      </w:r>
      <w:r w:rsidRPr="00FE04B2">
        <w:rPr>
          <w:rFonts w:cs="Arial"/>
          <w:color w:val="002060"/>
          <w:szCs w:val="24"/>
        </w:rPr>
        <w:t>f</w:t>
      </w:r>
      <w:r w:rsidRPr="00FE04B2">
        <w:rPr>
          <w:rFonts w:cs="Arial"/>
          <w:color w:val="002060"/>
          <w:spacing w:val="1"/>
          <w:szCs w:val="24"/>
        </w:rPr>
        <w:t xml:space="preserve"> a</w:t>
      </w:r>
      <w:r w:rsidRPr="00FE04B2">
        <w:rPr>
          <w:rFonts w:cs="Arial"/>
          <w:color w:val="002060"/>
          <w:spacing w:val="-2"/>
          <w:szCs w:val="24"/>
        </w:rPr>
        <w:t>c</w:t>
      </w:r>
      <w:r w:rsidRPr="00FE04B2">
        <w:rPr>
          <w:rFonts w:cs="Arial"/>
          <w:color w:val="002060"/>
          <w:spacing w:val="1"/>
          <w:szCs w:val="24"/>
        </w:rPr>
        <w:t>ad</w:t>
      </w:r>
      <w:r w:rsidRPr="00FE04B2">
        <w:rPr>
          <w:rFonts w:cs="Arial"/>
          <w:color w:val="002060"/>
          <w:spacing w:val="-1"/>
          <w:szCs w:val="24"/>
        </w:rPr>
        <w:t>e</w:t>
      </w:r>
      <w:r w:rsidRPr="00FE04B2">
        <w:rPr>
          <w:rFonts w:cs="Arial"/>
          <w:color w:val="002060"/>
          <w:spacing w:val="2"/>
          <w:szCs w:val="24"/>
        </w:rPr>
        <w:t>m</w:t>
      </w:r>
      <w:r w:rsidRPr="00FE04B2">
        <w:rPr>
          <w:rFonts w:cs="Arial"/>
          <w:color w:val="002060"/>
          <w:spacing w:val="-3"/>
          <w:szCs w:val="24"/>
        </w:rPr>
        <w:t>i</w:t>
      </w:r>
      <w:r w:rsidRPr="00FE04B2">
        <w:rPr>
          <w:rFonts w:cs="Arial"/>
          <w:color w:val="002060"/>
          <w:szCs w:val="24"/>
        </w:rPr>
        <w:t xml:space="preserve">c </w:t>
      </w:r>
      <w:r w:rsidRPr="00FE04B2">
        <w:rPr>
          <w:rFonts w:cs="Arial"/>
          <w:color w:val="002060"/>
          <w:spacing w:val="2"/>
          <w:szCs w:val="24"/>
        </w:rPr>
        <w:t>m</w:t>
      </w:r>
      <w:r w:rsidRPr="00FE04B2">
        <w:rPr>
          <w:rFonts w:cs="Arial"/>
          <w:color w:val="002060"/>
          <w:szCs w:val="24"/>
        </w:rPr>
        <w:t>isc</w:t>
      </w:r>
      <w:r w:rsidRPr="00FE04B2">
        <w:rPr>
          <w:rFonts w:cs="Arial"/>
          <w:color w:val="002060"/>
          <w:spacing w:val="1"/>
          <w:szCs w:val="24"/>
        </w:rPr>
        <w:t>o</w:t>
      </w:r>
      <w:r w:rsidRPr="00FE04B2">
        <w:rPr>
          <w:rFonts w:cs="Arial"/>
          <w:color w:val="002060"/>
          <w:spacing w:val="-1"/>
          <w:szCs w:val="24"/>
        </w:rPr>
        <w:t>n</w:t>
      </w:r>
      <w:r w:rsidRPr="00FE04B2">
        <w:rPr>
          <w:rFonts w:cs="Arial"/>
          <w:color w:val="002060"/>
          <w:spacing w:val="1"/>
          <w:szCs w:val="24"/>
        </w:rPr>
        <w:t>du</w:t>
      </w:r>
      <w:r w:rsidRPr="00FE04B2">
        <w:rPr>
          <w:rFonts w:cs="Arial"/>
          <w:color w:val="002060"/>
          <w:szCs w:val="24"/>
        </w:rPr>
        <w:t>ct</w:t>
      </w:r>
      <w:r w:rsidRPr="00FE04B2">
        <w:rPr>
          <w:rFonts w:cs="Arial"/>
          <w:color w:val="002060"/>
          <w:spacing w:val="-1"/>
          <w:szCs w:val="24"/>
        </w:rPr>
        <w:t xml:space="preserve"> against you</w:t>
      </w:r>
      <w:r w:rsidR="00A54003" w:rsidRPr="00FE04B2">
        <w:rPr>
          <w:rFonts w:cs="Arial"/>
          <w:color w:val="002060"/>
          <w:spacing w:val="-1"/>
          <w:szCs w:val="24"/>
        </w:rPr>
        <w:t xml:space="preserve"> through the academic misconduct procedure</w:t>
      </w:r>
      <w:r w:rsidRPr="00FE04B2">
        <w:rPr>
          <w:rFonts w:cs="Arial"/>
          <w:color w:val="002060"/>
          <w:spacing w:val="-1"/>
          <w:szCs w:val="24"/>
        </w:rPr>
        <w:t>, we may also</w:t>
      </w:r>
      <w:r w:rsidRPr="00FE04B2">
        <w:rPr>
          <w:rFonts w:cs="Arial"/>
          <w:color w:val="002060"/>
          <w:szCs w:val="24"/>
        </w:rPr>
        <w:t xml:space="preserve"> need to </w:t>
      </w:r>
      <w:r w:rsidR="008A03E9" w:rsidRPr="00FE04B2">
        <w:rPr>
          <w:rFonts w:cs="Arial"/>
          <w:color w:val="002060"/>
          <w:szCs w:val="24"/>
        </w:rPr>
        <w:t xml:space="preserve">subsequently </w:t>
      </w:r>
      <w:r w:rsidRPr="00FE04B2">
        <w:rPr>
          <w:rFonts w:cs="Arial"/>
          <w:color w:val="002060"/>
          <w:szCs w:val="24"/>
        </w:rPr>
        <w:t>investigate your behaviour under this procedure</w:t>
      </w:r>
      <w:r w:rsidRPr="00FE04B2">
        <w:rPr>
          <w:rFonts w:cs="Arial"/>
          <w:color w:val="002060"/>
          <w:spacing w:val="1"/>
          <w:szCs w:val="24"/>
        </w:rPr>
        <w:t>. If a breach of the student disciplinary regulations is upheld against you, we may also need to</w:t>
      </w:r>
      <w:r w:rsidR="008A03E9" w:rsidRPr="00FE04B2">
        <w:rPr>
          <w:rFonts w:cs="Arial"/>
          <w:color w:val="002060"/>
          <w:spacing w:val="1"/>
          <w:szCs w:val="24"/>
        </w:rPr>
        <w:t xml:space="preserve"> subsequently </w:t>
      </w:r>
      <w:r w:rsidRPr="00FE04B2">
        <w:rPr>
          <w:rFonts w:cs="Arial"/>
          <w:color w:val="002060"/>
          <w:spacing w:val="1"/>
          <w:szCs w:val="24"/>
        </w:rPr>
        <w:t xml:space="preserve"> investigate your behaviour under this procedure. In both instances, it is likely that a fitness to practise investigation would begin at stage 2. </w:t>
      </w:r>
    </w:p>
    <w:p w14:paraId="38203C13" w14:textId="77777777" w:rsidR="00D93411" w:rsidRPr="00FE04B2" w:rsidRDefault="00D93411" w:rsidP="00D93411">
      <w:pPr>
        <w:pStyle w:val="NoSpacing"/>
        <w:rPr>
          <w:rFonts w:ascii="Arial" w:hAnsi="Arial" w:cs="Arial"/>
          <w:color w:val="002060"/>
          <w:sz w:val="24"/>
          <w:szCs w:val="24"/>
        </w:rPr>
      </w:pPr>
    </w:p>
    <w:p w14:paraId="47AD8915" w14:textId="6764872B"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 xml:space="preserve">11.1.7 </w:t>
      </w:r>
      <w:r w:rsidR="008A03E9" w:rsidRPr="00FE04B2">
        <w:rPr>
          <w:rFonts w:cs="Arial"/>
          <w:color w:val="002060"/>
          <w:szCs w:val="24"/>
        </w:rPr>
        <w:t>Once your case has been closed, i</w:t>
      </w:r>
      <w:r w:rsidRPr="00FE04B2">
        <w:rPr>
          <w:rFonts w:cs="Arial"/>
          <w:color w:val="002060"/>
          <w:szCs w:val="24"/>
        </w:rPr>
        <w:t>f we find you</w:t>
      </w:r>
      <w:r w:rsidR="001F04A9" w:rsidRPr="00FE04B2">
        <w:rPr>
          <w:rFonts w:cs="Arial"/>
          <w:color w:val="002060"/>
          <w:szCs w:val="24"/>
        </w:rPr>
        <w:t>r</w:t>
      </w:r>
      <w:r w:rsidR="00347E4D" w:rsidRPr="00FE04B2">
        <w:rPr>
          <w:rFonts w:cs="Arial"/>
          <w:color w:val="002060"/>
          <w:szCs w:val="24"/>
        </w:rPr>
        <w:t xml:space="preserve"> fitness to practise impaired</w:t>
      </w:r>
      <w:r w:rsidRPr="00FE04B2">
        <w:rPr>
          <w:rFonts w:cs="Arial"/>
          <w:color w:val="002060"/>
          <w:szCs w:val="24"/>
        </w:rPr>
        <w:t>, then it</w:t>
      </w:r>
      <w:r w:rsidRPr="00FE04B2">
        <w:rPr>
          <w:rFonts w:cs="Arial"/>
          <w:color w:val="002060"/>
          <w:spacing w:val="1"/>
          <w:szCs w:val="24"/>
        </w:rPr>
        <w:t xml:space="preserve"> </w:t>
      </w:r>
      <w:r w:rsidRPr="00FE04B2">
        <w:rPr>
          <w:rFonts w:cs="Arial"/>
          <w:color w:val="002060"/>
          <w:szCs w:val="24"/>
        </w:rPr>
        <w:t>is your responsibility to</w:t>
      </w:r>
      <w:r w:rsidRPr="00FE04B2">
        <w:rPr>
          <w:rFonts w:cs="Arial"/>
          <w:color w:val="002060"/>
          <w:spacing w:val="-1"/>
          <w:szCs w:val="24"/>
        </w:rPr>
        <w:t xml:space="preserve"> </w:t>
      </w:r>
      <w:r w:rsidRPr="00FE04B2">
        <w:rPr>
          <w:rFonts w:cs="Arial"/>
          <w:color w:val="002060"/>
          <w:spacing w:val="1"/>
          <w:szCs w:val="24"/>
        </w:rPr>
        <w:t>check whether you are required to inform</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app</w:t>
      </w:r>
      <w:r w:rsidRPr="00FE04B2">
        <w:rPr>
          <w:rFonts w:cs="Arial"/>
          <w:color w:val="002060"/>
          <w:spacing w:val="-1"/>
          <w:szCs w:val="24"/>
        </w:rPr>
        <w:t>ro</w:t>
      </w:r>
      <w:r w:rsidRPr="00FE04B2">
        <w:rPr>
          <w:rFonts w:cs="Arial"/>
          <w:color w:val="002060"/>
          <w:spacing w:val="1"/>
          <w:szCs w:val="24"/>
        </w:rPr>
        <w:t>p</w:t>
      </w:r>
      <w:r w:rsidRPr="00FE04B2">
        <w:rPr>
          <w:rFonts w:cs="Arial"/>
          <w:color w:val="002060"/>
          <w:spacing w:val="-1"/>
          <w:szCs w:val="24"/>
        </w:rPr>
        <w:t>r</w:t>
      </w:r>
      <w:r w:rsidRPr="00FE04B2">
        <w:rPr>
          <w:rFonts w:cs="Arial"/>
          <w:color w:val="002060"/>
          <w:szCs w:val="24"/>
        </w:rPr>
        <w:t>i</w:t>
      </w:r>
      <w:r w:rsidRPr="00FE04B2">
        <w:rPr>
          <w:rFonts w:cs="Arial"/>
          <w:color w:val="002060"/>
          <w:spacing w:val="1"/>
          <w:szCs w:val="24"/>
        </w:rPr>
        <w:t>a</w:t>
      </w:r>
      <w:r w:rsidRPr="00FE04B2">
        <w:rPr>
          <w:rFonts w:cs="Arial"/>
          <w:color w:val="002060"/>
          <w:szCs w:val="24"/>
        </w:rPr>
        <w:t>te</w:t>
      </w:r>
      <w:r w:rsidRPr="00FE04B2">
        <w:rPr>
          <w:rFonts w:cs="Arial"/>
          <w:color w:val="002060"/>
          <w:spacing w:val="-1"/>
          <w:szCs w:val="24"/>
        </w:rPr>
        <w:t xml:space="preserve"> </w:t>
      </w:r>
      <w:r w:rsidRPr="00FE04B2">
        <w:rPr>
          <w:rFonts w:cs="Arial"/>
          <w:color w:val="002060"/>
          <w:spacing w:val="1"/>
          <w:szCs w:val="24"/>
        </w:rPr>
        <w:t>PSRB when registering.  We may also inform the PSRB separately.</w:t>
      </w:r>
    </w:p>
    <w:p w14:paraId="6770BED9" w14:textId="77777777" w:rsidR="00D93411" w:rsidRPr="00FE04B2" w:rsidRDefault="00D93411" w:rsidP="0033007F">
      <w:pPr>
        <w:pStyle w:val="NoSpacing"/>
        <w:rPr>
          <w:color w:val="002060"/>
        </w:rPr>
      </w:pPr>
    </w:p>
    <w:p w14:paraId="6B566AF6" w14:textId="77777777"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 xml:space="preserve">11.1.8 If you are registered on a Degree Apprenticeship route then we will keep your employer informed of any issues or alleged breaches relating to this procedure, where necessary. </w:t>
      </w:r>
    </w:p>
    <w:bookmarkEnd w:id="427"/>
    <w:p w14:paraId="6D52614A" w14:textId="77777777" w:rsidR="00D93411" w:rsidRPr="00FE04B2" w:rsidRDefault="00D93411" w:rsidP="00D93411">
      <w:pPr>
        <w:pStyle w:val="NoSpacing"/>
        <w:rPr>
          <w:rFonts w:ascii="Arial" w:hAnsi="Arial" w:cs="Arial"/>
          <w:color w:val="002060"/>
          <w:sz w:val="24"/>
          <w:szCs w:val="24"/>
        </w:rPr>
      </w:pPr>
    </w:p>
    <w:p w14:paraId="0C6B52E4" w14:textId="77777777"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 xml:space="preserve">11.1.9 We can make decisions and apply penalties at any stage of the procedure. You can appeal the decisions from stage 2. Where a penalty is applied, all available penalties will have been considered and your meeting record will detail why the University have selected the specific one applied. </w:t>
      </w:r>
    </w:p>
    <w:p w14:paraId="7D9A76AC" w14:textId="77777777" w:rsidR="00D93411" w:rsidRPr="00FE04B2" w:rsidRDefault="00D93411" w:rsidP="00D93411">
      <w:pPr>
        <w:pStyle w:val="NoSpacing"/>
        <w:rPr>
          <w:rFonts w:ascii="Arial" w:hAnsi="Arial" w:cs="Arial"/>
          <w:color w:val="002060"/>
          <w:sz w:val="24"/>
          <w:szCs w:val="24"/>
        </w:rPr>
      </w:pPr>
    </w:p>
    <w:p w14:paraId="64BAB874" w14:textId="413264D3" w:rsidR="006C7990" w:rsidRPr="00FE04B2" w:rsidRDefault="00D93411" w:rsidP="0033007F">
      <w:pPr>
        <w:pStyle w:val="NoSpacing"/>
        <w:rPr>
          <w:rFonts w:ascii="Arial" w:hAnsi="Arial" w:cs="Arial"/>
          <w:color w:val="002060"/>
          <w:sz w:val="24"/>
          <w:szCs w:val="24"/>
        </w:rPr>
      </w:pPr>
      <w:r w:rsidRPr="00FE04B2">
        <w:rPr>
          <w:rFonts w:ascii="Arial" w:hAnsi="Arial" w:cs="Arial"/>
          <w:color w:val="002060"/>
          <w:sz w:val="24"/>
          <w:szCs w:val="24"/>
        </w:rPr>
        <w:t>11.1.1</w:t>
      </w:r>
      <w:r w:rsidR="00E771B6" w:rsidRPr="00FE04B2">
        <w:rPr>
          <w:rFonts w:ascii="Arial" w:hAnsi="Arial" w:cs="Arial"/>
          <w:color w:val="002060"/>
          <w:sz w:val="24"/>
          <w:szCs w:val="24"/>
        </w:rPr>
        <w:t>0</w:t>
      </w:r>
      <w:r w:rsidRPr="00FE04B2">
        <w:rPr>
          <w:rFonts w:ascii="Arial" w:hAnsi="Arial" w:cs="Arial"/>
          <w:color w:val="002060"/>
          <w:sz w:val="24"/>
          <w:szCs w:val="24"/>
        </w:rPr>
        <w:t xml:space="preserve"> If you withdraw from your course during this procedure</w:t>
      </w:r>
      <w:r w:rsidR="009C3AC3" w:rsidRPr="00FE04B2">
        <w:rPr>
          <w:rFonts w:ascii="Arial" w:hAnsi="Arial" w:cs="Arial"/>
          <w:color w:val="002060"/>
          <w:sz w:val="24"/>
          <w:szCs w:val="24"/>
        </w:rPr>
        <w:t>,</w:t>
      </w:r>
      <w:r w:rsidRPr="00FE04B2">
        <w:rPr>
          <w:rFonts w:ascii="Arial" w:hAnsi="Arial" w:cs="Arial"/>
          <w:color w:val="002060"/>
          <w:sz w:val="24"/>
          <w:szCs w:val="24"/>
        </w:rPr>
        <w:t xml:space="preserve"> you will not be allowed to return to study with us until the matter has been investigated and the outcome is known. If you ask for a reference this will record that a fitness to practise matter is</w:t>
      </w:r>
      <w:r w:rsidRPr="00FE04B2">
        <w:rPr>
          <w:rFonts w:ascii="Arial" w:hAnsi="Arial" w:cs="Arial"/>
          <w:color w:val="002060"/>
          <w:spacing w:val="-26"/>
          <w:sz w:val="24"/>
          <w:szCs w:val="24"/>
        </w:rPr>
        <w:t xml:space="preserve"> </w:t>
      </w:r>
      <w:r w:rsidRPr="00FE04B2">
        <w:rPr>
          <w:rFonts w:ascii="Arial" w:hAnsi="Arial" w:cs="Arial"/>
          <w:color w:val="002060"/>
          <w:sz w:val="24"/>
          <w:szCs w:val="24"/>
        </w:rPr>
        <w:t>outstanding.</w:t>
      </w:r>
    </w:p>
    <w:p w14:paraId="632C7BFB" w14:textId="77777777" w:rsidR="00CF091D" w:rsidRPr="00FE04B2" w:rsidRDefault="00CF091D" w:rsidP="0033007F">
      <w:pPr>
        <w:pStyle w:val="NoSpacing"/>
        <w:rPr>
          <w:color w:val="002060"/>
        </w:rPr>
      </w:pPr>
    </w:p>
    <w:p w14:paraId="5E1277F1" w14:textId="43DE56BE" w:rsidR="0063701A" w:rsidRPr="00FE04B2" w:rsidRDefault="006C7990" w:rsidP="00CF091D">
      <w:pPr>
        <w:widowControl w:val="0"/>
        <w:autoSpaceDE w:val="0"/>
        <w:autoSpaceDN w:val="0"/>
        <w:spacing w:line="276" w:lineRule="auto"/>
        <w:ind w:right="282"/>
        <w:rPr>
          <w:rFonts w:eastAsia="Arial" w:cs="Arial"/>
          <w:szCs w:val="24"/>
          <w:lang w:eastAsia="en-GB" w:bidi="en-GB"/>
        </w:rPr>
      </w:pPr>
      <w:r w:rsidRPr="00FE04B2">
        <w:rPr>
          <w:rFonts w:cs="Arial"/>
          <w:szCs w:val="24"/>
        </w:rPr>
        <w:t>11.1.1</w:t>
      </w:r>
      <w:r w:rsidR="00E771B6" w:rsidRPr="00FE04B2">
        <w:rPr>
          <w:rFonts w:cs="Arial"/>
          <w:szCs w:val="24"/>
        </w:rPr>
        <w:t>1</w:t>
      </w:r>
      <w:r w:rsidRPr="00FE04B2">
        <w:rPr>
          <w:rFonts w:cs="Arial"/>
          <w:szCs w:val="24"/>
        </w:rPr>
        <w:t xml:space="preserve"> </w:t>
      </w:r>
      <w:r w:rsidRPr="00FE04B2">
        <w:rPr>
          <w:rFonts w:eastAsia="Arial" w:cs="Arial"/>
          <w:szCs w:val="24"/>
          <w:lang w:eastAsia="en-GB" w:bidi="en-GB"/>
        </w:rPr>
        <w:t xml:space="preserve">We will not take into account any previously upheld allegations of fitness to practise when considering a current allegation.  However, if we conclude that you have </w:t>
      </w:r>
      <w:r w:rsidR="00A15532" w:rsidRPr="00FE04B2">
        <w:rPr>
          <w:rFonts w:eastAsia="Arial" w:cs="Arial"/>
          <w:szCs w:val="24"/>
          <w:lang w:eastAsia="en-GB" w:bidi="en-GB"/>
        </w:rPr>
        <w:t xml:space="preserve">breached </w:t>
      </w:r>
      <w:r w:rsidR="00ED1A95" w:rsidRPr="00FE04B2">
        <w:rPr>
          <w:rFonts w:eastAsia="Arial" w:cs="Arial"/>
          <w:szCs w:val="24"/>
          <w:lang w:eastAsia="en-GB" w:bidi="en-GB"/>
        </w:rPr>
        <w:t>professional standards</w:t>
      </w:r>
      <w:r w:rsidRPr="00FE04B2">
        <w:rPr>
          <w:rFonts w:eastAsia="Arial" w:cs="Arial"/>
          <w:szCs w:val="24"/>
          <w:lang w:eastAsia="en-GB" w:bidi="en-GB"/>
        </w:rPr>
        <w:t xml:space="preserve">, we will then take into account any previously upheld allegations when applying a penalty. It is likely that if you have a previously upheld </w:t>
      </w:r>
      <w:r w:rsidR="00ED1A95" w:rsidRPr="00FE04B2">
        <w:rPr>
          <w:rFonts w:eastAsia="Arial" w:cs="Arial"/>
          <w:szCs w:val="24"/>
          <w:lang w:eastAsia="en-GB" w:bidi="en-GB"/>
        </w:rPr>
        <w:t>breach</w:t>
      </w:r>
      <w:r w:rsidRPr="00FE04B2">
        <w:rPr>
          <w:rFonts w:eastAsia="Arial" w:cs="Arial"/>
          <w:szCs w:val="24"/>
          <w:lang w:eastAsia="en-GB" w:bidi="en-GB"/>
        </w:rPr>
        <w:t>, we will apply a more serious penalty.</w:t>
      </w:r>
    </w:p>
    <w:p w14:paraId="5380D375" w14:textId="75CC5C7B" w:rsidR="00E2468D" w:rsidRPr="00FE04B2" w:rsidRDefault="00E2468D" w:rsidP="00D93411">
      <w:pPr>
        <w:pStyle w:val="BodyText"/>
        <w:spacing w:line="276" w:lineRule="auto"/>
        <w:ind w:right="-32"/>
        <w:rPr>
          <w:rFonts w:cs="Arial"/>
          <w:color w:val="002060"/>
          <w:szCs w:val="24"/>
        </w:rPr>
      </w:pPr>
    </w:p>
    <w:p w14:paraId="609A3996" w14:textId="430A65EB" w:rsidR="00BC7180" w:rsidRPr="00FE04B2" w:rsidRDefault="00E2468D" w:rsidP="00CF091D">
      <w:pPr>
        <w:pStyle w:val="Heading2"/>
        <w:rPr>
          <w:color w:val="002060"/>
        </w:rPr>
      </w:pPr>
      <w:bookmarkStart w:id="430" w:name="_Toc77345684"/>
      <w:bookmarkStart w:id="431" w:name="_Toc147475679"/>
      <w:bookmarkStart w:id="432" w:name="_Hlk77239674"/>
      <w:bookmarkStart w:id="433" w:name="_Hlk115680949"/>
      <w:r w:rsidRPr="00FE04B2">
        <w:rPr>
          <w:color w:val="002060"/>
        </w:rPr>
        <w:t>11.</w:t>
      </w:r>
      <w:r w:rsidR="00D17351" w:rsidRPr="00FE04B2">
        <w:rPr>
          <w:color w:val="002060"/>
        </w:rPr>
        <w:t>2</w:t>
      </w:r>
      <w:r w:rsidRPr="00FE04B2">
        <w:rPr>
          <w:color w:val="002060"/>
        </w:rPr>
        <w:t xml:space="preserve"> Breach of Fitness to Practise </w:t>
      </w:r>
      <w:r w:rsidR="000A05E3" w:rsidRPr="00FE04B2">
        <w:rPr>
          <w:color w:val="002060"/>
        </w:rPr>
        <w:t>R</w:t>
      </w:r>
      <w:r w:rsidRPr="00FE04B2">
        <w:rPr>
          <w:color w:val="002060"/>
        </w:rPr>
        <w:t>egulation</w:t>
      </w:r>
      <w:bookmarkEnd w:id="430"/>
      <w:r w:rsidR="00F4106D" w:rsidRPr="00FE04B2">
        <w:rPr>
          <w:color w:val="002060"/>
        </w:rPr>
        <w:t>,</w:t>
      </w:r>
      <w:r w:rsidR="003F3810" w:rsidRPr="00FE04B2">
        <w:rPr>
          <w:color w:val="002060"/>
        </w:rPr>
        <w:t xml:space="preserve"> References</w:t>
      </w:r>
      <w:r w:rsidR="003771F9" w:rsidRPr="00FE04B2">
        <w:rPr>
          <w:color w:val="002060"/>
        </w:rPr>
        <w:t xml:space="preserve"> and</w:t>
      </w:r>
      <w:r w:rsidR="00F4106D" w:rsidRPr="00FE04B2">
        <w:rPr>
          <w:color w:val="002060"/>
        </w:rPr>
        <w:t xml:space="preserve"> Investigation, Progression, </w:t>
      </w:r>
      <w:r w:rsidR="00715D82" w:rsidRPr="00FE04B2">
        <w:rPr>
          <w:color w:val="002060"/>
        </w:rPr>
        <w:t>Award or Credit Status</w:t>
      </w:r>
      <w:bookmarkStart w:id="434" w:name="_Hlk77238731"/>
      <w:bookmarkEnd w:id="431"/>
    </w:p>
    <w:p w14:paraId="16C88927" w14:textId="77777777" w:rsidR="00CF091D" w:rsidRPr="00FE04B2" w:rsidRDefault="00CF091D" w:rsidP="00CF091D">
      <w:pPr>
        <w:pStyle w:val="NoSpacing"/>
        <w:rPr>
          <w:color w:val="002060"/>
        </w:rPr>
      </w:pPr>
    </w:p>
    <w:p w14:paraId="1B82A6CE" w14:textId="5AEEF2DF" w:rsidR="00BC7180" w:rsidRPr="00FE04B2" w:rsidRDefault="00BD0210" w:rsidP="00E2468D">
      <w:pPr>
        <w:rPr>
          <w:rFonts w:eastAsia="Times New Roman" w:cs="Arial"/>
          <w:szCs w:val="24"/>
          <w:lang w:eastAsia="en-GB"/>
        </w:rPr>
      </w:pPr>
      <w:bookmarkStart w:id="435" w:name="_Hlk121473942"/>
      <w:r w:rsidRPr="00FE04B2">
        <w:rPr>
          <w:rFonts w:eastAsia="Times New Roman" w:cs="Arial"/>
          <w:szCs w:val="24"/>
          <w:lang w:eastAsia="en-GB"/>
        </w:rPr>
        <w:t>11.</w:t>
      </w:r>
      <w:r w:rsidR="009C3AC3" w:rsidRPr="00FE04B2">
        <w:rPr>
          <w:rFonts w:eastAsia="Times New Roman" w:cs="Arial"/>
          <w:szCs w:val="24"/>
          <w:lang w:eastAsia="en-GB"/>
        </w:rPr>
        <w:t>2</w:t>
      </w:r>
      <w:r w:rsidRPr="00FE04B2">
        <w:rPr>
          <w:rFonts w:eastAsia="Times New Roman" w:cs="Arial"/>
          <w:szCs w:val="24"/>
          <w:lang w:eastAsia="en-GB"/>
        </w:rPr>
        <w:t xml:space="preserve">.1 At the point of progression, normally if you are </w:t>
      </w:r>
      <w:r w:rsidR="00503CD3" w:rsidRPr="00FE04B2">
        <w:rPr>
          <w:rFonts w:eastAsia="Times New Roman" w:cs="Arial"/>
          <w:szCs w:val="24"/>
          <w:lang w:eastAsia="en-GB"/>
        </w:rPr>
        <w:t>being investigated</w:t>
      </w:r>
      <w:r w:rsidRPr="00FE04B2">
        <w:rPr>
          <w:rFonts w:eastAsia="Times New Roman" w:cs="Arial"/>
          <w:szCs w:val="24"/>
          <w:lang w:eastAsia="en-GB"/>
        </w:rPr>
        <w:t xml:space="preserve"> </w:t>
      </w:r>
      <w:r w:rsidR="00A2740B" w:rsidRPr="00FE04B2">
        <w:rPr>
          <w:rFonts w:eastAsia="Times New Roman" w:cs="Arial"/>
          <w:szCs w:val="24"/>
          <w:lang w:eastAsia="en-GB"/>
        </w:rPr>
        <w:t>under the</w:t>
      </w:r>
      <w:r w:rsidRPr="00FE04B2">
        <w:rPr>
          <w:rFonts w:eastAsia="Times New Roman" w:cs="Arial"/>
          <w:szCs w:val="24"/>
          <w:lang w:eastAsia="en-GB"/>
        </w:rPr>
        <w:t xml:space="preserve"> University’s Fitness to Practise regulation, this would have not have an impact on your academic profile. This means that you would be considered at a CAB and would progress on your course as normal, subject to the progression regulations for Taught students. Exceptions may be permissible if there are circumstances which would warrant a withdrawal from the course, for example, as a result of the conclusion of a Fitness to Practise investigation.  </w:t>
      </w:r>
    </w:p>
    <w:p w14:paraId="7A31B17C" w14:textId="77777777" w:rsidR="00BD0210" w:rsidRPr="00FE04B2" w:rsidRDefault="00BD0210" w:rsidP="00560521">
      <w:pPr>
        <w:pStyle w:val="NoSpacing"/>
        <w:rPr>
          <w:color w:val="002060"/>
        </w:rPr>
      </w:pPr>
    </w:p>
    <w:p w14:paraId="6E80DBAD" w14:textId="38009459" w:rsidR="00A45C82" w:rsidRPr="00FE04B2" w:rsidRDefault="00E2468D" w:rsidP="00E2468D">
      <w:pPr>
        <w:rPr>
          <w:rFonts w:cs="Arial"/>
          <w:szCs w:val="24"/>
        </w:rPr>
      </w:pPr>
      <w:r w:rsidRPr="00FE04B2">
        <w:rPr>
          <w:rFonts w:cs="Arial"/>
          <w:szCs w:val="24"/>
        </w:rPr>
        <w:t>11.</w:t>
      </w:r>
      <w:r w:rsidR="009C3AC3" w:rsidRPr="00FE04B2">
        <w:rPr>
          <w:rFonts w:cs="Arial"/>
          <w:szCs w:val="24"/>
        </w:rPr>
        <w:t>2</w:t>
      </w:r>
      <w:r w:rsidRPr="00FE04B2">
        <w:rPr>
          <w:rFonts w:cs="Arial"/>
          <w:szCs w:val="24"/>
        </w:rPr>
        <w:t>.</w:t>
      </w:r>
      <w:r w:rsidR="00BC7180" w:rsidRPr="00FE04B2">
        <w:rPr>
          <w:rFonts w:cs="Arial"/>
          <w:szCs w:val="24"/>
        </w:rPr>
        <w:t>2</w:t>
      </w:r>
      <w:r w:rsidRPr="00FE04B2">
        <w:rPr>
          <w:rFonts w:cs="Arial"/>
          <w:szCs w:val="24"/>
        </w:rPr>
        <w:t xml:space="preserve"> </w:t>
      </w:r>
      <w:r w:rsidR="00F4106D" w:rsidRPr="00FE04B2">
        <w:rPr>
          <w:rFonts w:cs="Arial"/>
          <w:szCs w:val="24"/>
        </w:rPr>
        <w:t xml:space="preserve">At the point of award where all </w:t>
      </w:r>
      <w:r w:rsidR="00254E7C" w:rsidRPr="00FE04B2">
        <w:rPr>
          <w:rFonts w:cs="Arial"/>
          <w:szCs w:val="24"/>
        </w:rPr>
        <w:t>modules</w:t>
      </w:r>
      <w:r w:rsidR="00F4106D" w:rsidRPr="00FE04B2">
        <w:rPr>
          <w:rFonts w:cs="Arial"/>
          <w:szCs w:val="24"/>
        </w:rPr>
        <w:t xml:space="preserve"> have been passed</w:t>
      </w:r>
      <w:r w:rsidR="00241C59" w:rsidRPr="00FE04B2">
        <w:rPr>
          <w:rFonts w:cs="Arial"/>
          <w:szCs w:val="24"/>
        </w:rPr>
        <w:t xml:space="preserve"> </w:t>
      </w:r>
      <w:r w:rsidR="00254E7C" w:rsidRPr="00FE04B2">
        <w:rPr>
          <w:rFonts w:cs="Arial"/>
          <w:szCs w:val="24"/>
        </w:rPr>
        <w:t>but</w:t>
      </w:r>
      <w:r w:rsidR="00241C59" w:rsidRPr="00FE04B2">
        <w:rPr>
          <w:rFonts w:cs="Arial"/>
          <w:szCs w:val="24"/>
        </w:rPr>
        <w:t xml:space="preserve"> you are being investigated under these regulations, the </w:t>
      </w:r>
      <w:r w:rsidR="00BC7180" w:rsidRPr="00FE04B2">
        <w:rPr>
          <w:rFonts w:cs="Arial"/>
          <w:szCs w:val="24"/>
        </w:rPr>
        <w:t xml:space="preserve">CAB </w:t>
      </w:r>
      <w:r w:rsidR="00571267" w:rsidRPr="00FE04B2">
        <w:rPr>
          <w:rFonts w:cs="Arial"/>
          <w:szCs w:val="24"/>
        </w:rPr>
        <w:t xml:space="preserve">will </w:t>
      </w:r>
      <w:r w:rsidR="00241C59" w:rsidRPr="00FE04B2">
        <w:rPr>
          <w:rFonts w:cs="Arial"/>
          <w:szCs w:val="24"/>
        </w:rPr>
        <w:t>not withhold academic credit unless they have</w:t>
      </w:r>
      <w:r w:rsidR="00571267" w:rsidRPr="00FE04B2">
        <w:rPr>
          <w:rFonts w:cs="Arial"/>
          <w:szCs w:val="24"/>
        </w:rPr>
        <w:t xml:space="preserve"> an</w:t>
      </w:r>
      <w:r w:rsidR="00241C59" w:rsidRPr="00FE04B2">
        <w:rPr>
          <w:rFonts w:cs="Arial"/>
          <w:szCs w:val="24"/>
        </w:rPr>
        <w:t xml:space="preserve"> exceptional reason to do so. </w:t>
      </w:r>
      <w:r w:rsidR="00F000EC" w:rsidRPr="00FE04B2">
        <w:rPr>
          <w:rFonts w:cs="Arial"/>
          <w:szCs w:val="24"/>
        </w:rPr>
        <w:t>For example</w:t>
      </w:r>
      <w:r w:rsidR="006633FC" w:rsidRPr="00FE04B2">
        <w:rPr>
          <w:rFonts w:cs="Arial"/>
          <w:szCs w:val="24"/>
        </w:rPr>
        <w:t>,</w:t>
      </w:r>
      <w:r w:rsidR="000D4F20" w:rsidRPr="00FE04B2">
        <w:rPr>
          <w:rFonts w:cs="Arial"/>
          <w:szCs w:val="24"/>
        </w:rPr>
        <w:t xml:space="preserve"> if</w:t>
      </w:r>
      <w:r w:rsidR="00241C59" w:rsidRPr="00FE04B2">
        <w:rPr>
          <w:rFonts w:cs="Arial"/>
          <w:szCs w:val="24"/>
        </w:rPr>
        <w:t xml:space="preserve"> </w:t>
      </w:r>
      <w:r w:rsidR="006E738C" w:rsidRPr="00FE04B2">
        <w:rPr>
          <w:rFonts w:cs="Arial"/>
          <w:szCs w:val="24"/>
        </w:rPr>
        <w:t>the</w:t>
      </w:r>
      <w:r w:rsidR="00241C59" w:rsidRPr="00FE04B2">
        <w:rPr>
          <w:rFonts w:cs="Arial"/>
          <w:szCs w:val="24"/>
        </w:rPr>
        <w:t xml:space="preserve"> </w:t>
      </w:r>
      <w:r w:rsidR="00BD0210" w:rsidRPr="00FE04B2">
        <w:rPr>
          <w:rFonts w:cs="Arial"/>
          <w:szCs w:val="24"/>
        </w:rPr>
        <w:t xml:space="preserve">eligible </w:t>
      </w:r>
      <w:r w:rsidR="00241C59" w:rsidRPr="00FE04B2">
        <w:rPr>
          <w:rFonts w:cs="Arial"/>
          <w:szCs w:val="24"/>
        </w:rPr>
        <w:t>award</w:t>
      </w:r>
      <w:r w:rsidR="00B21CE5" w:rsidRPr="00FE04B2">
        <w:rPr>
          <w:rFonts w:cs="Arial"/>
          <w:szCs w:val="24"/>
        </w:rPr>
        <w:t xml:space="preserve"> </w:t>
      </w:r>
      <w:r w:rsidR="002F4D61" w:rsidRPr="00FE04B2">
        <w:rPr>
          <w:rFonts w:cs="Arial"/>
          <w:szCs w:val="24"/>
        </w:rPr>
        <w:t>would permit entry to</w:t>
      </w:r>
      <w:r w:rsidR="00241C59" w:rsidRPr="00FE04B2">
        <w:rPr>
          <w:rFonts w:cs="Arial"/>
          <w:szCs w:val="24"/>
        </w:rPr>
        <w:t xml:space="preserve"> the profession</w:t>
      </w:r>
      <w:r w:rsidR="00BC7180" w:rsidRPr="00FE04B2">
        <w:rPr>
          <w:rFonts w:cs="Arial"/>
          <w:szCs w:val="24"/>
        </w:rPr>
        <w:t xml:space="preserve">. </w:t>
      </w:r>
      <w:r w:rsidR="009B2AB6" w:rsidRPr="00FE04B2">
        <w:rPr>
          <w:rFonts w:cs="Arial"/>
          <w:szCs w:val="24"/>
        </w:rPr>
        <w:t xml:space="preserve">Once the investigation has concluded, </w:t>
      </w:r>
      <w:r w:rsidR="00F57CFD" w:rsidRPr="00FE04B2">
        <w:rPr>
          <w:rFonts w:cs="Arial"/>
          <w:szCs w:val="24"/>
        </w:rPr>
        <w:t xml:space="preserve">dependent on the outcome, </w:t>
      </w:r>
      <w:r w:rsidR="009B2AB6" w:rsidRPr="00FE04B2">
        <w:rPr>
          <w:rFonts w:cs="Arial"/>
          <w:szCs w:val="24"/>
        </w:rPr>
        <w:t xml:space="preserve">your credit will </w:t>
      </w:r>
      <w:r w:rsidR="00F57CFD" w:rsidRPr="00FE04B2">
        <w:rPr>
          <w:rFonts w:cs="Arial"/>
          <w:szCs w:val="24"/>
        </w:rPr>
        <w:t xml:space="preserve">then </w:t>
      </w:r>
      <w:r w:rsidR="009B2AB6" w:rsidRPr="00FE04B2">
        <w:rPr>
          <w:rFonts w:cs="Arial"/>
          <w:szCs w:val="24"/>
        </w:rPr>
        <w:t>be ratified by the CAB.</w:t>
      </w:r>
    </w:p>
    <w:p w14:paraId="610EFEC6" w14:textId="77777777" w:rsidR="00370A86" w:rsidRPr="00FE04B2" w:rsidRDefault="00370A86" w:rsidP="002B48FD">
      <w:pPr>
        <w:pStyle w:val="NoSpacing"/>
        <w:rPr>
          <w:color w:val="002060"/>
        </w:rPr>
      </w:pPr>
    </w:p>
    <w:p w14:paraId="195000EF" w14:textId="33FE5B25" w:rsidR="00BC7180" w:rsidRPr="00FE04B2" w:rsidRDefault="00A45C82" w:rsidP="00E2468D">
      <w:pPr>
        <w:rPr>
          <w:rFonts w:cs="Arial"/>
        </w:rPr>
      </w:pPr>
      <w:r w:rsidRPr="00FE04B2">
        <w:rPr>
          <w:rFonts w:cs="Arial"/>
        </w:rPr>
        <w:t xml:space="preserve">11.2.3 </w:t>
      </w:r>
      <w:r w:rsidR="006E738C" w:rsidRPr="00FE04B2">
        <w:rPr>
          <w:rFonts w:cs="Arial"/>
        </w:rPr>
        <w:t>A</w:t>
      </w:r>
      <w:r w:rsidR="00EE0DDD" w:rsidRPr="00FE04B2">
        <w:rPr>
          <w:rFonts w:cs="Arial"/>
        </w:rPr>
        <w:t xml:space="preserve"> Fitness to Practise </w:t>
      </w:r>
      <w:r w:rsidR="004E4B24" w:rsidRPr="00FE04B2">
        <w:rPr>
          <w:rFonts w:cs="Arial"/>
        </w:rPr>
        <w:t xml:space="preserve">hearing </w:t>
      </w:r>
      <w:r w:rsidR="00EE0DDD" w:rsidRPr="00FE04B2">
        <w:rPr>
          <w:rFonts w:cs="Arial"/>
        </w:rPr>
        <w:t xml:space="preserve">panel may recommend </w:t>
      </w:r>
      <w:r w:rsidR="00276EBF" w:rsidRPr="00FE04B2">
        <w:rPr>
          <w:rFonts w:cs="Arial"/>
        </w:rPr>
        <w:t xml:space="preserve">that as an outcome </w:t>
      </w:r>
      <w:r w:rsidR="006477FD" w:rsidRPr="00FE04B2">
        <w:rPr>
          <w:rFonts w:cs="Arial"/>
        </w:rPr>
        <w:t xml:space="preserve">of their investigation, </w:t>
      </w:r>
      <w:r w:rsidR="00276EBF" w:rsidRPr="00FE04B2">
        <w:rPr>
          <w:rFonts w:cs="Arial"/>
        </w:rPr>
        <w:t xml:space="preserve">the award or credit </w:t>
      </w:r>
      <w:r w:rsidR="00537688" w:rsidRPr="00FE04B2">
        <w:rPr>
          <w:rFonts w:cs="Arial"/>
        </w:rPr>
        <w:t>will</w:t>
      </w:r>
      <w:r w:rsidR="00276EBF" w:rsidRPr="00FE04B2">
        <w:rPr>
          <w:rFonts w:cs="Arial"/>
        </w:rPr>
        <w:t xml:space="preserve"> be revoked under </w:t>
      </w:r>
      <w:r w:rsidR="00276EBF" w:rsidRPr="00FE04B2">
        <w:rPr>
          <w:rFonts w:cs="Arial"/>
          <w:b/>
        </w:rPr>
        <w:t>regulation 1.15.</w:t>
      </w:r>
      <w:r w:rsidR="00276EBF" w:rsidRPr="00FE04B2">
        <w:rPr>
          <w:rFonts w:cs="Arial"/>
        </w:rPr>
        <w:t xml:space="preserve"> This process will be managed by the Director of Registry</w:t>
      </w:r>
      <w:r w:rsidR="5E602286" w:rsidRPr="00FE04B2">
        <w:rPr>
          <w:rFonts w:cs="Arial"/>
        </w:rPr>
        <w:t xml:space="preserve"> </w:t>
      </w:r>
      <w:r w:rsidR="5DEC0983" w:rsidRPr="00FE04B2">
        <w:rPr>
          <w:rFonts w:cs="Arial"/>
        </w:rPr>
        <w:t>or nominee</w:t>
      </w:r>
      <w:r w:rsidR="37920960" w:rsidRPr="00FE04B2">
        <w:rPr>
          <w:rFonts w:cs="Arial"/>
        </w:rPr>
        <w:t>.</w:t>
      </w:r>
      <w:r w:rsidR="00276EBF" w:rsidRPr="00FE04B2">
        <w:rPr>
          <w:rFonts w:cs="Arial"/>
        </w:rPr>
        <w:t xml:space="preserve"> </w:t>
      </w:r>
      <w:r w:rsidR="00DE1B6D" w:rsidRPr="00FE04B2">
        <w:rPr>
          <w:rFonts w:cs="Arial"/>
        </w:rPr>
        <w:t xml:space="preserve">This may be appropriate if </w:t>
      </w:r>
      <w:r w:rsidR="00370A86" w:rsidRPr="00FE04B2">
        <w:rPr>
          <w:rFonts w:eastAsia="Times New Roman" w:cs="Arial"/>
          <w:lang w:eastAsia="en-GB"/>
        </w:rPr>
        <w:t xml:space="preserve">credit achieved might otherwise lead to an interim award </w:t>
      </w:r>
      <w:r w:rsidR="59DE781E" w:rsidRPr="00FE04B2">
        <w:rPr>
          <w:rFonts w:eastAsia="Times New Roman" w:cs="Arial"/>
          <w:lang w:eastAsia="en-GB"/>
        </w:rPr>
        <w:t xml:space="preserve">also </w:t>
      </w:r>
      <w:r w:rsidR="00370A86" w:rsidRPr="00FE04B2">
        <w:rPr>
          <w:rFonts w:eastAsia="Times New Roman" w:cs="Arial"/>
          <w:lang w:eastAsia="en-GB"/>
        </w:rPr>
        <w:t>recognised by the profession</w:t>
      </w:r>
      <w:r w:rsidR="00537688" w:rsidRPr="00FE04B2">
        <w:rPr>
          <w:rFonts w:eastAsia="Times New Roman" w:cs="Arial"/>
          <w:lang w:eastAsia="en-GB"/>
        </w:rPr>
        <w:t>.</w:t>
      </w:r>
      <w:r w:rsidR="00370A86" w:rsidRPr="00FE04B2" w:rsidDel="00F4106D">
        <w:rPr>
          <w:rFonts w:eastAsia="Times New Roman" w:cs="Arial"/>
          <w:lang w:eastAsia="en-GB"/>
        </w:rPr>
        <w:t xml:space="preserve"> </w:t>
      </w:r>
    </w:p>
    <w:bookmarkEnd w:id="435"/>
    <w:p w14:paraId="10F0AD92" w14:textId="0E9830C1" w:rsidR="00170A55" w:rsidRPr="00FE04B2" w:rsidRDefault="003F3810" w:rsidP="00170A55">
      <w:pPr>
        <w:pStyle w:val="NormalWeb"/>
        <w:rPr>
          <w:rFonts w:ascii="Arial" w:hAnsi="Arial" w:cs="Arial"/>
          <w:color w:val="002060"/>
        </w:rPr>
      </w:pPr>
      <w:r w:rsidRPr="00FE04B2">
        <w:rPr>
          <w:rFonts w:ascii="Arial" w:hAnsi="Arial" w:cs="Arial"/>
          <w:color w:val="002060"/>
        </w:rPr>
        <w:t xml:space="preserve">11.2.4 </w:t>
      </w:r>
      <w:r w:rsidR="00170A55" w:rsidRPr="00FE04B2">
        <w:rPr>
          <w:rFonts w:ascii="Arial" w:hAnsi="Arial" w:cs="Arial"/>
          <w:color w:val="002060"/>
        </w:rPr>
        <w:t>Where you have been withdraw</w:t>
      </w:r>
      <w:r w:rsidR="00C678AF" w:rsidRPr="00FE04B2">
        <w:rPr>
          <w:rFonts w:ascii="Arial" w:hAnsi="Arial" w:cs="Arial"/>
          <w:color w:val="002060"/>
        </w:rPr>
        <w:t>n</w:t>
      </w:r>
      <w:r w:rsidR="00170A55" w:rsidRPr="00FE04B2">
        <w:rPr>
          <w:rFonts w:ascii="Arial" w:hAnsi="Arial" w:cs="Arial"/>
          <w:color w:val="002060"/>
        </w:rPr>
        <w:t xml:space="preserve"> from a course or have been set conditions </w:t>
      </w:r>
      <w:r w:rsidR="0042591D" w:rsidRPr="00FE04B2">
        <w:rPr>
          <w:rFonts w:ascii="Arial" w:hAnsi="Arial" w:cs="Arial"/>
          <w:color w:val="002060"/>
        </w:rPr>
        <w:t xml:space="preserve">to complete </w:t>
      </w:r>
      <w:r w:rsidR="00C678AF" w:rsidRPr="00FE04B2">
        <w:rPr>
          <w:rFonts w:ascii="Arial" w:hAnsi="Arial" w:cs="Arial"/>
          <w:color w:val="002060"/>
        </w:rPr>
        <w:t>as part of the</w:t>
      </w:r>
      <w:r w:rsidR="00D55181" w:rsidRPr="00FE04B2">
        <w:rPr>
          <w:rFonts w:ascii="Arial" w:hAnsi="Arial" w:cs="Arial"/>
          <w:color w:val="002060"/>
        </w:rPr>
        <w:t xml:space="preserve"> </w:t>
      </w:r>
      <w:r w:rsidR="004C3248" w:rsidRPr="00FE04B2">
        <w:rPr>
          <w:rFonts w:ascii="Arial" w:hAnsi="Arial" w:cs="Arial"/>
          <w:color w:val="002060"/>
        </w:rPr>
        <w:t>F</w:t>
      </w:r>
      <w:r w:rsidR="00170A55" w:rsidRPr="00FE04B2">
        <w:rPr>
          <w:rFonts w:ascii="Arial" w:hAnsi="Arial" w:cs="Arial"/>
          <w:color w:val="002060"/>
        </w:rPr>
        <w:t xml:space="preserve">itness to </w:t>
      </w:r>
      <w:r w:rsidR="004C3248" w:rsidRPr="00FE04B2">
        <w:rPr>
          <w:rFonts w:ascii="Arial" w:hAnsi="Arial" w:cs="Arial"/>
          <w:color w:val="002060"/>
        </w:rPr>
        <w:t>P</w:t>
      </w:r>
      <w:r w:rsidR="00170A55" w:rsidRPr="00FE04B2">
        <w:rPr>
          <w:rFonts w:ascii="Arial" w:hAnsi="Arial" w:cs="Arial"/>
          <w:color w:val="002060"/>
        </w:rPr>
        <w:t>ractise proce</w:t>
      </w:r>
      <w:r w:rsidR="00D55181" w:rsidRPr="00FE04B2">
        <w:rPr>
          <w:rFonts w:ascii="Arial" w:hAnsi="Arial" w:cs="Arial"/>
          <w:color w:val="002060"/>
        </w:rPr>
        <w:t>ss</w:t>
      </w:r>
      <w:r w:rsidR="00170A55" w:rsidRPr="00FE04B2">
        <w:rPr>
          <w:rFonts w:ascii="Arial" w:hAnsi="Arial" w:cs="Arial"/>
          <w:color w:val="002060"/>
        </w:rPr>
        <w:t>, a member of staff asked to complete a reference for you may disclose this where</w:t>
      </w:r>
      <w:r w:rsidR="00BC3C76" w:rsidRPr="00FE04B2">
        <w:rPr>
          <w:rFonts w:ascii="Arial" w:hAnsi="Arial" w:cs="Arial"/>
          <w:color w:val="002060"/>
        </w:rPr>
        <w:t xml:space="preserve"> one or more of the following apply</w:t>
      </w:r>
      <w:r w:rsidR="00170A55" w:rsidRPr="00FE04B2">
        <w:rPr>
          <w:rFonts w:ascii="Arial" w:hAnsi="Arial" w:cs="Arial"/>
          <w:color w:val="002060"/>
        </w:rPr>
        <w:t>: </w:t>
      </w:r>
    </w:p>
    <w:p w14:paraId="7C3F705C" w14:textId="0578ED9A" w:rsidR="00170A55" w:rsidRPr="00FE04B2" w:rsidRDefault="00170A55" w:rsidP="00F64D90">
      <w:pPr>
        <w:pStyle w:val="NormalWeb"/>
        <w:numPr>
          <w:ilvl w:val="0"/>
          <w:numId w:val="250"/>
        </w:numPr>
        <w:rPr>
          <w:rFonts w:ascii="Arial" w:hAnsi="Arial" w:cs="Arial"/>
          <w:color w:val="002060"/>
        </w:rPr>
      </w:pPr>
      <w:r w:rsidRPr="00FE04B2">
        <w:rPr>
          <w:rFonts w:ascii="Arial" w:hAnsi="Arial" w:cs="Arial"/>
          <w:color w:val="002060"/>
        </w:rPr>
        <w:t xml:space="preserve">That reference is in connection with a job or a course that is relevant to the Fitness to Practise </w:t>
      </w:r>
      <w:r w:rsidR="00CE41FA" w:rsidRPr="00FE04B2">
        <w:rPr>
          <w:rFonts w:ascii="Arial" w:hAnsi="Arial" w:cs="Arial"/>
          <w:color w:val="002060"/>
        </w:rPr>
        <w:t>investigation</w:t>
      </w:r>
      <w:r w:rsidR="004C3248" w:rsidRPr="00FE04B2">
        <w:rPr>
          <w:rFonts w:ascii="Arial" w:hAnsi="Arial" w:cs="Arial"/>
          <w:color w:val="002060"/>
        </w:rPr>
        <w:t>;</w:t>
      </w:r>
    </w:p>
    <w:p w14:paraId="28C66DB6" w14:textId="778822C1" w:rsidR="00170A55" w:rsidRPr="00FE04B2" w:rsidRDefault="00170A55" w:rsidP="00F64D90">
      <w:pPr>
        <w:pStyle w:val="NormalWeb"/>
        <w:numPr>
          <w:ilvl w:val="0"/>
          <w:numId w:val="250"/>
        </w:numPr>
        <w:rPr>
          <w:rFonts w:ascii="Arial" w:hAnsi="Arial" w:cs="Arial"/>
          <w:color w:val="002060"/>
        </w:rPr>
      </w:pPr>
      <w:r w:rsidRPr="00FE04B2">
        <w:rPr>
          <w:rFonts w:ascii="Arial" w:hAnsi="Arial" w:cs="Arial"/>
          <w:color w:val="002060"/>
        </w:rPr>
        <w:t xml:space="preserve">There is a specific question asking if </w:t>
      </w:r>
      <w:r w:rsidR="00C0467F" w:rsidRPr="00FE04B2">
        <w:rPr>
          <w:rFonts w:ascii="Arial" w:hAnsi="Arial" w:cs="Arial"/>
          <w:color w:val="002060"/>
        </w:rPr>
        <w:t>you</w:t>
      </w:r>
      <w:r w:rsidRPr="00FE04B2">
        <w:rPr>
          <w:rFonts w:ascii="Arial" w:hAnsi="Arial" w:cs="Arial"/>
          <w:color w:val="002060"/>
        </w:rPr>
        <w:t xml:space="preserve"> ha</w:t>
      </w:r>
      <w:r w:rsidR="00C0467F" w:rsidRPr="00FE04B2">
        <w:rPr>
          <w:rFonts w:ascii="Arial" w:hAnsi="Arial" w:cs="Arial"/>
          <w:color w:val="002060"/>
        </w:rPr>
        <w:t>ve</w:t>
      </w:r>
      <w:r w:rsidRPr="00FE04B2">
        <w:rPr>
          <w:rFonts w:ascii="Arial" w:hAnsi="Arial" w:cs="Arial"/>
          <w:color w:val="002060"/>
        </w:rPr>
        <w:t xml:space="preserve"> been subject to any Fitness to Practise procedures</w:t>
      </w:r>
      <w:r w:rsidR="00BC3C76" w:rsidRPr="00FE04B2">
        <w:rPr>
          <w:rFonts w:ascii="Arial" w:hAnsi="Arial" w:cs="Arial"/>
          <w:color w:val="002060"/>
        </w:rPr>
        <w:t>;</w:t>
      </w:r>
    </w:p>
    <w:p w14:paraId="5F6BB55C" w14:textId="3CAA2CB1" w:rsidR="00170A55" w:rsidRPr="00FE04B2" w:rsidRDefault="00170A55" w:rsidP="00F64D90">
      <w:pPr>
        <w:pStyle w:val="NormalWeb"/>
        <w:numPr>
          <w:ilvl w:val="0"/>
          <w:numId w:val="250"/>
        </w:numPr>
        <w:rPr>
          <w:rFonts w:ascii="Arial" w:hAnsi="Arial" w:cs="Arial"/>
          <w:color w:val="002060"/>
        </w:rPr>
      </w:pPr>
      <w:r w:rsidRPr="00FE04B2">
        <w:rPr>
          <w:rFonts w:ascii="Arial" w:hAnsi="Arial" w:cs="Arial"/>
          <w:color w:val="002060"/>
        </w:rPr>
        <w:t xml:space="preserve">Where the referee is asked to confirm that </w:t>
      </w:r>
      <w:r w:rsidR="00F3635C" w:rsidRPr="00FE04B2">
        <w:rPr>
          <w:rFonts w:ascii="Arial" w:hAnsi="Arial" w:cs="Arial"/>
          <w:color w:val="002060"/>
        </w:rPr>
        <w:t>you</w:t>
      </w:r>
      <w:r w:rsidRPr="00FE04B2">
        <w:rPr>
          <w:rFonts w:ascii="Arial" w:hAnsi="Arial" w:cs="Arial"/>
          <w:color w:val="002060"/>
        </w:rPr>
        <w:t xml:space="preserve"> possess attributes that the Fitness to Practise Panel </w:t>
      </w:r>
      <w:r w:rsidR="00F3635C" w:rsidRPr="00FE04B2">
        <w:rPr>
          <w:rFonts w:ascii="Arial" w:hAnsi="Arial" w:cs="Arial"/>
          <w:color w:val="002060"/>
        </w:rPr>
        <w:t xml:space="preserve">investigation </w:t>
      </w:r>
      <w:r w:rsidR="00A32889" w:rsidRPr="00FE04B2">
        <w:rPr>
          <w:rFonts w:ascii="Arial" w:hAnsi="Arial" w:cs="Arial"/>
          <w:color w:val="002060"/>
        </w:rPr>
        <w:t>concluded were not at the level expected or were of concern.</w:t>
      </w:r>
    </w:p>
    <w:p w14:paraId="53F51503" w14:textId="060A1A77" w:rsidR="001C07A6" w:rsidRPr="00FE04B2" w:rsidRDefault="00655C2A" w:rsidP="00E2468D">
      <w:pPr>
        <w:rPr>
          <w:rFonts w:eastAsia="Times New Roman" w:cs="Arial"/>
          <w:szCs w:val="24"/>
          <w:lang w:eastAsia="en-GB"/>
        </w:rPr>
      </w:pPr>
      <w:r w:rsidRPr="00FE04B2">
        <w:rPr>
          <w:rFonts w:eastAsia="Times New Roman" w:cs="Arial"/>
          <w:szCs w:val="24"/>
          <w:lang w:eastAsia="en-GB"/>
        </w:rPr>
        <w:t xml:space="preserve"> </w:t>
      </w:r>
    </w:p>
    <w:bookmarkEnd w:id="432"/>
    <w:bookmarkEnd w:id="433"/>
    <w:bookmarkEnd w:id="434"/>
    <w:p w14:paraId="59E0ADE5" w14:textId="77777777" w:rsidR="00E2468D" w:rsidRPr="00FE04B2" w:rsidRDefault="00E2468D" w:rsidP="00E2468D">
      <w:pPr>
        <w:spacing w:after="0" w:line="240" w:lineRule="auto"/>
        <w:rPr>
          <w:rFonts w:eastAsia="Times New Roman" w:cs="Arial"/>
          <w:szCs w:val="24"/>
          <w:lang w:eastAsia="en-GB"/>
        </w:rPr>
      </w:pPr>
    </w:p>
    <w:p w14:paraId="51F9ABAE" w14:textId="77777777" w:rsidR="00D93411" w:rsidRPr="00FE04B2" w:rsidRDefault="00D93411" w:rsidP="00D93411">
      <w:pPr>
        <w:rPr>
          <w:rFonts w:cs="Arial"/>
          <w:szCs w:val="24"/>
        </w:rPr>
      </w:pPr>
    </w:p>
    <w:p w14:paraId="130A1166" w14:textId="044A2D48" w:rsidR="004F7840" w:rsidRPr="00FE04B2" w:rsidRDefault="004F7840"/>
    <w:p w14:paraId="2CB7D19D" w14:textId="22F13F31" w:rsidR="004F7840" w:rsidRPr="00FE04B2" w:rsidRDefault="004F7840"/>
    <w:p w14:paraId="1C11F566" w14:textId="77FFFF2D" w:rsidR="004F7840" w:rsidRPr="00FE04B2" w:rsidRDefault="004F7840"/>
    <w:p w14:paraId="316B7DC2" w14:textId="615E1260" w:rsidR="00A73A05" w:rsidRPr="00FE04B2" w:rsidRDefault="00A73A05"/>
    <w:p w14:paraId="6EA7056A" w14:textId="77777777" w:rsidR="00A73A05" w:rsidRPr="00FE04B2" w:rsidRDefault="00A73A05"/>
    <w:p w14:paraId="5444C6A7" w14:textId="77777777" w:rsidR="00A73A05" w:rsidRPr="00FE04B2" w:rsidRDefault="00A73A05"/>
    <w:p w14:paraId="43B4675A" w14:textId="77777777" w:rsidR="00A73A05" w:rsidRPr="00FE04B2" w:rsidRDefault="00A73A05"/>
    <w:p w14:paraId="183EB9F1" w14:textId="77777777" w:rsidR="00F64D90" w:rsidRPr="00FE04B2" w:rsidRDefault="00F64D90"/>
    <w:p w14:paraId="1DB77D46" w14:textId="77777777" w:rsidR="00F64D90" w:rsidRPr="00FE04B2" w:rsidRDefault="00F64D90"/>
    <w:p w14:paraId="730D8B57" w14:textId="77777777" w:rsidR="00F64D90" w:rsidRPr="00FE04B2" w:rsidRDefault="00F64D90"/>
    <w:p w14:paraId="57418CAC" w14:textId="77777777" w:rsidR="00F64D90" w:rsidRPr="00FE04B2" w:rsidRDefault="00F64D90"/>
    <w:p w14:paraId="1043DBDA" w14:textId="77777777" w:rsidR="00F64D90" w:rsidRPr="00FE04B2" w:rsidRDefault="00F64D90"/>
    <w:p w14:paraId="0EC76F34" w14:textId="77777777" w:rsidR="00A73A05" w:rsidRPr="00FE04B2" w:rsidRDefault="00A73A05"/>
    <w:p w14:paraId="24A75660" w14:textId="77777777" w:rsidR="00A73A05" w:rsidRPr="00FE04B2" w:rsidRDefault="00A73A05"/>
    <w:p w14:paraId="1442AF4E" w14:textId="77777777" w:rsidR="004F5A9C" w:rsidRPr="00FE04B2" w:rsidRDefault="004F5A9C"/>
    <w:p w14:paraId="68B47FAF" w14:textId="77777777" w:rsidR="00D93411" w:rsidRPr="00FE04B2" w:rsidRDefault="00D93411" w:rsidP="00D93411">
      <w:pPr>
        <w:pStyle w:val="Heading1"/>
        <w:rPr>
          <w:rFonts w:ascii="Arial" w:hAnsi="Arial" w:cs="Arial"/>
          <w:b/>
          <w:bCs/>
          <w:color w:val="002060"/>
          <w:spacing w:val="1"/>
          <w:sz w:val="28"/>
          <w:szCs w:val="36"/>
        </w:rPr>
      </w:pPr>
      <w:bookmarkStart w:id="436" w:name="_Toc47467406"/>
      <w:bookmarkStart w:id="437" w:name="_Toc71291746"/>
      <w:bookmarkStart w:id="438" w:name="_Toc147475680"/>
      <w:bookmarkStart w:id="439" w:name="_Toc514142966"/>
      <w:r w:rsidRPr="00FE04B2">
        <w:rPr>
          <w:rFonts w:ascii="Arial" w:hAnsi="Arial" w:cs="Arial"/>
          <w:b/>
          <w:bCs/>
          <w:color w:val="002060"/>
          <w:sz w:val="28"/>
          <w:szCs w:val="36"/>
        </w:rPr>
        <w:t>SECTION 11: Fitness to Practise Procedure</w:t>
      </w:r>
      <w:bookmarkEnd w:id="436"/>
      <w:bookmarkEnd w:id="437"/>
      <w:bookmarkEnd w:id="438"/>
      <w:r w:rsidRPr="00FE04B2">
        <w:rPr>
          <w:rFonts w:ascii="Arial" w:hAnsi="Arial" w:cs="Arial"/>
          <w:b/>
          <w:bCs/>
          <w:color w:val="002060"/>
          <w:sz w:val="28"/>
          <w:szCs w:val="36"/>
        </w:rPr>
        <w:t xml:space="preserve"> </w:t>
      </w:r>
      <w:bookmarkEnd w:id="439"/>
      <w:r w:rsidRPr="00FE04B2">
        <w:rPr>
          <w:rFonts w:ascii="Arial" w:hAnsi="Arial" w:cs="Arial"/>
          <w:b/>
          <w:bCs/>
          <w:color w:val="002060"/>
          <w:spacing w:val="1"/>
          <w:sz w:val="28"/>
          <w:szCs w:val="36"/>
        </w:rPr>
        <w:t xml:space="preserve"> </w:t>
      </w:r>
    </w:p>
    <w:p w14:paraId="6F934971" w14:textId="77777777" w:rsidR="00D93411" w:rsidRPr="00FE04B2" w:rsidRDefault="00D93411" w:rsidP="00560521">
      <w:pPr>
        <w:pStyle w:val="NoSpacing"/>
        <w:rPr>
          <w:color w:val="002060"/>
          <w:lang w:val="en-US"/>
        </w:rPr>
      </w:pPr>
    </w:p>
    <w:p w14:paraId="00757156" w14:textId="2F84C836" w:rsidR="00D93411" w:rsidRPr="00FE04B2" w:rsidRDefault="00D93411" w:rsidP="00D93411">
      <w:pPr>
        <w:pStyle w:val="Heading2"/>
        <w:rPr>
          <w:rFonts w:cs="Arial"/>
          <w:color w:val="002060"/>
          <w:szCs w:val="24"/>
        </w:rPr>
      </w:pPr>
      <w:bookmarkStart w:id="440" w:name="_Toc71291747"/>
      <w:bookmarkStart w:id="441" w:name="_Toc147475681"/>
      <w:r w:rsidRPr="00FE04B2">
        <w:rPr>
          <w:rFonts w:cs="Arial"/>
          <w:color w:val="002060"/>
          <w:szCs w:val="24"/>
        </w:rPr>
        <w:t>11.</w:t>
      </w:r>
      <w:r w:rsidR="00D17351" w:rsidRPr="00FE04B2">
        <w:rPr>
          <w:rFonts w:cs="Arial"/>
          <w:color w:val="002060"/>
          <w:szCs w:val="24"/>
        </w:rPr>
        <w:t>3</w:t>
      </w:r>
      <w:r w:rsidRPr="00FE04B2">
        <w:rPr>
          <w:rFonts w:cs="Arial"/>
          <w:color w:val="002060"/>
          <w:szCs w:val="24"/>
        </w:rPr>
        <w:t xml:space="preserve"> Procedural Introduction</w:t>
      </w:r>
      <w:bookmarkEnd w:id="440"/>
      <w:r w:rsidRPr="00FE04B2">
        <w:rPr>
          <w:rFonts w:cs="Arial"/>
          <w:color w:val="002060"/>
          <w:szCs w:val="24"/>
        </w:rPr>
        <w:t xml:space="preserve"> </w:t>
      </w:r>
      <w:r w:rsidR="005F2CED" w:rsidRPr="00FE04B2">
        <w:rPr>
          <w:rFonts w:cs="Arial"/>
          <w:color w:val="002060"/>
          <w:szCs w:val="24"/>
        </w:rPr>
        <w:t>and Support</w:t>
      </w:r>
      <w:bookmarkEnd w:id="441"/>
    </w:p>
    <w:p w14:paraId="34899854" w14:textId="77777777" w:rsidR="00D93411" w:rsidRPr="00FE04B2" w:rsidRDefault="00D93411" w:rsidP="00D93411">
      <w:pPr>
        <w:pStyle w:val="BodyText"/>
        <w:rPr>
          <w:rFonts w:cs="Arial"/>
          <w:color w:val="002060"/>
          <w:szCs w:val="24"/>
        </w:rPr>
      </w:pPr>
    </w:p>
    <w:p w14:paraId="1DA5AF2D" w14:textId="73FDCCB0"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3</w:t>
      </w:r>
      <w:r w:rsidRPr="00FE04B2">
        <w:rPr>
          <w:rFonts w:cs="Arial"/>
          <w:color w:val="002060"/>
          <w:szCs w:val="24"/>
        </w:rPr>
        <w:t>.1 If we receive an allegation about your behaviour we will send it to the relevant Course Leader who will decide whether to start an investigation.</w:t>
      </w:r>
    </w:p>
    <w:p w14:paraId="783E1C76" w14:textId="77777777" w:rsidR="00D93411" w:rsidRPr="00FE04B2" w:rsidRDefault="00D93411" w:rsidP="00D93411">
      <w:pPr>
        <w:pStyle w:val="NoSpacing"/>
        <w:rPr>
          <w:rFonts w:ascii="Arial" w:hAnsi="Arial" w:cs="Arial"/>
          <w:color w:val="002060"/>
          <w:sz w:val="24"/>
          <w:szCs w:val="24"/>
        </w:rPr>
      </w:pPr>
    </w:p>
    <w:p w14:paraId="01D6CB87" w14:textId="77777777" w:rsidR="00D93411" w:rsidRPr="00FE04B2" w:rsidRDefault="00D93411" w:rsidP="00D93411">
      <w:pPr>
        <w:pStyle w:val="BodyText"/>
        <w:spacing w:line="276" w:lineRule="auto"/>
        <w:ind w:right="-32"/>
        <w:rPr>
          <w:rFonts w:cs="Arial"/>
          <w:color w:val="002060"/>
          <w:szCs w:val="24"/>
        </w:rPr>
      </w:pPr>
      <w:r w:rsidRPr="00FE04B2">
        <w:rPr>
          <w:rFonts w:cs="Arial"/>
          <w:color w:val="002060"/>
          <w:szCs w:val="24"/>
        </w:rPr>
        <w:t xml:space="preserve">Our procedure has the following stages: </w:t>
      </w:r>
    </w:p>
    <w:p w14:paraId="284A9E16" w14:textId="77777777" w:rsidR="00D93411" w:rsidRPr="00FE04B2" w:rsidRDefault="00D93411" w:rsidP="00016058">
      <w:pPr>
        <w:pStyle w:val="ListParagraph"/>
        <w:widowControl w:val="0"/>
        <w:numPr>
          <w:ilvl w:val="0"/>
          <w:numId w:val="116"/>
        </w:numPr>
        <w:spacing w:before="18" w:after="0" w:line="276" w:lineRule="auto"/>
        <w:ind w:right="-32"/>
        <w:rPr>
          <w:rFonts w:ascii="Arial" w:hAnsi="Arial" w:cs="Arial"/>
          <w:color w:val="002060"/>
          <w:sz w:val="24"/>
          <w:szCs w:val="24"/>
        </w:rPr>
      </w:pPr>
      <w:r w:rsidRPr="00FE04B2">
        <w:rPr>
          <w:rFonts w:ascii="Arial" w:hAnsi="Arial" w:cs="Arial"/>
          <w:color w:val="002060"/>
          <w:sz w:val="24"/>
          <w:szCs w:val="24"/>
        </w:rPr>
        <w:t xml:space="preserve">Stage 1 – School-Level Investigation </w:t>
      </w:r>
    </w:p>
    <w:p w14:paraId="519F73A2" w14:textId="77777777" w:rsidR="00D93411" w:rsidRPr="00FE04B2" w:rsidRDefault="00D93411" w:rsidP="00016058">
      <w:pPr>
        <w:pStyle w:val="ListParagraph"/>
        <w:widowControl w:val="0"/>
        <w:numPr>
          <w:ilvl w:val="0"/>
          <w:numId w:val="116"/>
        </w:numPr>
        <w:spacing w:before="18" w:after="0" w:line="276" w:lineRule="auto"/>
        <w:ind w:right="-32"/>
        <w:rPr>
          <w:rFonts w:ascii="Arial" w:hAnsi="Arial" w:cs="Arial"/>
          <w:color w:val="002060"/>
          <w:sz w:val="24"/>
          <w:szCs w:val="24"/>
        </w:rPr>
      </w:pPr>
      <w:r w:rsidRPr="00FE04B2">
        <w:rPr>
          <w:rFonts w:ascii="Arial" w:hAnsi="Arial" w:cs="Arial"/>
          <w:color w:val="002060"/>
          <w:sz w:val="24"/>
          <w:szCs w:val="24"/>
        </w:rPr>
        <w:t>Stage 2 – Cause for Concern Hearing</w:t>
      </w:r>
    </w:p>
    <w:p w14:paraId="6D23DCD3" w14:textId="77777777" w:rsidR="00D93411" w:rsidRPr="00FE04B2" w:rsidRDefault="00D93411" w:rsidP="00016058">
      <w:pPr>
        <w:pStyle w:val="ListParagraph"/>
        <w:widowControl w:val="0"/>
        <w:numPr>
          <w:ilvl w:val="0"/>
          <w:numId w:val="116"/>
        </w:numPr>
        <w:spacing w:before="18" w:after="0" w:line="276" w:lineRule="auto"/>
        <w:ind w:right="-32"/>
        <w:rPr>
          <w:rFonts w:ascii="Arial" w:hAnsi="Arial" w:cs="Arial"/>
          <w:color w:val="002060"/>
          <w:sz w:val="24"/>
          <w:szCs w:val="24"/>
        </w:rPr>
      </w:pPr>
      <w:r w:rsidRPr="00FE04B2">
        <w:rPr>
          <w:rFonts w:ascii="Arial" w:hAnsi="Arial" w:cs="Arial"/>
          <w:color w:val="002060"/>
          <w:sz w:val="24"/>
          <w:szCs w:val="24"/>
        </w:rPr>
        <w:t>Stage 3 – Fitness to Practise Hearing</w:t>
      </w:r>
    </w:p>
    <w:p w14:paraId="13DB75BA" w14:textId="77777777" w:rsidR="00D93411" w:rsidRPr="00FE04B2" w:rsidRDefault="00D93411" w:rsidP="00016058">
      <w:pPr>
        <w:pStyle w:val="ListParagraph"/>
        <w:widowControl w:val="0"/>
        <w:numPr>
          <w:ilvl w:val="0"/>
          <w:numId w:val="116"/>
        </w:numPr>
        <w:spacing w:before="18" w:after="0" w:line="276" w:lineRule="auto"/>
        <w:ind w:right="-32"/>
        <w:rPr>
          <w:rFonts w:ascii="Arial" w:hAnsi="Arial" w:cs="Arial"/>
          <w:color w:val="002060"/>
          <w:sz w:val="24"/>
          <w:szCs w:val="24"/>
        </w:rPr>
      </w:pPr>
      <w:r w:rsidRPr="00FE04B2">
        <w:rPr>
          <w:rFonts w:ascii="Arial" w:hAnsi="Arial" w:cs="Arial"/>
          <w:color w:val="002060"/>
          <w:sz w:val="24"/>
          <w:szCs w:val="24"/>
        </w:rPr>
        <w:t>Stage 4 – Requesting a Review of the Hearing Outcome</w:t>
      </w:r>
    </w:p>
    <w:p w14:paraId="654029C6" w14:textId="77777777" w:rsidR="00D93411" w:rsidRPr="00FE04B2" w:rsidRDefault="00D93411" w:rsidP="00D93411">
      <w:pPr>
        <w:pStyle w:val="BodyText"/>
        <w:rPr>
          <w:rFonts w:cs="Arial"/>
          <w:color w:val="002060"/>
          <w:szCs w:val="24"/>
        </w:rPr>
      </w:pPr>
    </w:p>
    <w:p w14:paraId="698F7C86" w14:textId="6AA26117"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3</w:t>
      </w:r>
      <w:r w:rsidRPr="00FE04B2">
        <w:rPr>
          <w:rFonts w:cs="Arial"/>
          <w:color w:val="002060"/>
          <w:szCs w:val="24"/>
        </w:rPr>
        <w:t xml:space="preserve">.2 There are deadlines within this procedure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40A91A97" w14:textId="77777777" w:rsidR="00D93411" w:rsidRPr="00FE04B2" w:rsidRDefault="00D93411" w:rsidP="00D93411">
      <w:pPr>
        <w:pStyle w:val="NoSpacing"/>
        <w:rPr>
          <w:rFonts w:ascii="Arial" w:hAnsi="Arial" w:cs="Arial"/>
          <w:color w:val="002060"/>
          <w:sz w:val="24"/>
          <w:szCs w:val="24"/>
        </w:rPr>
      </w:pPr>
    </w:p>
    <w:p w14:paraId="326DDAA3" w14:textId="72739195"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3</w:t>
      </w:r>
      <w:r w:rsidRPr="00FE04B2">
        <w:rPr>
          <w:rFonts w:cs="Arial"/>
          <w:color w:val="002060"/>
          <w:szCs w:val="24"/>
        </w:rPr>
        <w:t xml:space="preserve">.3 You must provide all evidence, information and details of witnesses at the earliest possible opportunity. You should give this information to us as part of our Cause for Concern investigations. If you do not do this, we might not be able to take your information into account at later stages. Exceptionally we may allow you to bring new evidence or witnesses with you to a hearing if you have good reason why this could not have been provided during our investigations. </w:t>
      </w:r>
    </w:p>
    <w:p w14:paraId="3B697981" w14:textId="77777777" w:rsidR="00D93411" w:rsidRPr="00FE04B2" w:rsidRDefault="00D93411" w:rsidP="00F64D90">
      <w:pPr>
        <w:pStyle w:val="NoSpacing"/>
        <w:rPr>
          <w:color w:val="002060"/>
        </w:rPr>
      </w:pPr>
    </w:p>
    <w:p w14:paraId="58671EFB" w14:textId="56A5065A"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3</w:t>
      </w:r>
      <w:r w:rsidRPr="00FE04B2">
        <w:rPr>
          <w:rFonts w:cs="Arial"/>
          <w:color w:val="002060"/>
          <w:szCs w:val="24"/>
        </w:rPr>
        <w:t xml:space="preserve">.4 If an allegation raised under this regulation would be more appropriately dealt with using a different University procedure, we will advise you which procedure to use and why. If someone raises an allegation under another procedure, we may choose to consider it as a disciplinary matter instead. If so we will explain why and confirm the correct procedure to be used. </w:t>
      </w:r>
    </w:p>
    <w:p w14:paraId="226D33A7" w14:textId="77777777" w:rsidR="00E14988" w:rsidRPr="00FE04B2" w:rsidRDefault="00E14988" w:rsidP="000A2DA5">
      <w:pPr>
        <w:pStyle w:val="NoSpacing"/>
        <w:rPr>
          <w:color w:val="002060"/>
        </w:rPr>
      </w:pPr>
    </w:p>
    <w:p w14:paraId="6678BA12" w14:textId="77777777" w:rsidR="00F64D90" w:rsidRPr="00FE04B2" w:rsidRDefault="00E14988" w:rsidP="00E14988">
      <w:pPr>
        <w:rPr>
          <w:rFonts w:eastAsia="Arial" w:cs="Arial"/>
          <w:szCs w:val="24"/>
        </w:rPr>
      </w:pPr>
      <w:r w:rsidRPr="00FE04B2">
        <w:rPr>
          <w:rFonts w:cs="Arial"/>
          <w:szCs w:val="24"/>
        </w:rPr>
        <w:t xml:space="preserve">11.3.5 </w:t>
      </w:r>
      <w:r w:rsidRPr="00FE04B2">
        <w:rPr>
          <w:rFonts w:eastAsia="Arial" w:cs="Arial"/>
          <w:szCs w:val="24"/>
        </w:rPr>
        <w:t xml:space="preserve">If you have a disability and would like to discuss reasonable adjustments with us to take into consideration as part of the investigation process, please email </w:t>
      </w:r>
      <w:hyperlink r:id="rId116" w:history="1">
        <w:r w:rsidR="00F64D90" w:rsidRPr="00FE04B2">
          <w:rPr>
            <w:rStyle w:val="Hyperlink"/>
            <w:rFonts w:eastAsia="Arial" w:cs="Arial"/>
            <w:color w:val="002060"/>
            <w:szCs w:val="24"/>
          </w:rPr>
          <w:t>studentconduct@hud.ac.uk</w:t>
        </w:r>
      </w:hyperlink>
      <w:r w:rsidR="00F64D90" w:rsidRPr="00FE04B2">
        <w:rPr>
          <w:rFonts w:eastAsia="Arial" w:cs="Arial"/>
          <w:szCs w:val="24"/>
        </w:rPr>
        <w:t xml:space="preserve"> </w:t>
      </w:r>
    </w:p>
    <w:p w14:paraId="293E9B1A" w14:textId="11222882" w:rsidR="00E14988" w:rsidRPr="00FE04B2" w:rsidRDefault="00E14988" w:rsidP="00F64D90">
      <w:pPr>
        <w:pStyle w:val="NoSpacing"/>
        <w:rPr>
          <w:color w:val="002060"/>
        </w:rPr>
      </w:pPr>
      <w:r w:rsidRPr="00FE04B2">
        <w:rPr>
          <w:color w:val="002060"/>
        </w:rPr>
        <w:t xml:space="preserve"> </w:t>
      </w:r>
    </w:p>
    <w:p w14:paraId="61D0FA5A" w14:textId="4C39EAB8" w:rsidR="00E14988" w:rsidRPr="00FE04B2" w:rsidRDefault="00E14988" w:rsidP="00E14988">
      <w:pPr>
        <w:rPr>
          <w:rFonts w:eastAsia="Arial" w:cs="Arial"/>
          <w:szCs w:val="24"/>
        </w:rPr>
      </w:pPr>
      <w:r w:rsidRPr="00FE04B2">
        <w:rPr>
          <w:rFonts w:eastAsia="Arial" w:cs="Arial"/>
          <w:szCs w:val="24"/>
        </w:rPr>
        <w:t xml:space="preserve">11.3.6 We acknowledge that these procedures can be difficult and as such, the support available to you is outlined below; </w:t>
      </w:r>
    </w:p>
    <w:p w14:paraId="3A863E83" w14:textId="77777777" w:rsidR="00F64D90" w:rsidRPr="00FE04B2" w:rsidRDefault="00E14988" w:rsidP="00F64D90">
      <w:pPr>
        <w:pStyle w:val="ListParagraph"/>
        <w:numPr>
          <w:ilvl w:val="0"/>
          <w:numId w:val="162"/>
        </w:numPr>
        <w:spacing w:after="0" w:line="240" w:lineRule="auto"/>
        <w:rPr>
          <w:rFonts w:ascii="Arial" w:eastAsia="Arial" w:hAnsi="Arial" w:cs="Arial"/>
          <w:color w:val="002060"/>
          <w:sz w:val="24"/>
          <w:szCs w:val="24"/>
        </w:rPr>
      </w:pPr>
      <w:r w:rsidRPr="00FE04B2">
        <w:rPr>
          <w:rFonts w:ascii="Arial" w:eastAsia="Arial" w:hAnsi="Arial" w:cs="Arial"/>
          <w:color w:val="002060"/>
          <w:sz w:val="24"/>
          <w:szCs w:val="24"/>
        </w:rPr>
        <w:t xml:space="preserve">Contact the </w:t>
      </w:r>
      <w:hyperlink r:id="rId117">
        <w:r w:rsidRPr="00FE04B2">
          <w:rPr>
            <w:rStyle w:val="Hyperlink"/>
            <w:rFonts w:ascii="Arial" w:eastAsia="Arial" w:hAnsi="Arial" w:cs="Arial"/>
            <w:color w:val="002060"/>
            <w:sz w:val="24"/>
            <w:szCs w:val="24"/>
          </w:rPr>
          <w:t>Students’ Union</w:t>
        </w:r>
      </w:hyperlink>
      <w:r w:rsidRPr="00FE04B2">
        <w:rPr>
          <w:rFonts w:ascii="Arial" w:eastAsia="Arial" w:hAnsi="Arial" w:cs="Arial"/>
          <w:color w:val="002060"/>
          <w:sz w:val="24"/>
          <w:szCs w:val="24"/>
        </w:rPr>
        <w:t xml:space="preserve"> who provide free, independent, confidential and impartial advice to everyone on their rights and responsibilities either by telephone 01484 473446 or email </w:t>
      </w:r>
      <w:hyperlink r:id="rId118">
        <w:r w:rsidRPr="00FE04B2">
          <w:rPr>
            <w:rStyle w:val="Hyperlink"/>
            <w:rFonts w:ascii="Arial" w:eastAsia="Arial" w:hAnsi="Arial" w:cs="Arial"/>
            <w:color w:val="002060"/>
            <w:sz w:val="24"/>
            <w:szCs w:val="24"/>
          </w:rPr>
          <w:t>advice-centre@hud.ac.uk</w:t>
        </w:r>
      </w:hyperlink>
      <w:r w:rsidRPr="00FE04B2">
        <w:rPr>
          <w:rFonts w:ascii="Arial" w:eastAsia="Arial" w:hAnsi="Arial" w:cs="Arial"/>
          <w:color w:val="002060"/>
          <w:sz w:val="24"/>
          <w:szCs w:val="24"/>
        </w:rPr>
        <w:t xml:space="preserve"> </w:t>
      </w:r>
    </w:p>
    <w:p w14:paraId="7AD1A245" w14:textId="74BE105A" w:rsidR="00E14988" w:rsidRPr="00FE04B2" w:rsidRDefault="00E14988" w:rsidP="00F64D90">
      <w:pPr>
        <w:pStyle w:val="ListParagraph"/>
        <w:numPr>
          <w:ilvl w:val="0"/>
          <w:numId w:val="162"/>
        </w:numPr>
        <w:spacing w:after="0" w:line="240" w:lineRule="auto"/>
        <w:rPr>
          <w:rFonts w:ascii="Arial" w:eastAsia="Arial" w:hAnsi="Arial" w:cs="Arial"/>
          <w:color w:val="002060"/>
          <w:sz w:val="24"/>
          <w:szCs w:val="24"/>
        </w:rPr>
      </w:pPr>
      <w:r w:rsidRPr="00FE04B2">
        <w:rPr>
          <w:rFonts w:ascii="Arial" w:eastAsia="Arial" w:hAnsi="Arial" w:cs="Arial"/>
          <w:color w:val="002060"/>
          <w:sz w:val="24"/>
          <w:szCs w:val="28"/>
        </w:rPr>
        <w:t>The Wellbeing support website to seek specific support or contact the wellbeing team for support on</w:t>
      </w:r>
      <w:r w:rsidRPr="00FE04B2">
        <w:rPr>
          <w:rFonts w:eastAsia="Arial" w:cs="Arial"/>
          <w:color w:val="002060"/>
          <w:sz w:val="24"/>
          <w:szCs w:val="28"/>
        </w:rPr>
        <w:t xml:space="preserve"> </w:t>
      </w:r>
      <w:hyperlink r:id="rId119">
        <w:r w:rsidRPr="00FE04B2">
          <w:rPr>
            <w:rStyle w:val="Hyperlink"/>
            <w:rFonts w:ascii="Arial" w:eastAsia="Arial" w:hAnsi="Arial" w:cs="Arial"/>
            <w:color w:val="002060"/>
            <w:sz w:val="24"/>
            <w:szCs w:val="24"/>
          </w:rPr>
          <w:t>studentwellbeing@hud.ac.uk</w:t>
        </w:r>
      </w:hyperlink>
      <w:r w:rsidRPr="00FE04B2">
        <w:rPr>
          <w:rFonts w:eastAsia="Arial" w:cs="Arial"/>
          <w:color w:val="002060"/>
          <w:szCs w:val="24"/>
        </w:rPr>
        <w:t xml:space="preserve"> </w:t>
      </w:r>
    </w:p>
    <w:p w14:paraId="574B3517" w14:textId="77777777" w:rsidR="00E14988" w:rsidRPr="00FE04B2" w:rsidRDefault="00E14988" w:rsidP="00E14988">
      <w:pPr>
        <w:pStyle w:val="ListParagraph"/>
        <w:numPr>
          <w:ilvl w:val="0"/>
          <w:numId w:val="162"/>
        </w:numPr>
        <w:spacing w:after="0" w:line="240" w:lineRule="auto"/>
        <w:rPr>
          <w:rFonts w:ascii="Arial" w:eastAsia="Arial" w:hAnsi="Arial" w:cs="Arial"/>
          <w:color w:val="002060"/>
          <w:sz w:val="24"/>
          <w:szCs w:val="24"/>
        </w:rPr>
      </w:pPr>
      <w:r w:rsidRPr="00FE04B2">
        <w:rPr>
          <w:rFonts w:ascii="Arial" w:eastAsia="Arial" w:hAnsi="Arial" w:cs="Arial"/>
          <w:color w:val="002060"/>
          <w:sz w:val="24"/>
          <w:szCs w:val="24"/>
        </w:rPr>
        <w:t xml:space="preserve">Access the University’s online support network at home or on campus, </w:t>
      </w:r>
      <w:hyperlink r:id="rId120" w:anchor="_ga=2.65959914.531060702.1662469165-1911087379.1655216676">
        <w:r w:rsidRPr="00FE04B2">
          <w:rPr>
            <w:rStyle w:val="Hyperlink"/>
            <w:rFonts w:ascii="Arial" w:eastAsia="Arial" w:hAnsi="Arial" w:cs="Arial"/>
            <w:color w:val="002060"/>
            <w:sz w:val="24"/>
            <w:szCs w:val="24"/>
          </w:rPr>
          <w:t>Togetherall.</w:t>
        </w:r>
      </w:hyperlink>
      <w:r w:rsidRPr="00FE04B2">
        <w:rPr>
          <w:rFonts w:ascii="Arial" w:eastAsia="Arial" w:hAnsi="Arial" w:cs="Arial"/>
          <w:color w:val="002060"/>
          <w:sz w:val="24"/>
          <w:szCs w:val="24"/>
        </w:rPr>
        <w:t xml:space="preserve"> This service is available 24 hours a day</w:t>
      </w:r>
    </w:p>
    <w:p w14:paraId="071C6A37" w14:textId="77777777" w:rsidR="00D93411" w:rsidRPr="00FE04B2" w:rsidRDefault="00D93411" w:rsidP="00D93411">
      <w:pPr>
        <w:pStyle w:val="BodyText"/>
        <w:rPr>
          <w:rFonts w:cs="Arial"/>
          <w:color w:val="002060"/>
          <w:szCs w:val="24"/>
        </w:rPr>
      </w:pPr>
    </w:p>
    <w:p w14:paraId="68236A17" w14:textId="13F1830A" w:rsidR="00D93411" w:rsidRPr="00FE04B2" w:rsidRDefault="00D93411" w:rsidP="00D93411">
      <w:pPr>
        <w:pStyle w:val="Heading2"/>
        <w:rPr>
          <w:rFonts w:eastAsia="Arial" w:cs="Arial"/>
          <w:color w:val="002060"/>
          <w:szCs w:val="24"/>
          <w:lang w:bidi="en-GB"/>
        </w:rPr>
      </w:pPr>
      <w:bookmarkStart w:id="442" w:name="_Toc71291748"/>
      <w:bookmarkStart w:id="443" w:name="_Toc147475682"/>
      <w:bookmarkStart w:id="444" w:name="_Toc47467407"/>
      <w:r w:rsidRPr="00FE04B2">
        <w:rPr>
          <w:rFonts w:eastAsia="Arial" w:cs="Arial"/>
          <w:color w:val="002060"/>
          <w:szCs w:val="24"/>
          <w:lang w:bidi="en-GB"/>
        </w:rPr>
        <w:t>11.</w:t>
      </w:r>
      <w:r w:rsidR="00D17351" w:rsidRPr="00FE04B2">
        <w:rPr>
          <w:rFonts w:eastAsia="Arial" w:cs="Arial"/>
          <w:color w:val="002060"/>
          <w:szCs w:val="24"/>
          <w:lang w:bidi="en-GB"/>
        </w:rPr>
        <w:t>4</w:t>
      </w:r>
      <w:r w:rsidRPr="00FE04B2">
        <w:rPr>
          <w:rFonts w:eastAsia="Arial" w:cs="Arial"/>
          <w:color w:val="002060"/>
          <w:szCs w:val="24"/>
          <w:lang w:bidi="en-GB"/>
        </w:rPr>
        <w:t xml:space="preserve"> Precautionary Measures</w:t>
      </w:r>
      <w:bookmarkEnd w:id="442"/>
      <w:bookmarkEnd w:id="443"/>
    </w:p>
    <w:p w14:paraId="31A9D158" w14:textId="77777777" w:rsidR="00D93411" w:rsidRPr="00FE04B2" w:rsidRDefault="00D93411" w:rsidP="00560521">
      <w:pPr>
        <w:pStyle w:val="NoSpacing"/>
        <w:rPr>
          <w:color w:val="002060"/>
          <w:lang w:bidi="en-GB"/>
        </w:rPr>
      </w:pPr>
    </w:p>
    <w:p w14:paraId="5AD0E067" w14:textId="3F057BA1" w:rsidR="00D93411" w:rsidRPr="00FE04B2" w:rsidRDefault="00D93411" w:rsidP="00D93411">
      <w:pPr>
        <w:widowControl w:val="0"/>
        <w:autoSpaceDE w:val="0"/>
        <w:autoSpaceDN w:val="0"/>
        <w:spacing w:line="276" w:lineRule="auto"/>
        <w:rPr>
          <w:rFonts w:eastAsia="Arial" w:cs="Arial"/>
          <w:szCs w:val="24"/>
          <w:lang w:bidi="en-GB"/>
        </w:rPr>
      </w:pPr>
      <w:r w:rsidRPr="00FE04B2">
        <w:rPr>
          <w:rFonts w:eastAsia="Arial" w:cs="Arial"/>
          <w:szCs w:val="24"/>
          <w:lang w:bidi="en-GB"/>
        </w:rPr>
        <w:t>11.</w:t>
      </w:r>
      <w:r w:rsidR="00D17351" w:rsidRPr="00FE04B2">
        <w:rPr>
          <w:rFonts w:eastAsia="Arial" w:cs="Arial"/>
          <w:szCs w:val="24"/>
          <w:lang w:bidi="en-GB"/>
        </w:rPr>
        <w:t>4</w:t>
      </w:r>
      <w:r w:rsidRPr="00FE04B2">
        <w:rPr>
          <w:rFonts w:eastAsia="Arial" w:cs="Arial"/>
          <w:szCs w:val="24"/>
          <w:lang w:bidi="en-GB"/>
        </w:rPr>
        <w:t>.1 If we decide to impose precautionary measures on you, you may be prevented from carrying out certain activities</w:t>
      </w:r>
      <w:r w:rsidR="009C3AC3" w:rsidRPr="00FE04B2">
        <w:rPr>
          <w:rFonts w:eastAsia="Arial" w:cs="Arial"/>
          <w:szCs w:val="24"/>
          <w:lang w:bidi="en-GB"/>
        </w:rPr>
        <w:t xml:space="preserve">. These are explained in Section 14. </w:t>
      </w:r>
      <w:r w:rsidRPr="00FE04B2">
        <w:rPr>
          <w:rFonts w:eastAsia="Arial" w:cs="Arial"/>
          <w:szCs w:val="24"/>
          <w:lang w:bidi="en-GB"/>
        </w:rPr>
        <w:t xml:space="preserve"> </w:t>
      </w:r>
    </w:p>
    <w:p w14:paraId="0F30B376" w14:textId="77777777" w:rsidR="00F64D90" w:rsidRPr="00FE04B2" w:rsidRDefault="00F64D90" w:rsidP="00F64D90">
      <w:pPr>
        <w:pStyle w:val="NoSpacing"/>
        <w:rPr>
          <w:color w:val="002060"/>
          <w:lang w:bidi="en-GB"/>
        </w:rPr>
      </w:pPr>
    </w:p>
    <w:p w14:paraId="6AC699FC" w14:textId="4DAE031C" w:rsidR="00D93411" w:rsidRPr="00FE04B2" w:rsidRDefault="00D93411" w:rsidP="00D93411">
      <w:pPr>
        <w:pStyle w:val="Heading2"/>
        <w:rPr>
          <w:rFonts w:cs="Arial"/>
          <w:color w:val="002060"/>
          <w:szCs w:val="24"/>
        </w:rPr>
      </w:pPr>
      <w:bookmarkStart w:id="445" w:name="_Toc47467409"/>
      <w:bookmarkStart w:id="446" w:name="_Toc71291751"/>
      <w:bookmarkStart w:id="447" w:name="_Toc147475683"/>
      <w:bookmarkEnd w:id="444"/>
      <w:r w:rsidRPr="00FE04B2">
        <w:rPr>
          <w:rFonts w:cs="Arial"/>
          <w:color w:val="002060"/>
          <w:szCs w:val="24"/>
        </w:rPr>
        <w:t>11.</w:t>
      </w:r>
      <w:r w:rsidR="00D17351" w:rsidRPr="00FE04B2">
        <w:rPr>
          <w:rFonts w:cs="Arial"/>
          <w:color w:val="002060"/>
          <w:szCs w:val="24"/>
        </w:rPr>
        <w:t>5</w:t>
      </w:r>
      <w:r w:rsidRPr="00FE04B2">
        <w:rPr>
          <w:rFonts w:cs="Arial"/>
          <w:color w:val="002060"/>
          <w:szCs w:val="24"/>
        </w:rPr>
        <w:t xml:space="preserve"> Stage 1: School-level investigation</w:t>
      </w:r>
      <w:bookmarkEnd w:id="445"/>
      <w:bookmarkEnd w:id="446"/>
      <w:bookmarkEnd w:id="447"/>
    </w:p>
    <w:p w14:paraId="600E4378" w14:textId="77777777" w:rsidR="00D93411" w:rsidRPr="00FE04B2" w:rsidRDefault="00D93411" w:rsidP="000C2E52">
      <w:pPr>
        <w:pStyle w:val="NoSpacing"/>
        <w:rPr>
          <w:color w:val="002060"/>
        </w:rPr>
      </w:pPr>
    </w:p>
    <w:p w14:paraId="1E3F343A" w14:textId="364C774C"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5</w:t>
      </w:r>
      <w:r w:rsidRPr="00FE04B2">
        <w:rPr>
          <w:rFonts w:cs="Arial"/>
          <w:color w:val="002060"/>
          <w:szCs w:val="24"/>
        </w:rPr>
        <w:t>.1 The Fitness to Practise Lead (or appropriate nominee) will investigate the allegation(s) and will not normally have prior involvement in the case. If you are studying at a Collaborative Partner, your case will be investigated by a nominee at your Institution. The purpose of the investigation is to try to establish the facts.</w:t>
      </w:r>
    </w:p>
    <w:p w14:paraId="79C3628B" w14:textId="77777777" w:rsidR="00D93411" w:rsidRPr="00FE04B2" w:rsidRDefault="00D93411" w:rsidP="00D93411">
      <w:pPr>
        <w:pStyle w:val="NoSpacing"/>
        <w:rPr>
          <w:rFonts w:ascii="Arial" w:hAnsi="Arial" w:cs="Arial"/>
          <w:color w:val="002060"/>
          <w:sz w:val="24"/>
          <w:szCs w:val="24"/>
        </w:rPr>
      </w:pPr>
    </w:p>
    <w:p w14:paraId="57A867A7" w14:textId="2E897C7F"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5</w:t>
      </w:r>
      <w:r w:rsidRPr="00FE04B2">
        <w:rPr>
          <w:rFonts w:cs="Arial"/>
          <w:color w:val="002060"/>
          <w:szCs w:val="24"/>
        </w:rPr>
        <w:t>.2 When we invite you to meet with us we will email you and we will tell you about the allegation that has been made and provide you with a copy of the evidence that we have received. You will have the right to be accompanied by a supporter. This is someone who can support you during your meetings but will not be able to talk on your behalf or to represent you unless approval has been given prior to the meeting. You should seek independent advice from the Students’ Union Advice Centre because they have experience of supporting and advising students during fitness to practise proceedings. You can be supported by one of their advisers at any stage of the procedure.</w:t>
      </w:r>
    </w:p>
    <w:p w14:paraId="729D66EE" w14:textId="77777777" w:rsidR="00D93411" w:rsidRPr="00FE04B2" w:rsidRDefault="00D93411" w:rsidP="00D93411">
      <w:pPr>
        <w:pStyle w:val="NoSpacing"/>
        <w:rPr>
          <w:rFonts w:ascii="Arial" w:hAnsi="Arial" w:cs="Arial"/>
          <w:color w:val="002060"/>
          <w:sz w:val="24"/>
          <w:szCs w:val="24"/>
        </w:rPr>
      </w:pPr>
    </w:p>
    <w:p w14:paraId="1B829C91" w14:textId="6B79DE77"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5</w:t>
      </w:r>
      <w:r w:rsidRPr="00FE04B2">
        <w:rPr>
          <w:rFonts w:cs="Arial"/>
          <w:color w:val="002060"/>
          <w:szCs w:val="24"/>
        </w:rPr>
        <w:t xml:space="preserve">.3 If you are unable to attend the meeting with the investigator then you must have independent evidence to confirm why and you must have informed the investigator before the date of the meeting. If your meeting can be postponed, you will be advised of the new date and time once it has been rearranged. </w:t>
      </w:r>
    </w:p>
    <w:p w14:paraId="7CBD33EC" w14:textId="77777777" w:rsidR="00D93411" w:rsidRPr="00FE04B2" w:rsidRDefault="00D93411" w:rsidP="00D93411">
      <w:pPr>
        <w:pStyle w:val="NoSpacing"/>
        <w:rPr>
          <w:rFonts w:ascii="Arial" w:hAnsi="Arial" w:cs="Arial"/>
          <w:color w:val="002060"/>
          <w:sz w:val="24"/>
          <w:szCs w:val="24"/>
        </w:rPr>
      </w:pPr>
    </w:p>
    <w:p w14:paraId="017DEF5B" w14:textId="3D585C43"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5</w:t>
      </w:r>
      <w:r w:rsidRPr="00FE04B2">
        <w:rPr>
          <w:rFonts w:cs="Arial"/>
          <w:color w:val="002060"/>
          <w:szCs w:val="24"/>
        </w:rPr>
        <w:t xml:space="preserve">.4 If you fail to attend your meeting with the investigator without having contacted them to postpone your meeting, they will report this to the Dean and Head of Department. </w:t>
      </w:r>
    </w:p>
    <w:p w14:paraId="57542B08" w14:textId="77777777" w:rsidR="00D93411" w:rsidRPr="00FE04B2" w:rsidRDefault="00D93411" w:rsidP="00D93411">
      <w:pPr>
        <w:pStyle w:val="NoSpacing"/>
        <w:rPr>
          <w:rFonts w:ascii="Arial" w:hAnsi="Arial" w:cs="Arial"/>
          <w:color w:val="002060"/>
          <w:sz w:val="24"/>
          <w:szCs w:val="24"/>
        </w:rPr>
      </w:pPr>
    </w:p>
    <w:p w14:paraId="514A9FB7" w14:textId="01D858E0"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5</w:t>
      </w:r>
      <w:r w:rsidRPr="00FE04B2">
        <w:rPr>
          <w:rFonts w:cs="Arial"/>
          <w:color w:val="002060"/>
          <w:szCs w:val="24"/>
        </w:rPr>
        <w:t>.5 Once the investigator has met with all the relevant parties and concluded their investigation a report will be provided to the Dean (or their nominee) who will make a decision based on the report and advise you of their decision. If there is to be any delay in completing the investigation and/or submitting the report, you will be advised.  We will conclude our investigation as soon as possible, however, individual cases may differ.</w:t>
      </w:r>
    </w:p>
    <w:p w14:paraId="41B1D6E9" w14:textId="77777777" w:rsidR="00D17351" w:rsidRPr="00FE04B2" w:rsidRDefault="00D17351" w:rsidP="000A2DA5">
      <w:pPr>
        <w:pStyle w:val="NoSpacing"/>
        <w:rPr>
          <w:color w:val="002060"/>
        </w:rPr>
      </w:pPr>
    </w:p>
    <w:p w14:paraId="36DE238C" w14:textId="63D63761" w:rsidR="00D93411" w:rsidRPr="00FE04B2" w:rsidRDefault="00D93411" w:rsidP="00D93411">
      <w:pPr>
        <w:pStyle w:val="Heading2"/>
        <w:rPr>
          <w:rFonts w:eastAsia="Arial" w:cs="Arial"/>
          <w:color w:val="002060"/>
          <w:szCs w:val="24"/>
        </w:rPr>
      </w:pPr>
      <w:bookmarkStart w:id="448" w:name="_Toc47467410"/>
      <w:bookmarkStart w:id="449" w:name="_Toc71291752"/>
      <w:bookmarkStart w:id="450" w:name="_Toc147475684"/>
      <w:r w:rsidRPr="00FE04B2">
        <w:rPr>
          <w:rFonts w:eastAsia="Arial" w:cs="Arial"/>
          <w:color w:val="002060"/>
          <w:szCs w:val="24"/>
        </w:rPr>
        <w:t>11.</w:t>
      </w:r>
      <w:r w:rsidR="00D17351" w:rsidRPr="00FE04B2">
        <w:rPr>
          <w:rFonts w:eastAsia="Arial" w:cs="Arial"/>
          <w:color w:val="002060"/>
          <w:szCs w:val="24"/>
        </w:rPr>
        <w:t>6</w:t>
      </w:r>
      <w:r w:rsidRPr="00FE04B2">
        <w:rPr>
          <w:rFonts w:eastAsia="Arial" w:cs="Arial"/>
          <w:color w:val="002060"/>
          <w:szCs w:val="24"/>
        </w:rPr>
        <w:t xml:space="preserve"> Possible outcomes from the School-level Investigation</w:t>
      </w:r>
      <w:bookmarkEnd w:id="448"/>
      <w:bookmarkEnd w:id="449"/>
      <w:bookmarkEnd w:id="450"/>
    </w:p>
    <w:p w14:paraId="03067333" w14:textId="77777777" w:rsidR="00D93411" w:rsidRPr="00FE04B2" w:rsidRDefault="00D93411" w:rsidP="000C2E52">
      <w:pPr>
        <w:pStyle w:val="NoSpacing"/>
        <w:rPr>
          <w:color w:val="002060"/>
        </w:rPr>
      </w:pPr>
    </w:p>
    <w:p w14:paraId="68B7212C" w14:textId="643B0BD1" w:rsidR="00D93411" w:rsidRPr="00FE04B2" w:rsidRDefault="00D17351" w:rsidP="000C2E52">
      <w:pPr>
        <w:pStyle w:val="BodyText"/>
        <w:rPr>
          <w:rFonts w:cs="Arial"/>
          <w:color w:val="002060"/>
          <w:szCs w:val="24"/>
        </w:rPr>
      </w:pPr>
      <w:r w:rsidRPr="00FE04B2">
        <w:rPr>
          <w:rFonts w:cs="Arial"/>
          <w:color w:val="002060"/>
          <w:szCs w:val="24"/>
        </w:rPr>
        <w:t xml:space="preserve">11.6.1 </w:t>
      </w:r>
      <w:r w:rsidR="00D93411" w:rsidRPr="00FE04B2">
        <w:rPr>
          <w:rFonts w:cs="Arial"/>
          <w:color w:val="002060"/>
          <w:szCs w:val="24"/>
        </w:rPr>
        <w:t>You will be advised of the outcome of our decision by email. The possible outcomes from the school-level investigation include:</w:t>
      </w:r>
    </w:p>
    <w:p w14:paraId="4C06F38E" w14:textId="77777777" w:rsidR="009F4D50" w:rsidRPr="00FE04B2" w:rsidRDefault="009F4D50" w:rsidP="000C2E52">
      <w:pPr>
        <w:pStyle w:val="BodyText"/>
        <w:rPr>
          <w:rFonts w:cs="Arial"/>
          <w:color w:val="002060"/>
          <w:szCs w:val="24"/>
        </w:rPr>
      </w:pPr>
    </w:p>
    <w:p w14:paraId="78EDCEE8" w14:textId="77777777" w:rsidR="009F4D50" w:rsidRPr="00FE04B2" w:rsidRDefault="009F4D50" w:rsidP="000C2E52">
      <w:pPr>
        <w:pStyle w:val="BodyText"/>
        <w:rPr>
          <w:rFonts w:cs="Arial"/>
          <w:color w:val="002060"/>
          <w:szCs w:val="24"/>
        </w:rPr>
      </w:pPr>
    </w:p>
    <w:p w14:paraId="1ECA6073" w14:textId="77777777" w:rsidR="00A13F0D" w:rsidRPr="00FE04B2" w:rsidRDefault="00A13F0D" w:rsidP="000A2DA5">
      <w:pPr>
        <w:pStyle w:val="NoSpacing"/>
        <w:rPr>
          <w:color w:val="002060"/>
        </w:rPr>
      </w:pPr>
    </w:p>
    <w:tbl>
      <w:tblPr>
        <w:tblStyle w:val="TableGrid"/>
        <w:tblW w:w="9918" w:type="dxa"/>
        <w:tblLayout w:type="fixed"/>
        <w:tblLook w:val="04A0" w:firstRow="1" w:lastRow="0" w:firstColumn="1" w:lastColumn="0" w:noHBand="0" w:noVBand="1"/>
      </w:tblPr>
      <w:tblGrid>
        <w:gridCol w:w="2284"/>
        <w:gridCol w:w="1363"/>
        <w:gridCol w:w="4178"/>
        <w:gridCol w:w="2093"/>
      </w:tblGrid>
      <w:tr w:rsidR="00FE04B2" w:rsidRPr="00FE04B2" w14:paraId="6713FDBA" w14:textId="77777777" w:rsidTr="002B48FD">
        <w:tc>
          <w:tcPr>
            <w:tcW w:w="2284" w:type="dxa"/>
            <w:shd w:val="clear" w:color="auto" w:fill="E7E6E6" w:themeFill="background2"/>
          </w:tcPr>
          <w:p w14:paraId="6E43F5D8" w14:textId="77777777" w:rsidR="00A13F0D" w:rsidRPr="00FE04B2" w:rsidRDefault="00A13F0D">
            <w:pPr>
              <w:pStyle w:val="NoSpacing"/>
              <w:rPr>
                <w:rFonts w:ascii="Arial" w:hAnsi="Arial" w:cs="Arial"/>
                <w:b/>
                <w:bCs/>
                <w:color w:val="002060"/>
                <w:sz w:val="24"/>
                <w:szCs w:val="24"/>
              </w:rPr>
            </w:pPr>
            <w:r w:rsidRPr="00FE04B2">
              <w:rPr>
                <w:rFonts w:ascii="Arial" w:hAnsi="Arial" w:cs="Arial"/>
                <w:b/>
                <w:bCs/>
                <w:color w:val="002060"/>
                <w:sz w:val="24"/>
                <w:szCs w:val="24"/>
              </w:rPr>
              <w:t>Outcome</w:t>
            </w:r>
          </w:p>
        </w:tc>
        <w:tc>
          <w:tcPr>
            <w:tcW w:w="1363" w:type="dxa"/>
            <w:shd w:val="clear" w:color="auto" w:fill="E7E6E6" w:themeFill="background2"/>
          </w:tcPr>
          <w:p w14:paraId="403B5196" w14:textId="77777777" w:rsidR="00A13F0D" w:rsidRPr="00FE04B2" w:rsidRDefault="00A13F0D">
            <w:pPr>
              <w:pStyle w:val="NoSpacing"/>
              <w:rPr>
                <w:rFonts w:ascii="Arial" w:hAnsi="Arial" w:cs="Arial"/>
                <w:b/>
                <w:bCs/>
                <w:color w:val="002060"/>
                <w:sz w:val="24"/>
                <w:szCs w:val="24"/>
              </w:rPr>
            </w:pPr>
            <w:r w:rsidRPr="00FE04B2">
              <w:rPr>
                <w:rFonts w:ascii="Arial" w:hAnsi="Arial" w:cs="Arial"/>
                <w:b/>
                <w:bCs/>
                <w:color w:val="002060"/>
                <w:sz w:val="24"/>
                <w:szCs w:val="24"/>
              </w:rPr>
              <w:t xml:space="preserve">Fitness to practise impaired? </w:t>
            </w:r>
          </w:p>
        </w:tc>
        <w:tc>
          <w:tcPr>
            <w:tcW w:w="4178" w:type="dxa"/>
            <w:shd w:val="clear" w:color="auto" w:fill="E7E6E6" w:themeFill="background2"/>
          </w:tcPr>
          <w:p w14:paraId="3EB5B38B" w14:textId="77777777" w:rsidR="00A13F0D" w:rsidRPr="00FE04B2" w:rsidRDefault="00A13F0D">
            <w:pPr>
              <w:pStyle w:val="NoSpacing"/>
              <w:rPr>
                <w:rFonts w:ascii="Arial" w:hAnsi="Arial" w:cs="Arial"/>
                <w:b/>
                <w:bCs/>
                <w:color w:val="002060"/>
                <w:sz w:val="24"/>
                <w:szCs w:val="24"/>
              </w:rPr>
            </w:pPr>
            <w:r w:rsidRPr="00FE04B2">
              <w:rPr>
                <w:rFonts w:ascii="Arial" w:hAnsi="Arial" w:cs="Arial"/>
                <w:b/>
                <w:bCs/>
                <w:color w:val="002060"/>
                <w:sz w:val="24"/>
                <w:szCs w:val="24"/>
              </w:rPr>
              <w:t>Outcome Description</w:t>
            </w:r>
          </w:p>
        </w:tc>
        <w:tc>
          <w:tcPr>
            <w:tcW w:w="2093" w:type="dxa"/>
            <w:shd w:val="clear" w:color="auto" w:fill="E7E6E6" w:themeFill="background2"/>
          </w:tcPr>
          <w:p w14:paraId="5BB5C358" w14:textId="77777777" w:rsidR="00A13F0D" w:rsidRPr="00FE04B2" w:rsidRDefault="00A13F0D">
            <w:pPr>
              <w:pStyle w:val="NoSpacing"/>
              <w:rPr>
                <w:rFonts w:ascii="Arial" w:hAnsi="Arial" w:cs="Arial"/>
                <w:b/>
                <w:bCs/>
                <w:color w:val="002060"/>
                <w:sz w:val="24"/>
                <w:szCs w:val="24"/>
              </w:rPr>
            </w:pPr>
            <w:r w:rsidRPr="00FE04B2">
              <w:rPr>
                <w:rFonts w:ascii="Arial" w:hAnsi="Arial" w:cs="Arial"/>
                <w:b/>
                <w:bCs/>
                <w:color w:val="002060"/>
                <w:sz w:val="24"/>
                <w:szCs w:val="24"/>
              </w:rPr>
              <w:t>Action</w:t>
            </w:r>
          </w:p>
        </w:tc>
      </w:tr>
      <w:tr w:rsidR="00FE04B2" w:rsidRPr="00FE04B2" w14:paraId="14CDBBDD" w14:textId="77777777" w:rsidTr="002B48FD">
        <w:tc>
          <w:tcPr>
            <w:tcW w:w="2284" w:type="dxa"/>
          </w:tcPr>
          <w:p w14:paraId="04F9C4F5" w14:textId="77777777" w:rsidR="00A13F0D" w:rsidRPr="00FE04B2" w:rsidRDefault="00A13F0D">
            <w:pPr>
              <w:pStyle w:val="NoSpacing"/>
              <w:rPr>
                <w:rFonts w:ascii="Arial" w:hAnsi="Arial" w:cs="Arial"/>
                <w:b/>
                <w:bCs/>
                <w:color w:val="002060"/>
                <w:sz w:val="24"/>
                <w:szCs w:val="24"/>
              </w:rPr>
            </w:pPr>
            <w:r w:rsidRPr="00FE04B2">
              <w:rPr>
                <w:rFonts w:ascii="Arial" w:hAnsi="Arial" w:cs="Arial"/>
                <w:b/>
                <w:bCs/>
                <w:color w:val="002060"/>
                <w:sz w:val="24"/>
                <w:szCs w:val="24"/>
              </w:rPr>
              <w:t>No case to answer</w:t>
            </w:r>
          </w:p>
        </w:tc>
        <w:tc>
          <w:tcPr>
            <w:tcW w:w="1363" w:type="dxa"/>
          </w:tcPr>
          <w:p w14:paraId="7D058C32" w14:textId="77777777" w:rsidR="00A13F0D" w:rsidRPr="00FE04B2" w:rsidRDefault="00A13F0D">
            <w:pPr>
              <w:pStyle w:val="NoSpacing"/>
              <w:rPr>
                <w:rFonts w:ascii="Arial" w:hAnsi="Arial" w:cs="Arial"/>
                <w:color w:val="002060"/>
                <w:sz w:val="24"/>
                <w:szCs w:val="24"/>
              </w:rPr>
            </w:pPr>
            <w:r w:rsidRPr="00FE04B2">
              <w:rPr>
                <w:rFonts w:ascii="Arial" w:hAnsi="Arial" w:cs="Arial"/>
                <w:color w:val="002060"/>
                <w:sz w:val="24"/>
                <w:szCs w:val="24"/>
              </w:rPr>
              <w:t>No</w:t>
            </w:r>
          </w:p>
        </w:tc>
        <w:tc>
          <w:tcPr>
            <w:tcW w:w="4178" w:type="dxa"/>
          </w:tcPr>
          <w:p w14:paraId="58E045E9" w14:textId="77777777" w:rsidR="00A13F0D" w:rsidRPr="00FE04B2" w:rsidRDefault="00A13F0D">
            <w:pPr>
              <w:pStyle w:val="NoSpacing"/>
              <w:rPr>
                <w:rFonts w:ascii="Arial" w:hAnsi="Arial" w:cs="Arial"/>
                <w:color w:val="002060"/>
                <w:sz w:val="24"/>
                <w:szCs w:val="24"/>
              </w:rPr>
            </w:pPr>
            <w:r w:rsidRPr="00FE04B2">
              <w:rPr>
                <w:rFonts w:ascii="Arial" w:hAnsi="Arial" w:cs="Arial"/>
                <w:color w:val="002060"/>
                <w:sz w:val="24"/>
                <w:szCs w:val="24"/>
              </w:rPr>
              <w:t>If during the investigation you had any precautionary measures imposed, we will lift them immediately and you will receive confirmation of this.</w:t>
            </w:r>
          </w:p>
          <w:p w14:paraId="2EE6DD47" w14:textId="77777777" w:rsidR="00A13F0D" w:rsidRPr="00FE04B2" w:rsidRDefault="00A13F0D">
            <w:pPr>
              <w:pStyle w:val="NoSpacing"/>
              <w:rPr>
                <w:rFonts w:ascii="Arial" w:hAnsi="Arial" w:cs="Arial"/>
                <w:color w:val="002060"/>
                <w:sz w:val="24"/>
                <w:szCs w:val="24"/>
              </w:rPr>
            </w:pPr>
          </w:p>
        </w:tc>
        <w:tc>
          <w:tcPr>
            <w:tcW w:w="2093" w:type="dxa"/>
          </w:tcPr>
          <w:p w14:paraId="69C3BA44" w14:textId="77777777" w:rsidR="00A13F0D" w:rsidRPr="00FE04B2" w:rsidRDefault="00A13F0D">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tc>
      </w:tr>
      <w:tr w:rsidR="00FE04B2" w:rsidRPr="00FE04B2" w14:paraId="0871B757" w14:textId="77777777" w:rsidTr="002B48FD">
        <w:tc>
          <w:tcPr>
            <w:tcW w:w="2284" w:type="dxa"/>
          </w:tcPr>
          <w:p w14:paraId="33ACDC1C" w14:textId="21D4D8FD" w:rsidR="00A13F0D" w:rsidRPr="00FE04B2" w:rsidRDefault="00A13F0D">
            <w:pPr>
              <w:pStyle w:val="NoSpacing"/>
              <w:rPr>
                <w:rFonts w:ascii="Arial" w:hAnsi="Arial" w:cs="Arial"/>
                <w:b/>
                <w:bCs/>
                <w:color w:val="002060"/>
                <w:sz w:val="24"/>
                <w:szCs w:val="24"/>
              </w:rPr>
            </w:pPr>
            <w:r w:rsidRPr="00FE04B2">
              <w:rPr>
                <w:rFonts w:ascii="Arial" w:hAnsi="Arial" w:cs="Arial"/>
                <w:b/>
                <w:bCs/>
                <w:color w:val="002060"/>
                <w:sz w:val="24"/>
                <w:szCs w:val="24"/>
              </w:rPr>
              <w:t>Warning</w:t>
            </w:r>
            <w:r w:rsidR="00E1044D" w:rsidRPr="00FE04B2">
              <w:rPr>
                <w:rFonts w:ascii="Arial" w:hAnsi="Arial" w:cs="Arial"/>
                <w:b/>
                <w:bCs/>
                <w:color w:val="002060"/>
                <w:sz w:val="24"/>
                <w:szCs w:val="24"/>
              </w:rPr>
              <w:t xml:space="preserve"> with or without recommendations</w:t>
            </w:r>
          </w:p>
        </w:tc>
        <w:tc>
          <w:tcPr>
            <w:tcW w:w="1363" w:type="dxa"/>
          </w:tcPr>
          <w:p w14:paraId="0984FB50" w14:textId="77777777" w:rsidR="00A13F0D" w:rsidRPr="00FE04B2" w:rsidRDefault="00A13F0D">
            <w:pPr>
              <w:pStyle w:val="NoSpacing"/>
              <w:rPr>
                <w:rFonts w:ascii="Arial" w:hAnsi="Arial" w:cs="Arial"/>
                <w:color w:val="002060"/>
                <w:sz w:val="24"/>
                <w:szCs w:val="24"/>
              </w:rPr>
            </w:pPr>
            <w:r w:rsidRPr="00FE04B2">
              <w:rPr>
                <w:rFonts w:ascii="Arial" w:hAnsi="Arial" w:cs="Arial"/>
                <w:color w:val="002060"/>
                <w:sz w:val="24"/>
                <w:szCs w:val="24"/>
              </w:rPr>
              <w:t>No</w:t>
            </w:r>
          </w:p>
        </w:tc>
        <w:tc>
          <w:tcPr>
            <w:tcW w:w="4178" w:type="dxa"/>
          </w:tcPr>
          <w:p w14:paraId="4DA9D712" w14:textId="3E86CA2A" w:rsidR="00A13F0D" w:rsidRPr="00FE04B2" w:rsidRDefault="00A13F0D">
            <w:pPr>
              <w:pStyle w:val="NoSpacing"/>
              <w:rPr>
                <w:rFonts w:ascii="Arial" w:hAnsi="Arial" w:cs="Arial"/>
                <w:color w:val="002060"/>
                <w:sz w:val="24"/>
                <w:szCs w:val="24"/>
              </w:rPr>
            </w:pPr>
            <w:r w:rsidRPr="00FE04B2">
              <w:rPr>
                <w:rFonts w:ascii="Arial" w:hAnsi="Arial" w:cs="Arial"/>
                <w:color w:val="002060"/>
                <w:sz w:val="24"/>
                <w:szCs w:val="24"/>
              </w:rPr>
              <w:t xml:space="preserve">A warning may be issued if the </w:t>
            </w:r>
            <w:r w:rsidR="00E1044D" w:rsidRPr="00FE04B2">
              <w:rPr>
                <w:rFonts w:ascii="Arial" w:hAnsi="Arial" w:cs="Arial"/>
                <w:color w:val="002060"/>
                <w:sz w:val="24"/>
                <w:szCs w:val="24"/>
              </w:rPr>
              <w:t>School</w:t>
            </w:r>
            <w:r w:rsidRPr="00FE04B2">
              <w:rPr>
                <w:rFonts w:ascii="Arial" w:hAnsi="Arial" w:cs="Arial"/>
                <w:color w:val="002060"/>
                <w:sz w:val="24"/>
                <w:szCs w:val="24"/>
              </w:rPr>
              <w:t xml:space="preserve"> concludes that a breach of professional standards or conduct has occurred but that your fitness to practise is not impaired to the point of requiring a more serious sanction. Warnings are formal statements that indicate that your behaviour represents a departure from the standards expected of you and should not be repeated. </w:t>
            </w:r>
          </w:p>
          <w:p w14:paraId="07ACB16C" w14:textId="61410FD1" w:rsidR="00A13F0D" w:rsidRPr="00FE04B2" w:rsidRDefault="001601D9">
            <w:pPr>
              <w:pStyle w:val="NoSpacing"/>
              <w:rPr>
                <w:rFonts w:ascii="Arial" w:hAnsi="Arial" w:cs="Arial"/>
                <w:color w:val="002060"/>
                <w:sz w:val="24"/>
                <w:szCs w:val="24"/>
              </w:rPr>
            </w:pPr>
            <w:r w:rsidRPr="00FE04B2">
              <w:rPr>
                <w:rFonts w:ascii="Arial" w:hAnsi="Arial" w:cs="Arial"/>
                <w:color w:val="002060"/>
                <w:sz w:val="24"/>
                <w:szCs w:val="24"/>
              </w:rPr>
              <w:pgNum/>
            </w:r>
            <w:r w:rsidRPr="00FE04B2">
              <w:rPr>
                <w:rFonts w:ascii="Arial" w:hAnsi="Arial" w:cs="Arial"/>
                <w:color w:val="002060"/>
                <w:sz w:val="24"/>
                <w:szCs w:val="24"/>
              </w:rPr>
              <w:t>rgani</w:t>
            </w:r>
            <w:r w:rsidR="00C80D0A" w:rsidRPr="00FE04B2">
              <w:rPr>
                <w:rFonts w:ascii="Arial" w:hAnsi="Arial" w:cs="Arial"/>
                <w:color w:val="002060"/>
                <w:sz w:val="24"/>
                <w:szCs w:val="24"/>
              </w:rPr>
              <w:t xml:space="preserve">chool may recommend you undertake certain actions as a result of the investigation, such as engaging with support or seeing your PAT on a regular basis. </w:t>
            </w:r>
          </w:p>
        </w:tc>
        <w:tc>
          <w:tcPr>
            <w:tcW w:w="2093" w:type="dxa"/>
          </w:tcPr>
          <w:p w14:paraId="071F3496" w14:textId="77777777" w:rsidR="00A13F0D" w:rsidRPr="00FE04B2" w:rsidRDefault="00A13F0D">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but the warning will be held on your student file. </w:t>
            </w:r>
          </w:p>
          <w:p w14:paraId="53310262" w14:textId="77777777" w:rsidR="00A13F0D" w:rsidRPr="00FE04B2" w:rsidRDefault="00A13F0D">
            <w:pPr>
              <w:pStyle w:val="NoSpacing"/>
              <w:rPr>
                <w:rFonts w:ascii="Arial" w:hAnsi="Arial" w:cs="Arial"/>
                <w:color w:val="002060"/>
                <w:sz w:val="24"/>
                <w:szCs w:val="24"/>
              </w:rPr>
            </w:pPr>
          </w:p>
          <w:p w14:paraId="1A3543AB" w14:textId="77777777" w:rsidR="00A13F0D" w:rsidRPr="00FE04B2" w:rsidRDefault="00A13F0D">
            <w:pPr>
              <w:pStyle w:val="NoSpacing"/>
              <w:rPr>
                <w:rFonts w:ascii="Arial" w:hAnsi="Arial" w:cs="Arial"/>
                <w:color w:val="002060"/>
                <w:sz w:val="24"/>
                <w:szCs w:val="24"/>
              </w:rPr>
            </w:pPr>
            <w:r w:rsidRPr="00FE04B2">
              <w:rPr>
                <w:rFonts w:ascii="Arial" w:hAnsi="Arial" w:cs="Arial"/>
                <w:color w:val="002060"/>
                <w:sz w:val="24"/>
                <w:szCs w:val="24"/>
              </w:rPr>
              <w:t>Refer to 11.11.2 for information on PSRB notification</w:t>
            </w:r>
          </w:p>
        </w:tc>
      </w:tr>
      <w:tr w:rsidR="00A13F0D" w:rsidRPr="00FE04B2" w14:paraId="5216244D" w14:textId="77777777" w:rsidTr="002B48FD">
        <w:tc>
          <w:tcPr>
            <w:tcW w:w="2284" w:type="dxa"/>
          </w:tcPr>
          <w:p w14:paraId="6F20B289" w14:textId="4C1B58C9" w:rsidR="00A13F0D" w:rsidRPr="00FE04B2" w:rsidRDefault="00A13F0D" w:rsidP="00A13F0D">
            <w:pPr>
              <w:pStyle w:val="NoSpacing"/>
              <w:rPr>
                <w:rFonts w:ascii="Arial" w:hAnsi="Arial" w:cs="Arial"/>
                <w:b/>
                <w:bCs/>
                <w:color w:val="002060"/>
                <w:sz w:val="24"/>
                <w:szCs w:val="24"/>
              </w:rPr>
            </w:pPr>
            <w:r w:rsidRPr="00FE04B2">
              <w:rPr>
                <w:rFonts w:ascii="Arial" w:hAnsi="Arial" w:cs="Arial"/>
                <w:b/>
                <w:bCs/>
                <w:color w:val="002060"/>
                <w:sz w:val="24"/>
                <w:szCs w:val="24"/>
              </w:rPr>
              <w:t xml:space="preserve">Referral to Cause for Concern Hearing </w:t>
            </w:r>
          </w:p>
        </w:tc>
        <w:tc>
          <w:tcPr>
            <w:tcW w:w="1363" w:type="dxa"/>
          </w:tcPr>
          <w:p w14:paraId="546E22C3" w14:textId="299CC0CC" w:rsidR="00A13F0D" w:rsidRPr="00FE04B2" w:rsidRDefault="00A13F0D" w:rsidP="00A13F0D">
            <w:pPr>
              <w:pStyle w:val="NoSpacing"/>
              <w:rPr>
                <w:rFonts w:ascii="Arial" w:hAnsi="Arial" w:cs="Arial"/>
                <w:color w:val="002060"/>
                <w:sz w:val="24"/>
                <w:szCs w:val="24"/>
              </w:rPr>
            </w:pPr>
            <w:r w:rsidRPr="00FE04B2">
              <w:rPr>
                <w:rFonts w:ascii="Arial" w:hAnsi="Arial" w:cs="Arial"/>
                <w:color w:val="002060"/>
                <w:sz w:val="24"/>
                <w:szCs w:val="24"/>
              </w:rPr>
              <w:t>Yes</w:t>
            </w:r>
          </w:p>
        </w:tc>
        <w:tc>
          <w:tcPr>
            <w:tcW w:w="4178" w:type="dxa"/>
          </w:tcPr>
          <w:p w14:paraId="7D9D0CA0" w14:textId="1808BE9D" w:rsidR="00A13F0D" w:rsidRPr="00FE04B2" w:rsidRDefault="00A13F0D" w:rsidP="00A13F0D">
            <w:pPr>
              <w:pStyle w:val="NoSpacing"/>
              <w:rPr>
                <w:rFonts w:ascii="Arial" w:hAnsi="Arial" w:cs="Arial"/>
                <w:color w:val="002060"/>
                <w:sz w:val="24"/>
                <w:szCs w:val="24"/>
              </w:rPr>
            </w:pPr>
            <w:r w:rsidRPr="00FE04B2">
              <w:rPr>
                <w:rFonts w:ascii="Arial" w:hAnsi="Arial" w:cs="Arial"/>
                <w:color w:val="002060"/>
                <w:sz w:val="24"/>
                <w:szCs w:val="24"/>
              </w:rPr>
              <w:t xml:space="preserve">The </w:t>
            </w:r>
            <w:r w:rsidR="00822E9E" w:rsidRPr="00FE04B2">
              <w:rPr>
                <w:rFonts w:ascii="Arial" w:hAnsi="Arial" w:cs="Arial"/>
                <w:color w:val="002060"/>
                <w:sz w:val="24"/>
                <w:szCs w:val="24"/>
              </w:rPr>
              <w:t>School</w:t>
            </w:r>
            <w:r w:rsidRPr="00FE04B2">
              <w:rPr>
                <w:rFonts w:ascii="Arial" w:hAnsi="Arial" w:cs="Arial"/>
                <w:color w:val="002060"/>
                <w:sz w:val="24"/>
                <w:szCs w:val="24"/>
              </w:rPr>
              <w:t xml:space="preserve"> determine that a breach has occurred which cannot reasonably be addressed at stage </w:t>
            </w:r>
            <w:r w:rsidR="00712FE0" w:rsidRPr="00FE04B2">
              <w:rPr>
                <w:rFonts w:ascii="Arial" w:hAnsi="Arial" w:cs="Arial"/>
                <w:color w:val="002060"/>
                <w:sz w:val="24"/>
                <w:szCs w:val="24"/>
              </w:rPr>
              <w:t>1</w:t>
            </w:r>
          </w:p>
          <w:p w14:paraId="20386962" w14:textId="0D7A7A46" w:rsidR="00A13F0D" w:rsidRPr="00FE04B2" w:rsidRDefault="00A13F0D" w:rsidP="00A13F0D">
            <w:pPr>
              <w:pStyle w:val="NoSpacing"/>
              <w:rPr>
                <w:rFonts w:ascii="Arial" w:hAnsi="Arial" w:cs="Arial"/>
                <w:color w:val="002060"/>
                <w:sz w:val="24"/>
                <w:szCs w:val="24"/>
              </w:rPr>
            </w:pPr>
            <w:r w:rsidRPr="00FE04B2">
              <w:rPr>
                <w:rFonts w:ascii="Arial" w:hAnsi="Arial" w:cs="Arial"/>
                <w:color w:val="002060"/>
                <w:sz w:val="24"/>
                <w:szCs w:val="24"/>
              </w:rPr>
              <w:t xml:space="preserve"> </w:t>
            </w:r>
          </w:p>
        </w:tc>
        <w:tc>
          <w:tcPr>
            <w:tcW w:w="2093" w:type="dxa"/>
          </w:tcPr>
          <w:p w14:paraId="2F2FA693" w14:textId="388F0163" w:rsidR="00A13F0D" w:rsidRPr="00FE04B2" w:rsidRDefault="00A13F0D" w:rsidP="00A13F0D">
            <w:pPr>
              <w:pStyle w:val="NoSpacing"/>
              <w:rPr>
                <w:rFonts w:ascii="Arial" w:hAnsi="Arial" w:cs="Arial"/>
                <w:color w:val="002060"/>
                <w:sz w:val="24"/>
                <w:szCs w:val="24"/>
              </w:rPr>
            </w:pPr>
            <w:r w:rsidRPr="00FE04B2">
              <w:rPr>
                <w:rFonts w:ascii="Arial" w:hAnsi="Arial" w:cs="Arial"/>
                <w:color w:val="002060"/>
                <w:sz w:val="24"/>
                <w:szCs w:val="24"/>
              </w:rPr>
              <w:t xml:space="preserve">You may be temporarily allowed to continue on your course, but the case is deemed ‘open’ until the </w:t>
            </w:r>
            <w:r w:rsidR="00712FE0" w:rsidRPr="00FE04B2">
              <w:rPr>
                <w:rFonts w:ascii="Arial" w:hAnsi="Arial" w:cs="Arial"/>
                <w:color w:val="002060"/>
                <w:sz w:val="24"/>
                <w:szCs w:val="24"/>
              </w:rPr>
              <w:t>Cause for Concern</w:t>
            </w:r>
            <w:r w:rsidRPr="00FE04B2">
              <w:rPr>
                <w:rFonts w:ascii="Arial" w:hAnsi="Arial" w:cs="Arial"/>
                <w:color w:val="002060"/>
                <w:sz w:val="24"/>
                <w:szCs w:val="24"/>
              </w:rPr>
              <w:t xml:space="preserve"> Hearing has taken place.</w:t>
            </w:r>
          </w:p>
        </w:tc>
      </w:tr>
    </w:tbl>
    <w:p w14:paraId="237E43C0" w14:textId="77777777" w:rsidR="00D93411" w:rsidRPr="00FE04B2" w:rsidRDefault="00D93411" w:rsidP="00D93411">
      <w:pPr>
        <w:pStyle w:val="NoSpacing"/>
        <w:rPr>
          <w:rFonts w:ascii="Arial" w:hAnsi="Arial" w:cs="Arial"/>
          <w:color w:val="002060"/>
          <w:sz w:val="24"/>
          <w:szCs w:val="24"/>
        </w:rPr>
      </w:pPr>
    </w:p>
    <w:p w14:paraId="3DF9D878" w14:textId="5846B948" w:rsidR="00D93411" w:rsidRPr="00FE04B2" w:rsidRDefault="00E269B7" w:rsidP="00D93411">
      <w:pPr>
        <w:pStyle w:val="BodyText"/>
        <w:ind w:right="-226"/>
        <w:rPr>
          <w:rFonts w:cs="Arial"/>
          <w:color w:val="002060"/>
          <w:szCs w:val="24"/>
        </w:rPr>
      </w:pPr>
      <w:r w:rsidRPr="00FE04B2">
        <w:rPr>
          <w:rFonts w:cs="Arial"/>
          <w:color w:val="002060"/>
          <w:spacing w:val="1"/>
          <w:szCs w:val="24"/>
        </w:rPr>
        <w:t xml:space="preserve">11.6.2 </w:t>
      </w:r>
      <w:r w:rsidR="007243D9" w:rsidRPr="00FE04B2">
        <w:rPr>
          <w:rFonts w:cs="Arial"/>
          <w:color w:val="002060"/>
          <w:spacing w:val="1"/>
          <w:szCs w:val="24"/>
        </w:rPr>
        <w:t>Once your case has been deemed as closed, i</w:t>
      </w:r>
      <w:r w:rsidR="00D93411" w:rsidRPr="00FE04B2">
        <w:rPr>
          <w:rFonts w:cs="Arial"/>
          <w:color w:val="002060"/>
          <w:spacing w:val="1"/>
          <w:szCs w:val="24"/>
        </w:rPr>
        <w:t>f during the investigation you had any precautionary action measures imposed, we will lift them immediately and you will receive confirmation of this.</w:t>
      </w:r>
    </w:p>
    <w:p w14:paraId="34F24484" w14:textId="77777777" w:rsidR="00D93411" w:rsidRPr="00FE04B2" w:rsidRDefault="00D93411" w:rsidP="00D93411">
      <w:pPr>
        <w:pStyle w:val="NoSpacing"/>
        <w:rPr>
          <w:rFonts w:ascii="Arial" w:hAnsi="Arial" w:cs="Arial"/>
          <w:color w:val="002060"/>
          <w:sz w:val="24"/>
          <w:szCs w:val="24"/>
        </w:rPr>
      </w:pPr>
    </w:p>
    <w:p w14:paraId="4D3B5C63" w14:textId="2C3EDFD1" w:rsidR="00D93411" w:rsidRPr="00FE04B2" w:rsidRDefault="00D93411" w:rsidP="00D93411">
      <w:pPr>
        <w:pStyle w:val="Heading2"/>
        <w:rPr>
          <w:rFonts w:eastAsia="Arial" w:cs="Arial"/>
          <w:color w:val="002060"/>
          <w:szCs w:val="24"/>
        </w:rPr>
      </w:pPr>
      <w:bookmarkStart w:id="451" w:name="_Toc47467411"/>
      <w:bookmarkStart w:id="452" w:name="_Toc71291753"/>
      <w:bookmarkStart w:id="453" w:name="_Toc147475685"/>
      <w:r w:rsidRPr="00FE04B2">
        <w:rPr>
          <w:rFonts w:eastAsia="Arial" w:cs="Arial"/>
          <w:color w:val="002060"/>
          <w:szCs w:val="24"/>
        </w:rPr>
        <w:t>11.</w:t>
      </w:r>
      <w:r w:rsidR="00D17351" w:rsidRPr="00FE04B2">
        <w:rPr>
          <w:rFonts w:eastAsia="Arial" w:cs="Arial"/>
          <w:color w:val="002060"/>
          <w:szCs w:val="24"/>
        </w:rPr>
        <w:t>7</w:t>
      </w:r>
      <w:r w:rsidRPr="00FE04B2">
        <w:rPr>
          <w:rFonts w:eastAsia="Arial" w:cs="Arial"/>
          <w:color w:val="002060"/>
          <w:szCs w:val="24"/>
        </w:rPr>
        <w:t xml:space="preserve"> Stage 2: Cause for Concern Hearing</w:t>
      </w:r>
      <w:bookmarkEnd w:id="451"/>
      <w:bookmarkEnd w:id="452"/>
      <w:bookmarkEnd w:id="453"/>
    </w:p>
    <w:p w14:paraId="79541309" w14:textId="77777777" w:rsidR="00D93411" w:rsidRPr="00FE04B2" w:rsidRDefault="00D93411" w:rsidP="000C2E52">
      <w:pPr>
        <w:pStyle w:val="NoSpacing"/>
        <w:rPr>
          <w:color w:val="002060"/>
        </w:rPr>
      </w:pPr>
    </w:p>
    <w:p w14:paraId="296B2EA4" w14:textId="1A823856"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.1 If t</w:t>
      </w:r>
      <w:r w:rsidRPr="00FE04B2">
        <w:rPr>
          <w:rFonts w:cs="Arial"/>
          <w:color w:val="002060"/>
          <w:spacing w:val="-1"/>
          <w:szCs w:val="24"/>
        </w:rPr>
        <w:t>h</w:t>
      </w:r>
      <w:r w:rsidRPr="00FE04B2">
        <w:rPr>
          <w:rFonts w:cs="Arial"/>
          <w:color w:val="002060"/>
          <w:szCs w:val="24"/>
        </w:rPr>
        <w:t xml:space="preserve">e Dean (or nominee) </w:t>
      </w:r>
      <w:r w:rsidRPr="00FE04B2">
        <w:rPr>
          <w:rFonts w:cs="Arial"/>
          <w:color w:val="002060"/>
          <w:spacing w:val="-1"/>
          <w:szCs w:val="24"/>
        </w:rPr>
        <w:t>b</w:t>
      </w:r>
      <w:r w:rsidRPr="00FE04B2">
        <w:rPr>
          <w:rFonts w:cs="Arial"/>
          <w:color w:val="002060"/>
          <w:szCs w:val="24"/>
        </w:rPr>
        <w:t>elie</w:t>
      </w:r>
      <w:r w:rsidRPr="00FE04B2">
        <w:rPr>
          <w:rFonts w:cs="Arial"/>
          <w:color w:val="002060"/>
          <w:spacing w:val="-2"/>
          <w:szCs w:val="24"/>
        </w:rPr>
        <w:t>v</w:t>
      </w:r>
      <w:r w:rsidRPr="00FE04B2">
        <w:rPr>
          <w:rFonts w:cs="Arial"/>
          <w:color w:val="002060"/>
          <w:szCs w:val="24"/>
        </w:rPr>
        <w:t>es that, on balance of probabilities, the</w:t>
      </w:r>
      <w:r w:rsidRPr="00FE04B2">
        <w:rPr>
          <w:rFonts w:cs="Arial"/>
          <w:color w:val="002060"/>
          <w:spacing w:val="-1"/>
          <w:szCs w:val="24"/>
        </w:rPr>
        <w:t>r</w:t>
      </w:r>
      <w:r w:rsidRPr="00FE04B2">
        <w:rPr>
          <w:rFonts w:cs="Arial"/>
          <w:color w:val="002060"/>
          <w:szCs w:val="24"/>
        </w:rPr>
        <w:t xml:space="preserve">e is enough evidence </w:t>
      </w:r>
      <w:r w:rsidRPr="00FE04B2">
        <w:rPr>
          <w:rFonts w:cs="Arial"/>
          <w:color w:val="002060"/>
          <w:spacing w:val="-2"/>
          <w:szCs w:val="24"/>
        </w:rPr>
        <w:t>t</w:t>
      </w:r>
      <w:r w:rsidRPr="00FE04B2">
        <w:rPr>
          <w:rFonts w:cs="Arial"/>
          <w:color w:val="002060"/>
          <w:szCs w:val="24"/>
        </w:rPr>
        <w:t>hat the</w:t>
      </w:r>
      <w:r w:rsidRPr="00FE04B2">
        <w:rPr>
          <w:rFonts w:cs="Arial"/>
          <w:color w:val="002060"/>
          <w:spacing w:val="-1"/>
          <w:szCs w:val="24"/>
        </w:rPr>
        <w:t>r</w:t>
      </w:r>
      <w:r w:rsidRPr="00FE04B2">
        <w:rPr>
          <w:rFonts w:cs="Arial"/>
          <w:color w:val="002060"/>
          <w:szCs w:val="24"/>
        </w:rPr>
        <w:t>e</w:t>
      </w:r>
      <w:r w:rsidRPr="00FE04B2">
        <w:rPr>
          <w:rFonts w:cs="Arial"/>
          <w:color w:val="002060"/>
          <w:spacing w:val="-1"/>
          <w:szCs w:val="24"/>
        </w:rPr>
        <w:t xml:space="preserve"> </w:t>
      </w:r>
      <w:r w:rsidRPr="00FE04B2">
        <w:rPr>
          <w:rFonts w:cs="Arial"/>
          <w:color w:val="002060"/>
          <w:szCs w:val="24"/>
        </w:rPr>
        <w:t>has</w:t>
      </w:r>
      <w:r w:rsidRPr="00FE04B2">
        <w:rPr>
          <w:rFonts w:cs="Arial"/>
          <w:color w:val="002060"/>
          <w:spacing w:val="-2"/>
          <w:szCs w:val="24"/>
        </w:rPr>
        <w:t xml:space="preserve"> </w:t>
      </w:r>
      <w:r w:rsidRPr="00FE04B2">
        <w:rPr>
          <w:rFonts w:cs="Arial"/>
          <w:color w:val="002060"/>
          <w:szCs w:val="24"/>
        </w:rPr>
        <w:t>be</w:t>
      </w:r>
      <w:r w:rsidRPr="00FE04B2">
        <w:rPr>
          <w:rFonts w:cs="Arial"/>
          <w:color w:val="002060"/>
          <w:spacing w:val="-1"/>
          <w:szCs w:val="24"/>
        </w:rPr>
        <w:t>e</w:t>
      </w:r>
      <w:r w:rsidRPr="00FE04B2">
        <w:rPr>
          <w:rFonts w:cs="Arial"/>
          <w:color w:val="002060"/>
          <w:szCs w:val="24"/>
        </w:rPr>
        <w:t>n an alleged</w:t>
      </w:r>
      <w:r w:rsidRPr="00FE04B2">
        <w:rPr>
          <w:rFonts w:cs="Arial"/>
          <w:color w:val="002060"/>
          <w:spacing w:val="-1"/>
          <w:szCs w:val="24"/>
        </w:rPr>
        <w:t xml:space="preserve"> </w:t>
      </w:r>
      <w:r w:rsidRPr="00FE04B2">
        <w:rPr>
          <w:rFonts w:cs="Arial"/>
          <w:color w:val="002060"/>
          <w:szCs w:val="24"/>
        </w:rPr>
        <w:t>b</w:t>
      </w:r>
      <w:r w:rsidRPr="00FE04B2">
        <w:rPr>
          <w:rFonts w:cs="Arial"/>
          <w:color w:val="002060"/>
          <w:spacing w:val="-1"/>
          <w:szCs w:val="24"/>
        </w:rPr>
        <w:t>r</w:t>
      </w:r>
      <w:r w:rsidRPr="00FE04B2">
        <w:rPr>
          <w:rFonts w:cs="Arial"/>
          <w:color w:val="002060"/>
          <w:szCs w:val="24"/>
        </w:rPr>
        <w:t>e</w:t>
      </w:r>
      <w:r w:rsidRPr="00FE04B2">
        <w:rPr>
          <w:rFonts w:cs="Arial"/>
          <w:color w:val="002060"/>
          <w:spacing w:val="-1"/>
          <w:szCs w:val="24"/>
        </w:rPr>
        <w:t>a</w:t>
      </w:r>
      <w:r w:rsidRPr="00FE04B2">
        <w:rPr>
          <w:rFonts w:cs="Arial"/>
          <w:color w:val="002060"/>
          <w:szCs w:val="24"/>
        </w:rPr>
        <w:t xml:space="preserve">ch </w:t>
      </w:r>
      <w:r w:rsidRPr="00FE04B2">
        <w:rPr>
          <w:rFonts w:cs="Arial"/>
          <w:color w:val="002060"/>
          <w:spacing w:val="-1"/>
          <w:szCs w:val="24"/>
        </w:rPr>
        <w:t>o</w:t>
      </w:r>
      <w:r w:rsidRPr="00FE04B2">
        <w:rPr>
          <w:rFonts w:cs="Arial"/>
          <w:color w:val="002060"/>
          <w:szCs w:val="24"/>
        </w:rPr>
        <w:t>f p</w:t>
      </w:r>
      <w:r w:rsidRPr="00FE04B2">
        <w:rPr>
          <w:rFonts w:cs="Arial"/>
          <w:color w:val="002060"/>
          <w:spacing w:val="-1"/>
          <w:szCs w:val="24"/>
        </w:rPr>
        <w:t>ro</w:t>
      </w:r>
      <w:r w:rsidRPr="00FE04B2">
        <w:rPr>
          <w:rFonts w:cs="Arial"/>
          <w:color w:val="002060"/>
          <w:spacing w:val="3"/>
          <w:szCs w:val="24"/>
        </w:rPr>
        <w:t>f</w:t>
      </w:r>
      <w:r w:rsidRPr="00FE04B2">
        <w:rPr>
          <w:rFonts w:cs="Arial"/>
          <w:color w:val="002060"/>
          <w:szCs w:val="24"/>
        </w:rPr>
        <w:t>ess</w:t>
      </w:r>
      <w:r w:rsidRPr="00FE04B2">
        <w:rPr>
          <w:rFonts w:cs="Arial"/>
          <w:color w:val="002060"/>
          <w:spacing w:val="-3"/>
          <w:szCs w:val="24"/>
        </w:rPr>
        <w:t>i</w:t>
      </w:r>
      <w:r w:rsidRPr="00FE04B2">
        <w:rPr>
          <w:rFonts w:cs="Arial"/>
          <w:color w:val="002060"/>
          <w:szCs w:val="24"/>
        </w:rPr>
        <w:t xml:space="preserve">onal </w:t>
      </w:r>
      <w:r w:rsidRPr="00FE04B2">
        <w:rPr>
          <w:rFonts w:cs="Arial"/>
          <w:color w:val="002060"/>
          <w:spacing w:val="-2"/>
          <w:szCs w:val="24"/>
        </w:rPr>
        <w:t>s</w:t>
      </w:r>
      <w:r w:rsidRPr="00FE04B2">
        <w:rPr>
          <w:rFonts w:cs="Arial"/>
          <w:color w:val="002060"/>
          <w:szCs w:val="24"/>
        </w:rPr>
        <w:t>ta</w:t>
      </w:r>
      <w:r w:rsidRPr="00FE04B2">
        <w:rPr>
          <w:rFonts w:cs="Arial"/>
          <w:color w:val="002060"/>
          <w:spacing w:val="-1"/>
          <w:szCs w:val="24"/>
        </w:rPr>
        <w:t>n</w:t>
      </w:r>
      <w:r w:rsidRPr="00FE04B2">
        <w:rPr>
          <w:rFonts w:cs="Arial"/>
          <w:color w:val="002060"/>
          <w:szCs w:val="24"/>
        </w:rPr>
        <w:t>da</w:t>
      </w:r>
      <w:r w:rsidRPr="00FE04B2">
        <w:rPr>
          <w:rFonts w:cs="Arial"/>
          <w:color w:val="002060"/>
          <w:spacing w:val="-1"/>
          <w:szCs w:val="24"/>
        </w:rPr>
        <w:t>r</w:t>
      </w:r>
      <w:r w:rsidRPr="00FE04B2">
        <w:rPr>
          <w:rFonts w:cs="Arial"/>
          <w:color w:val="002060"/>
          <w:szCs w:val="24"/>
        </w:rPr>
        <w:t>ds or</w:t>
      </w:r>
      <w:r w:rsidRPr="00FE04B2">
        <w:rPr>
          <w:rFonts w:cs="Arial"/>
          <w:color w:val="002060"/>
          <w:spacing w:val="-3"/>
          <w:szCs w:val="24"/>
        </w:rPr>
        <w:t xml:space="preserve"> </w:t>
      </w:r>
      <w:r w:rsidRPr="00FE04B2">
        <w:rPr>
          <w:rFonts w:cs="Arial"/>
          <w:color w:val="002060"/>
          <w:szCs w:val="24"/>
        </w:rPr>
        <w:t>p</w:t>
      </w:r>
      <w:r w:rsidRPr="00FE04B2">
        <w:rPr>
          <w:rFonts w:cs="Arial"/>
          <w:color w:val="002060"/>
          <w:spacing w:val="-1"/>
          <w:szCs w:val="24"/>
        </w:rPr>
        <w:t>ro</w:t>
      </w:r>
      <w:r w:rsidRPr="00FE04B2">
        <w:rPr>
          <w:rFonts w:cs="Arial"/>
          <w:color w:val="002060"/>
          <w:spacing w:val="3"/>
          <w:szCs w:val="24"/>
        </w:rPr>
        <w:t>f</w:t>
      </w:r>
      <w:r w:rsidRPr="00FE04B2">
        <w:rPr>
          <w:rFonts w:cs="Arial"/>
          <w:color w:val="002060"/>
          <w:szCs w:val="24"/>
        </w:rPr>
        <w:t>ess</w:t>
      </w:r>
      <w:r w:rsidRPr="00FE04B2">
        <w:rPr>
          <w:rFonts w:cs="Arial"/>
          <w:color w:val="002060"/>
          <w:spacing w:val="-3"/>
          <w:szCs w:val="24"/>
        </w:rPr>
        <w:t>i</w:t>
      </w:r>
      <w:r w:rsidRPr="00FE04B2">
        <w:rPr>
          <w:rFonts w:cs="Arial"/>
          <w:color w:val="002060"/>
          <w:szCs w:val="24"/>
        </w:rPr>
        <w:t xml:space="preserve">onal </w:t>
      </w:r>
      <w:r w:rsidRPr="00FE04B2">
        <w:rPr>
          <w:rFonts w:cs="Arial"/>
          <w:color w:val="002060"/>
          <w:spacing w:val="-2"/>
          <w:szCs w:val="24"/>
        </w:rPr>
        <w:t>c</w:t>
      </w:r>
      <w:r w:rsidRPr="00FE04B2">
        <w:rPr>
          <w:rFonts w:cs="Arial"/>
          <w:color w:val="002060"/>
          <w:szCs w:val="24"/>
        </w:rPr>
        <w:t>on</w:t>
      </w:r>
      <w:r w:rsidRPr="00FE04B2">
        <w:rPr>
          <w:rFonts w:cs="Arial"/>
          <w:color w:val="002060"/>
          <w:spacing w:val="-1"/>
          <w:szCs w:val="24"/>
        </w:rPr>
        <w:t>d</w:t>
      </w:r>
      <w:r w:rsidRPr="00FE04B2">
        <w:rPr>
          <w:rFonts w:cs="Arial"/>
          <w:color w:val="002060"/>
          <w:szCs w:val="24"/>
        </w:rPr>
        <w:t>uct a</w:t>
      </w:r>
      <w:r w:rsidRPr="00FE04B2">
        <w:rPr>
          <w:rFonts w:cs="Arial"/>
          <w:color w:val="002060"/>
          <w:spacing w:val="-1"/>
          <w:szCs w:val="24"/>
        </w:rPr>
        <w:t xml:space="preserve"> </w:t>
      </w:r>
      <w:r w:rsidRPr="00FE04B2">
        <w:rPr>
          <w:rFonts w:cs="Arial"/>
          <w:color w:val="002060"/>
          <w:szCs w:val="24"/>
        </w:rPr>
        <w:t>Cause for Conce</w:t>
      </w:r>
      <w:r w:rsidRPr="00FE04B2">
        <w:rPr>
          <w:rFonts w:cs="Arial"/>
          <w:color w:val="002060"/>
          <w:spacing w:val="-1"/>
          <w:szCs w:val="24"/>
        </w:rPr>
        <w:t>r</w:t>
      </w:r>
      <w:r w:rsidRPr="00FE04B2">
        <w:rPr>
          <w:rFonts w:cs="Arial"/>
          <w:color w:val="002060"/>
          <w:szCs w:val="24"/>
        </w:rPr>
        <w:t>n</w:t>
      </w:r>
      <w:r w:rsidRPr="00FE04B2">
        <w:rPr>
          <w:rFonts w:cs="Arial"/>
          <w:color w:val="002060"/>
          <w:spacing w:val="-1"/>
          <w:szCs w:val="24"/>
        </w:rPr>
        <w:t xml:space="preserve"> </w:t>
      </w:r>
      <w:r w:rsidRPr="00FE04B2">
        <w:rPr>
          <w:rFonts w:cs="Arial"/>
          <w:color w:val="002060"/>
          <w:szCs w:val="24"/>
        </w:rPr>
        <w:t>Panel</w:t>
      </w:r>
      <w:r w:rsidRPr="00FE04B2">
        <w:rPr>
          <w:rFonts w:cs="Arial"/>
          <w:color w:val="002060"/>
          <w:spacing w:val="-1"/>
          <w:szCs w:val="24"/>
        </w:rPr>
        <w:t xml:space="preserve"> </w:t>
      </w:r>
      <w:r w:rsidRPr="00FE04B2">
        <w:rPr>
          <w:rFonts w:cs="Arial"/>
          <w:color w:val="002060"/>
          <w:spacing w:val="-3"/>
          <w:szCs w:val="24"/>
        </w:rPr>
        <w:t>w</w:t>
      </w:r>
      <w:r w:rsidRPr="00FE04B2">
        <w:rPr>
          <w:rFonts w:cs="Arial"/>
          <w:color w:val="002060"/>
          <w:spacing w:val="2"/>
          <w:szCs w:val="24"/>
        </w:rPr>
        <w:t>i</w:t>
      </w:r>
      <w:r w:rsidRPr="00FE04B2">
        <w:rPr>
          <w:rFonts w:cs="Arial"/>
          <w:color w:val="002060"/>
          <w:szCs w:val="24"/>
        </w:rPr>
        <w:t>ll be c</w:t>
      </w:r>
      <w:r w:rsidRPr="00FE04B2">
        <w:rPr>
          <w:rFonts w:cs="Arial"/>
          <w:color w:val="002060"/>
          <w:spacing w:val="-1"/>
          <w:szCs w:val="24"/>
        </w:rPr>
        <w:t>o</w:t>
      </w:r>
      <w:r w:rsidRPr="00FE04B2">
        <w:rPr>
          <w:rFonts w:cs="Arial"/>
          <w:color w:val="002060"/>
          <w:szCs w:val="24"/>
        </w:rPr>
        <w:t>n</w:t>
      </w:r>
      <w:r w:rsidRPr="00FE04B2">
        <w:rPr>
          <w:rFonts w:cs="Arial"/>
          <w:color w:val="002060"/>
          <w:spacing w:val="-2"/>
          <w:szCs w:val="24"/>
        </w:rPr>
        <w:t>v</w:t>
      </w:r>
      <w:r w:rsidRPr="00FE04B2">
        <w:rPr>
          <w:rFonts w:cs="Arial"/>
          <w:color w:val="002060"/>
          <w:szCs w:val="24"/>
        </w:rPr>
        <w:t>ened.</w:t>
      </w:r>
      <w:r w:rsidRPr="00FE04B2">
        <w:rPr>
          <w:rFonts w:cs="Arial"/>
          <w:color w:val="002060"/>
          <w:spacing w:val="66"/>
          <w:szCs w:val="24"/>
        </w:rPr>
        <w:t xml:space="preserve"> </w:t>
      </w:r>
      <w:r w:rsidRPr="00FE04B2">
        <w:rPr>
          <w:rFonts w:cs="Arial"/>
          <w:color w:val="002060"/>
          <w:szCs w:val="24"/>
        </w:rPr>
        <w:t>This is a formal school level hearing to consider the alleged breach of professional standards or conduct.</w:t>
      </w:r>
    </w:p>
    <w:p w14:paraId="0FE9127D" w14:textId="77777777" w:rsidR="00D93411" w:rsidRPr="00FE04B2" w:rsidRDefault="00D93411" w:rsidP="00D93411">
      <w:pPr>
        <w:pStyle w:val="NoSpacing"/>
        <w:rPr>
          <w:rFonts w:ascii="Arial" w:hAnsi="Arial" w:cs="Arial"/>
          <w:color w:val="002060"/>
          <w:sz w:val="24"/>
          <w:szCs w:val="24"/>
        </w:rPr>
      </w:pPr>
    </w:p>
    <w:p w14:paraId="7B76EEC4" w14:textId="10B80892"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 xml:space="preserve">.2 Prior to being issued with the confirmed meeting date and documentation, you will be notified of the names of the proposed panel members. If you believe that a member of the panel has a conflict of interest then you are required to notify your School within 2 working days. If we do not hear from you within this timescale then it will be assumed you are happy with the panel membership. </w:t>
      </w:r>
    </w:p>
    <w:p w14:paraId="1CB2DF99" w14:textId="77777777" w:rsidR="00D93411" w:rsidRPr="00FE04B2" w:rsidRDefault="00D93411" w:rsidP="00D93411">
      <w:pPr>
        <w:pStyle w:val="NoSpacing"/>
        <w:rPr>
          <w:rFonts w:ascii="Arial" w:hAnsi="Arial" w:cs="Arial"/>
          <w:color w:val="002060"/>
          <w:sz w:val="24"/>
          <w:szCs w:val="24"/>
        </w:rPr>
      </w:pPr>
    </w:p>
    <w:p w14:paraId="1538B6F1" w14:textId="7F2D8DE5" w:rsidR="00D93411" w:rsidRPr="00FE04B2" w:rsidRDefault="00D93411" w:rsidP="00D93411">
      <w:pPr>
        <w:pStyle w:val="BodyText"/>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.3 Once the panel has been confirmed you will be invited to attend your hearing. You will be given at least 5 working days’ notice of the hearing date.</w:t>
      </w:r>
    </w:p>
    <w:p w14:paraId="3BCF0488" w14:textId="77777777" w:rsidR="00D93411" w:rsidRPr="00FE04B2" w:rsidRDefault="00D93411" w:rsidP="00D93411">
      <w:pPr>
        <w:pStyle w:val="NoSpacing"/>
        <w:rPr>
          <w:rFonts w:ascii="Arial" w:hAnsi="Arial" w:cs="Arial"/>
          <w:color w:val="002060"/>
          <w:sz w:val="24"/>
          <w:szCs w:val="24"/>
        </w:rPr>
      </w:pPr>
    </w:p>
    <w:p w14:paraId="2BF01AFE" w14:textId="11A987A0" w:rsidR="00D93411" w:rsidRPr="00FE04B2" w:rsidRDefault="00D93411" w:rsidP="000C2E52">
      <w:pPr>
        <w:pStyle w:val="BodyText"/>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.4 Your formal hearing invite request will include the following information and documentation:</w:t>
      </w:r>
    </w:p>
    <w:p w14:paraId="354848EF" w14:textId="77777777" w:rsidR="00D93411" w:rsidRPr="00FE04B2" w:rsidRDefault="00D93411" w:rsidP="00016058">
      <w:pPr>
        <w:pStyle w:val="BodyText"/>
        <w:widowControl w:val="0"/>
        <w:numPr>
          <w:ilvl w:val="0"/>
          <w:numId w:val="108"/>
        </w:numPr>
        <w:autoSpaceDE w:val="0"/>
        <w:autoSpaceDN w:val="0"/>
        <w:spacing w:before="1" w:after="0"/>
        <w:ind w:right="-226"/>
        <w:rPr>
          <w:rFonts w:cs="Arial"/>
          <w:color w:val="002060"/>
          <w:szCs w:val="24"/>
        </w:rPr>
      </w:pPr>
      <w:r w:rsidRPr="00FE04B2">
        <w:rPr>
          <w:rFonts w:cs="Arial"/>
          <w:color w:val="002060"/>
          <w:szCs w:val="24"/>
        </w:rPr>
        <w:t>The time, date and location of the hearing.</w:t>
      </w:r>
    </w:p>
    <w:p w14:paraId="3122B751" w14:textId="77777777" w:rsidR="00D93411" w:rsidRPr="00FE04B2" w:rsidRDefault="00D93411" w:rsidP="00016058">
      <w:pPr>
        <w:pStyle w:val="BodyText"/>
        <w:widowControl w:val="0"/>
        <w:numPr>
          <w:ilvl w:val="0"/>
          <w:numId w:val="108"/>
        </w:numPr>
        <w:autoSpaceDE w:val="0"/>
        <w:autoSpaceDN w:val="0"/>
        <w:spacing w:before="1" w:after="0"/>
        <w:ind w:right="-226"/>
        <w:rPr>
          <w:rFonts w:cs="Arial"/>
          <w:color w:val="002060"/>
          <w:szCs w:val="24"/>
        </w:rPr>
      </w:pPr>
      <w:r w:rsidRPr="00FE04B2">
        <w:rPr>
          <w:rFonts w:cs="Arial"/>
          <w:color w:val="002060"/>
          <w:szCs w:val="24"/>
        </w:rPr>
        <w:t>The confirmed members of the panel.</w:t>
      </w:r>
    </w:p>
    <w:p w14:paraId="1BDF64A3" w14:textId="77777777" w:rsidR="00D93411" w:rsidRPr="00FE04B2" w:rsidRDefault="00D93411" w:rsidP="00016058">
      <w:pPr>
        <w:pStyle w:val="BodyText"/>
        <w:widowControl w:val="0"/>
        <w:numPr>
          <w:ilvl w:val="0"/>
          <w:numId w:val="108"/>
        </w:numPr>
        <w:autoSpaceDE w:val="0"/>
        <w:autoSpaceDN w:val="0"/>
        <w:spacing w:before="1" w:after="0"/>
        <w:ind w:right="-226"/>
        <w:rPr>
          <w:rFonts w:cs="Arial"/>
          <w:color w:val="002060"/>
          <w:szCs w:val="24"/>
        </w:rPr>
      </w:pPr>
      <w:r w:rsidRPr="00FE04B2">
        <w:rPr>
          <w:rFonts w:cs="Arial"/>
          <w:color w:val="002060"/>
          <w:szCs w:val="24"/>
        </w:rPr>
        <w:t>The details of the allegation(s) and the evidence received, including the details of the investigation.</w:t>
      </w:r>
    </w:p>
    <w:p w14:paraId="64247C42" w14:textId="77777777" w:rsidR="00D93411" w:rsidRPr="00FE04B2" w:rsidRDefault="00D93411" w:rsidP="00016058">
      <w:pPr>
        <w:pStyle w:val="BodyText"/>
        <w:widowControl w:val="0"/>
        <w:numPr>
          <w:ilvl w:val="0"/>
          <w:numId w:val="108"/>
        </w:numPr>
        <w:autoSpaceDE w:val="0"/>
        <w:autoSpaceDN w:val="0"/>
        <w:spacing w:before="1" w:after="0"/>
        <w:ind w:right="-226"/>
        <w:rPr>
          <w:rFonts w:cs="Arial"/>
          <w:color w:val="002060"/>
          <w:szCs w:val="24"/>
        </w:rPr>
      </w:pPr>
      <w:r w:rsidRPr="00FE04B2">
        <w:rPr>
          <w:rFonts w:cs="Arial"/>
          <w:color w:val="002060"/>
          <w:szCs w:val="24"/>
        </w:rPr>
        <w:t>A copy of this procedure.</w:t>
      </w:r>
    </w:p>
    <w:p w14:paraId="66BFCEE9" w14:textId="77777777" w:rsidR="00D93411" w:rsidRPr="00FE04B2" w:rsidRDefault="00D93411" w:rsidP="00D93411">
      <w:pPr>
        <w:pStyle w:val="BodyText"/>
        <w:ind w:right="-226"/>
        <w:rPr>
          <w:rFonts w:cs="Arial"/>
          <w:color w:val="002060"/>
          <w:szCs w:val="24"/>
        </w:rPr>
      </w:pPr>
    </w:p>
    <w:p w14:paraId="67719FCD" w14:textId="2FC4BB4D"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 xml:space="preserve">.5 You are entitled to have a supporter with you at the panel.  A supporter will normally be a member of the Students’ Union Advice Centre, a member of academic staff or a member of staff from Student Services.  A supporter will not normally be able to speak on your behalf and is there to support you. You must provide the name of any supporter who will attend the panel with you at least 2 working days in advance of the panel date. </w:t>
      </w:r>
    </w:p>
    <w:p w14:paraId="0D0C6F8A" w14:textId="77777777" w:rsidR="00D93411" w:rsidRPr="00FE04B2" w:rsidRDefault="00D93411" w:rsidP="00D93411">
      <w:pPr>
        <w:pStyle w:val="NoSpacing"/>
        <w:rPr>
          <w:rFonts w:ascii="Arial" w:hAnsi="Arial" w:cs="Arial"/>
          <w:color w:val="002060"/>
          <w:sz w:val="24"/>
          <w:szCs w:val="24"/>
        </w:rPr>
      </w:pPr>
    </w:p>
    <w:p w14:paraId="311FC279" w14:textId="295238F7"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 xml:space="preserve">.6 If you have any mitigation, written statements, or witness statements for the panel to consider you must provide this at least 2 working days before the date of the panel. If you would like witnesses to attend the panel it is your responsibility to inform your witnesses of the panel date and ensure that they can attend. You should also email your School to confirm the names of your witnesses at least 2 working days in advance of the panel date. </w:t>
      </w:r>
    </w:p>
    <w:p w14:paraId="2A745E6C" w14:textId="77777777" w:rsidR="00D93411" w:rsidRPr="00FE04B2" w:rsidRDefault="00D93411" w:rsidP="00D93411">
      <w:pPr>
        <w:pStyle w:val="BodyText"/>
        <w:ind w:right="-226"/>
        <w:rPr>
          <w:rFonts w:cs="Arial"/>
          <w:color w:val="002060"/>
          <w:szCs w:val="24"/>
        </w:rPr>
      </w:pPr>
    </w:p>
    <w:p w14:paraId="4D570D21" w14:textId="526013DA"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.7 The Cause for Concern Panel membership is expected to include:</w:t>
      </w:r>
    </w:p>
    <w:p w14:paraId="3F02C789" w14:textId="77777777" w:rsidR="00EB362A" w:rsidRPr="00FE04B2" w:rsidRDefault="00EB362A" w:rsidP="00016058">
      <w:pPr>
        <w:pStyle w:val="ListParagraph"/>
        <w:widowControl w:val="0"/>
        <w:numPr>
          <w:ilvl w:val="0"/>
          <w:numId w:val="109"/>
        </w:numPr>
        <w:tabs>
          <w:tab w:val="left" w:pos="426"/>
        </w:tabs>
        <w:ind w:right="-226"/>
        <w:rPr>
          <w:rFonts w:ascii="Arial" w:eastAsia="Arial" w:hAnsi="Arial" w:cs="Arial"/>
          <w:color w:val="002060"/>
          <w:spacing w:val="1"/>
          <w:sz w:val="24"/>
          <w:szCs w:val="24"/>
        </w:rPr>
      </w:pPr>
      <w:r w:rsidRPr="00FE04B2">
        <w:rPr>
          <w:rFonts w:ascii="Arial" w:eastAsia="Arial" w:hAnsi="Arial" w:cs="Arial"/>
          <w:color w:val="002060"/>
          <w:spacing w:val="1"/>
          <w:sz w:val="24"/>
          <w:szCs w:val="24"/>
        </w:rPr>
        <w:t>A senior member of staff with appropriate knowledge of professional Codes of Conduct (Chair).</w:t>
      </w:r>
    </w:p>
    <w:p w14:paraId="68ADAA82" w14:textId="77777777" w:rsidR="00EB362A" w:rsidRPr="00FE04B2" w:rsidRDefault="00EB362A" w:rsidP="00016058">
      <w:pPr>
        <w:pStyle w:val="ListParagraph"/>
        <w:widowControl w:val="0"/>
        <w:numPr>
          <w:ilvl w:val="0"/>
          <w:numId w:val="109"/>
        </w:numPr>
        <w:tabs>
          <w:tab w:val="left" w:pos="426"/>
        </w:tabs>
        <w:ind w:right="-226"/>
        <w:rPr>
          <w:rFonts w:ascii="Arial" w:eastAsia="Arial" w:hAnsi="Arial" w:cs="Arial"/>
          <w:color w:val="002060"/>
          <w:spacing w:val="1"/>
          <w:sz w:val="24"/>
          <w:szCs w:val="24"/>
        </w:rPr>
      </w:pPr>
      <w:r w:rsidRPr="00FE04B2">
        <w:rPr>
          <w:rFonts w:ascii="Arial" w:eastAsia="Arial" w:hAnsi="Arial" w:cs="Arial"/>
          <w:color w:val="002060"/>
          <w:spacing w:val="1"/>
          <w:sz w:val="24"/>
          <w:szCs w:val="24"/>
        </w:rPr>
        <w:t>A second senior member staff from the University. This may be an academic or professional services member of staff, independent of your course.</w:t>
      </w:r>
    </w:p>
    <w:p w14:paraId="697331F6" w14:textId="77777777" w:rsidR="00EB362A" w:rsidRPr="00FE04B2" w:rsidRDefault="00EB362A" w:rsidP="00016058">
      <w:pPr>
        <w:pStyle w:val="ListParagraph"/>
        <w:widowControl w:val="0"/>
        <w:numPr>
          <w:ilvl w:val="0"/>
          <w:numId w:val="109"/>
        </w:numPr>
        <w:tabs>
          <w:tab w:val="left" w:pos="426"/>
        </w:tabs>
        <w:ind w:right="-226"/>
        <w:rPr>
          <w:rFonts w:ascii="Arial" w:eastAsia="Arial" w:hAnsi="Arial" w:cs="Arial"/>
          <w:color w:val="002060"/>
          <w:spacing w:val="1"/>
          <w:sz w:val="24"/>
          <w:szCs w:val="24"/>
        </w:rPr>
      </w:pPr>
      <w:r w:rsidRPr="00FE04B2">
        <w:rPr>
          <w:rFonts w:ascii="Arial" w:eastAsia="Arial" w:hAnsi="Arial" w:cs="Arial"/>
          <w:color w:val="002060"/>
          <w:spacing w:val="1"/>
          <w:sz w:val="24"/>
          <w:szCs w:val="24"/>
        </w:rPr>
        <w:t>A member of academic staff drawn from the professional field in the School.</w:t>
      </w:r>
    </w:p>
    <w:p w14:paraId="51B5480E" w14:textId="77777777" w:rsidR="00D93411" w:rsidRPr="00FE04B2" w:rsidRDefault="00D93411" w:rsidP="000C2E52">
      <w:pPr>
        <w:pStyle w:val="NoSpacing"/>
        <w:rPr>
          <w:color w:val="002060"/>
        </w:rPr>
      </w:pPr>
    </w:p>
    <w:p w14:paraId="329A18FA" w14:textId="4AE66DE8"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 xml:space="preserve">.8 Panel members and Chairs will receive appropriate training before they can sit on a panel and make decisions about fitness to practise matters. </w:t>
      </w:r>
    </w:p>
    <w:p w14:paraId="5CBD0B21" w14:textId="77777777" w:rsidR="00D93411" w:rsidRPr="00FE04B2" w:rsidRDefault="00D93411" w:rsidP="000C2E52">
      <w:pPr>
        <w:pStyle w:val="NoSpacing"/>
        <w:rPr>
          <w:color w:val="002060"/>
        </w:rPr>
      </w:pPr>
    </w:p>
    <w:p w14:paraId="5B60E8CC" w14:textId="051343B6" w:rsidR="00D93411" w:rsidRPr="00FE04B2" w:rsidRDefault="00D93411" w:rsidP="00D93411">
      <w:pPr>
        <w:spacing w:before="2"/>
        <w:ind w:right="-226"/>
        <w:rPr>
          <w:rFonts w:eastAsia="Arial" w:cs="Arial"/>
          <w:szCs w:val="24"/>
        </w:rPr>
      </w:pPr>
      <w:r w:rsidRPr="00FE04B2">
        <w:rPr>
          <w:rFonts w:eastAsia="Arial" w:cs="Arial"/>
          <w:szCs w:val="24"/>
        </w:rPr>
        <w:t>11.</w:t>
      </w:r>
      <w:r w:rsidR="00D17351" w:rsidRPr="00FE04B2">
        <w:rPr>
          <w:rFonts w:eastAsia="Arial" w:cs="Arial"/>
          <w:szCs w:val="24"/>
        </w:rPr>
        <w:t>7</w:t>
      </w:r>
      <w:r w:rsidRPr="00FE04B2">
        <w:rPr>
          <w:rFonts w:eastAsia="Arial" w:cs="Arial"/>
          <w:szCs w:val="24"/>
        </w:rPr>
        <w:t>.9 Ot</w:t>
      </w:r>
      <w:r w:rsidRPr="00FE04B2">
        <w:rPr>
          <w:rFonts w:eastAsia="Arial" w:cs="Arial"/>
          <w:spacing w:val="1"/>
          <w:szCs w:val="24"/>
        </w:rPr>
        <w:t>he</w:t>
      </w:r>
      <w:r w:rsidRPr="00FE04B2">
        <w:rPr>
          <w:rFonts w:eastAsia="Arial" w:cs="Arial"/>
          <w:szCs w:val="24"/>
        </w:rPr>
        <w:t xml:space="preserve">r </w:t>
      </w:r>
      <w:r w:rsidRPr="00FE04B2">
        <w:rPr>
          <w:rFonts w:eastAsia="Arial" w:cs="Arial"/>
          <w:spacing w:val="-1"/>
          <w:szCs w:val="24"/>
        </w:rPr>
        <w:t>a</w:t>
      </w:r>
      <w:r w:rsidRPr="00FE04B2">
        <w:rPr>
          <w:rFonts w:eastAsia="Arial" w:cs="Arial"/>
          <w:szCs w:val="24"/>
        </w:rPr>
        <w:t>tt</w:t>
      </w:r>
      <w:r w:rsidRPr="00FE04B2">
        <w:rPr>
          <w:rFonts w:eastAsia="Arial" w:cs="Arial"/>
          <w:spacing w:val="-1"/>
          <w:szCs w:val="24"/>
        </w:rPr>
        <w:t>e</w:t>
      </w:r>
      <w:r w:rsidRPr="00FE04B2">
        <w:rPr>
          <w:rFonts w:eastAsia="Arial" w:cs="Arial"/>
          <w:spacing w:val="1"/>
          <w:szCs w:val="24"/>
        </w:rPr>
        <w:t>nd</w:t>
      </w:r>
      <w:r w:rsidRPr="00FE04B2">
        <w:rPr>
          <w:rFonts w:eastAsia="Arial" w:cs="Arial"/>
          <w:spacing w:val="-1"/>
          <w:szCs w:val="24"/>
        </w:rPr>
        <w:t>e</w:t>
      </w:r>
      <w:r w:rsidRPr="00FE04B2">
        <w:rPr>
          <w:rFonts w:eastAsia="Arial" w:cs="Arial"/>
          <w:spacing w:val="1"/>
          <w:szCs w:val="24"/>
        </w:rPr>
        <w:t>e</w:t>
      </w:r>
      <w:r w:rsidRPr="00FE04B2">
        <w:rPr>
          <w:rFonts w:eastAsia="Arial" w:cs="Arial"/>
          <w:szCs w:val="24"/>
        </w:rPr>
        <w:t xml:space="preserve">s who are </w:t>
      </w:r>
      <w:r w:rsidRPr="00FE04B2">
        <w:rPr>
          <w:rFonts w:eastAsia="Arial" w:cs="Arial"/>
          <w:spacing w:val="-1"/>
          <w:szCs w:val="24"/>
        </w:rPr>
        <w:t>n</w:t>
      </w:r>
      <w:r w:rsidRPr="00FE04B2">
        <w:rPr>
          <w:rFonts w:eastAsia="Arial" w:cs="Arial"/>
          <w:spacing w:val="1"/>
          <w:szCs w:val="24"/>
        </w:rPr>
        <w:t>o</w:t>
      </w:r>
      <w:r w:rsidRPr="00FE04B2">
        <w:rPr>
          <w:rFonts w:eastAsia="Arial" w:cs="Arial"/>
          <w:szCs w:val="24"/>
        </w:rPr>
        <w:t>t</w:t>
      </w:r>
      <w:r w:rsidRPr="00FE04B2">
        <w:rPr>
          <w:rFonts w:eastAsia="Arial" w:cs="Arial"/>
          <w:spacing w:val="-1"/>
          <w:szCs w:val="24"/>
        </w:rPr>
        <w:t xml:space="preserve"> m</w:t>
      </w:r>
      <w:r w:rsidRPr="00FE04B2">
        <w:rPr>
          <w:rFonts w:eastAsia="Arial" w:cs="Arial"/>
          <w:spacing w:val="1"/>
          <w:szCs w:val="24"/>
        </w:rPr>
        <w:t>e</w:t>
      </w:r>
      <w:r w:rsidRPr="00FE04B2">
        <w:rPr>
          <w:rFonts w:eastAsia="Arial" w:cs="Arial"/>
          <w:spacing w:val="2"/>
          <w:szCs w:val="24"/>
        </w:rPr>
        <w:t>m</w:t>
      </w:r>
      <w:r w:rsidRPr="00FE04B2">
        <w:rPr>
          <w:rFonts w:eastAsia="Arial" w:cs="Arial"/>
          <w:spacing w:val="-1"/>
          <w:szCs w:val="24"/>
        </w:rPr>
        <w:t>b</w:t>
      </w:r>
      <w:r w:rsidRPr="00FE04B2">
        <w:rPr>
          <w:rFonts w:eastAsia="Arial" w:cs="Arial"/>
          <w:spacing w:val="1"/>
          <w:szCs w:val="24"/>
        </w:rPr>
        <w:t>e</w:t>
      </w:r>
      <w:r w:rsidRPr="00FE04B2">
        <w:rPr>
          <w:rFonts w:eastAsia="Arial" w:cs="Arial"/>
          <w:spacing w:val="-1"/>
          <w:szCs w:val="24"/>
        </w:rPr>
        <w:t>r</w:t>
      </w:r>
      <w:r w:rsidRPr="00FE04B2">
        <w:rPr>
          <w:rFonts w:eastAsia="Arial" w:cs="Arial"/>
          <w:szCs w:val="24"/>
        </w:rPr>
        <w:t xml:space="preserve">s </w:t>
      </w:r>
      <w:r w:rsidRPr="00FE04B2">
        <w:rPr>
          <w:rFonts w:eastAsia="Arial" w:cs="Arial"/>
          <w:spacing w:val="-1"/>
          <w:szCs w:val="24"/>
        </w:rPr>
        <w:t>o</w:t>
      </w:r>
      <w:r w:rsidRPr="00FE04B2">
        <w:rPr>
          <w:rFonts w:eastAsia="Arial" w:cs="Arial"/>
          <w:szCs w:val="24"/>
        </w:rPr>
        <w:t>f</w:t>
      </w:r>
      <w:r w:rsidRPr="00FE04B2">
        <w:rPr>
          <w:rFonts w:eastAsia="Arial" w:cs="Arial"/>
          <w:spacing w:val="1"/>
          <w:szCs w:val="24"/>
        </w:rPr>
        <w:t xml:space="preserve"> </w:t>
      </w:r>
      <w:r w:rsidRPr="00FE04B2">
        <w:rPr>
          <w:rFonts w:eastAsia="Arial" w:cs="Arial"/>
          <w:szCs w:val="24"/>
        </w:rPr>
        <w:t>t</w:t>
      </w:r>
      <w:r w:rsidRPr="00FE04B2">
        <w:rPr>
          <w:rFonts w:eastAsia="Arial" w:cs="Arial"/>
          <w:spacing w:val="-1"/>
          <w:szCs w:val="24"/>
        </w:rPr>
        <w:t>h</w:t>
      </w:r>
      <w:r w:rsidRPr="00FE04B2">
        <w:rPr>
          <w:rFonts w:eastAsia="Arial" w:cs="Arial"/>
          <w:szCs w:val="24"/>
        </w:rPr>
        <w:t>e</w:t>
      </w:r>
      <w:r w:rsidRPr="00FE04B2">
        <w:rPr>
          <w:rFonts w:eastAsia="Arial" w:cs="Arial"/>
          <w:spacing w:val="1"/>
          <w:szCs w:val="24"/>
        </w:rPr>
        <w:t xml:space="preserve"> Cause for Concern p</w:t>
      </w:r>
      <w:r w:rsidRPr="00FE04B2">
        <w:rPr>
          <w:rFonts w:eastAsia="Arial" w:cs="Arial"/>
          <w:spacing w:val="-1"/>
          <w:szCs w:val="24"/>
        </w:rPr>
        <w:t>a</w:t>
      </w:r>
      <w:r w:rsidRPr="00FE04B2">
        <w:rPr>
          <w:rFonts w:eastAsia="Arial" w:cs="Arial"/>
          <w:spacing w:val="1"/>
          <w:szCs w:val="24"/>
        </w:rPr>
        <w:t>ne</w:t>
      </w:r>
      <w:r w:rsidRPr="00FE04B2">
        <w:rPr>
          <w:rFonts w:eastAsia="Arial" w:cs="Arial"/>
          <w:szCs w:val="24"/>
        </w:rPr>
        <w:t xml:space="preserve">l may include: </w:t>
      </w:r>
    </w:p>
    <w:p w14:paraId="2FCFC4F5" w14:textId="77777777" w:rsidR="00D93411" w:rsidRPr="00FE04B2" w:rsidRDefault="00D93411" w:rsidP="00016058">
      <w:pPr>
        <w:pStyle w:val="ListParagraph"/>
        <w:widowControl w:val="0"/>
        <w:numPr>
          <w:ilvl w:val="0"/>
          <w:numId w:val="110"/>
        </w:numPr>
        <w:spacing w:before="2"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2"/>
          <w:sz w:val="24"/>
          <w:szCs w:val="24"/>
        </w:rPr>
        <w:t>s</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pacing w:val="-2"/>
          <w:sz w:val="24"/>
          <w:szCs w:val="24"/>
        </w:rPr>
        <w:t>t</w:t>
      </w:r>
      <w:r w:rsidRPr="00FE04B2">
        <w:rPr>
          <w:rFonts w:ascii="Arial" w:eastAsia="Arial" w:hAnsi="Arial" w:cs="Arial"/>
          <w:color w:val="002060"/>
          <w:sz w:val="24"/>
          <w:szCs w:val="24"/>
        </w:rPr>
        <w:t>;</w:t>
      </w:r>
    </w:p>
    <w:p w14:paraId="50C3C597" w14:textId="77777777" w:rsidR="00D93411" w:rsidRPr="00FE04B2" w:rsidRDefault="00D93411" w:rsidP="00016058">
      <w:pPr>
        <w:pStyle w:val="ListParagraph"/>
        <w:widowControl w:val="0"/>
        <w:numPr>
          <w:ilvl w:val="0"/>
          <w:numId w:val="110"/>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2"/>
          <w:sz w:val="24"/>
          <w:szCs w:val="24"/>
        </w:rPr>
        <w:t>s</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z w:val="24"/>
          <w:szCs w:val="24"/>
        </w:rPr>
        <w:t>t’s</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s</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ppo</w:t>
      </w:r>
      <w:r w:rsidRPr="00FE04B2">
        <w:rPr>
          <w:rFonts w:ascii="Arial" w:eastAsia="Arial" w:hAnsi="Arial" w:cs="Arial"/>
          <w:color w:val="002060"/>
          <w:spacing w:val="-1"/>
          <w:sz w:val="24"/>
          <w:szCs w:val="24"/>
        </w:rPr>
        <w:t>r</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r</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9"/>
          <w:sz w:val="24"/>
          <w:szCs w:val="24"/>
        </w:rPr>
        <w:t xml:space="preserve"> </w:t>
      </w:r>
    </w:p>
    <w:p w14:paraId="018022DA" w14:textId="77777777" w:rsidR="00D93411" w:rsidRPr="00FE04B2" w:rsidRDefault="00D93411" w:rsidP="00016058">
      <w:pPr>
        <w:pStyle w:val="ListParagraph"/>
        <w:widowControl w:val="0"/>
        <w:numPr>
          <w:ilvl w:val="0"/>
          <w:numId w:val="110"/>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z w:val="24"/>
          <w:szCs w:val="24"/>
        </w:rPr>
        <w:t>i</w:t>
      </w:r>
      <w:r w:rsidRPr="00FE04B2">
        <w:rPr>
          <w:rFonts w:ascii="Arial" w:eastAsia="Arial" w:hAnsi="Arial" w:cs="Arial"/>
          <w:color w:val="002060"/>
          <w:spacing w:val="1"/>
          <w:sz w:val="24"/>
          <w:szCs w:val="24"/>
        </w:rPr>
        <w:t>n</w:t>
      </w:r>
      <w:r w:rsidRPr="00FE04B2">
        <w:rPr>
          <w:rFonts w:ascii="Arial" w:eastAsia="Arial" w:hAnsi="Arial" w:cs="Arial"/>
          <w:color w:val="002060"/>
          <w:spacing w:val="-2"/>
          <w:sz w:val="24"/>
          <w:szCs w:val="24"/>
        </w:rPr>
        <w:t>v</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sti</w:t>
      </w:r>
      <w:r w:rsidRPr="00FE04B2">
        <w:rPr>
          <w:rFonts w:ascii="Arial" w:eastAsia="Arial" w:hAnsi="Arial" w:cs="Arial"/>
          <w:color w:val="002060"/>
          <w:spacing w:val="-1"/>
          <w:sz w:val="24"/>
          <w:szCs w:val="24"/>
        </w:rPr>
        <w:t>g</w:t>
      </w: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w:t>
      </w:r>
    </w:p>
    <w:p w14:paraId="2BC5B560" w14:textId="77777777" w:rsidR="00D93411" w:rsidRPr="00FE04B2" w:rsidRDefault="00D93411" w:rsidP="00016058">
      <w:pPr>
        <w:pStyle w:val="ListParagraph"/>
        <w:widowControl w:val="0"/>
        <w:numPr>
          <w:ilvl w:val="0"/>
          <w:numId w:val="110"/>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z w:val="24"/>
          <w:szCs w:val="24"/>
        </w:rPr>
        <w:t>C</w:t>
      </w:r>
      <w:r w:rsidRPr="00FE04B2">
        <w:rPr>
          <w:rFonts w:ascii="Arial" w:eastAsia="Arial" w:hAnsi="Arial" w:cs="Arial"/>
          <w:color w:val="002060"/>
          <w:spacing w:val="-1"/>
          <w:sz w:val="24"/>
          <w:szCs w:val="24"/>
        </w:rPr>
        <w:t>o</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r</w:t>
      </w:r>
      <w:r w:rsidRPr="00FE04B2">
        <w:rPr>
          <w:rFonts w:ascii="Arial" w:eastAsia="Arial" w:hAnsi="Arial" w:cs="Arial"/>
          <w:color w:val="002060"/>
          <w:sz w:val="24"/>
          <w:szCs w:val="24"/>
        </w:rPr>
        <w:t>se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L</w:t>
      </w:r>
      <w:r w:rsidRPr="00FE04B2">
        <w:rPr>
          <w:rFonts w:ascii="Arial" w:eastAsia="Arial" w:hAnsi="Arial" w:cs="Arial"/>
          <w:color w:val="002060"/>
          <w:spacing w:val="1"/>
          <w:sz w:val="24"/>
          <w:szCs w:val="24"/>
        </w:rPr>
        <w:t>e</w:t>
      </w:r>
      <w:r w:rsidRPr="00FE04B2">
        <w:rPr>
          <w:rFonts w:ascii="Arial" w:eastAsia="Arial" w:hAnsi="Arial" w:cs="Arial"/>
          <w:color w:val="002060"/>
          <w:spacing w:val="-1"/>
          <w:sz w:val="24"/>
          <w:szCs w:val="24"/>
        </w:rPr>
        <w:t>a</w:t>
      </w:r>
      <w:r w:rsidRPr="00FE04B2">
        <w:rPr>
          <w:rFonts w:ascii="Arial" w:eastAsia="Arial" w:hAnsi="Arial" w:cs="Arial"/>
          <w:color w:val="002060"/>
          <w:spacing w:val="1"/>
          <w:sz w:val="24"/>
          <w:szCs w:val="24"/>
        </w:rPr>
        <w:t>de</w:t>
      </w:r>
      <w:r w:rsidRPr="00FE04B2">
        <w:rPr>
          <w:rFonts w:ascii="Arial" w:eastAsia="Arial" w:hAnsi="Arial" w:cs="Arial"/>
          <w:color w:val="002060"/>
          <w:spacing w:val="-1"/>
          <w:sz w:val="24"/>
          <w:szCs w:val="24"/>
        </w:rPr>
        <w:t>r</w:t>
      </w:r>
      <w:r w:rsidRPr="00FE04B2">
        <w:rPr>
          <w:rFonts w:ascii="Arial" w:eastAsia="Arial" w:hAnsi="Arial" w:cs="Arial"/>
          <w:color w:val="002060"/>
          <w:sz w:val="24"/>
          <w:szCs w:val="24"/>
        </w:rPr>
        <w:t>/ Fit</w:t>
      </w:r>
      <w:r w:rsidRPr="00FE04B2">
        <w:rPr>
          <w:rFonts w:ascii="Arial" w:eastAsia="Arial" w:hAnsi="Arial" w:cs="Arial"/>
          <w:color w:val="002060"/>
          <w:spacing w:val="1"/>
          <w:sz w:val="24"/>
          <w:szCs w:val="24"/>
        </w:rPr>
        <w:t>ne</w:t>
      </w:r>
      <w:r w:rsidRPr="00FE04B2">
        <w:rPr>
          <w:rFonts w:ascii="Arial" w:eastAsia="Arial" w:hAnsi="Arial" w:cs="Arial"/>
          <w:color w:val="002060"/>
          <w:sz w:val="24"/>
          <w:szCs w:val="24"/>
        </w:rPr>
        <w:t>ss</w:t>
      </w:r>
      <w:r w:rsidRPr="00FE04B2">
        <w:rPr>
          <w:rFonts w:ascii="Arial" w:eastAsia="Arial" w:hAnsi="Arial" w:cs="Arial"/>
          <w:color w:val="002060"/>
          <w:spacing w:val="-2"/>
          <w:sz w:val="24"/>
          <w:szCs w:val="24"/>
        </w:rPr>
        <w:t xml:space="preserve"> </w:t>
      </w:r>
      <w:r w:rsidRPr="00FE04B2">
        <w:rPr>
          <w:rFonts w:ascii="Arial" w:eastAsia="Arial" w:hAnsi="Arial" w:cs="Arial"/>
          <w:color w:val="002060"/>
          <w:sz w:val="24"/>
          <w:szCs w:val="24"/>
        </w:rPr>
        <w:t>to</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P</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ctise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L</w:t>
      </w:r>
      <w:r w:rsidRPr="00FE04B2">
        <w:rPr>
          <w:rFonts w:ascii="Arial" w:eastAsia="Arial" w:hAnsi="Arial" w:cs="Arial"/>
          <w:color w:val="002060"/>
          <w:spacing w:val="1"/>
          <w:sz w:val="24"/>
          <w:szCs w:val="24"/>
        </w:rPr>
        <w:t>ea</w:t>
      </w:r>
      <w:r w:rsidRPr="00FE04B2">
        <w:rPr>
          <w:rFonts w:ascii="Arial" w:eastAsia="Arial" w:hAnsi="Arial" w:cs="Arial"/>
          <w:color w:val="002060"/>
          <w:sz w:val="24"/>
          <w:szCs w:val="24"/>
        </w:rPr>
        <w:t>d from the school</w:t>
      </w:r>
      <w:r w:rsidRPr="00FE04B2">
        <w:rPr>
          <w:rFonts w:ascii="Arial" w:eastAsia="Arial" w:hAnsi="Arial" w:cs="Arial"/>
          <w:color w:val="002060"/>
          <w:spacing w:val="-1"/>
          <w:sz w:val="24"/>
          <w:szCs w:val="24"/>
        </w:rPr>
        <w:t>;</w:t>
      </w:r>
    </w:p>
    <w:p w14:paraId="5ACBF5D9" w14:textId="77777777" w:rsidR="00D93411" w:rsidRPr="00FE04B2" w:rsidRDefault="00D93411" w:rsidP="00016058">
      <w:pPr>
        <w:pStyle w:val="ListParagraph"/>
        <w:widowControl w:val="0"/>
        <w:numPr>
          <w:ilvl w:val="0"/>
          <w:numId w:val="110"/>
        </w:numPr>
        <w:spacing w:after="0" w:line="240" w:lineRule="auto"/>
        <w:ind w:right="-226"/>
        <w:rPr>
          <w:rFonts w:ascii="Arial" w:eastAsia="Arial" w:hAnsi="Arial" w:cs="Arial"/>
          <w:color w:val="002060"/>
          <w:sz w:val="24"/>
          <w:szCs w:val="24"/>
        </w:rPr>
      </w:pPr>
      <w:r w:rsidRPr="00FE04B2">
        <w:rPr>
          <w:rFonts w:ascii="Arial" w:eastAsia="Arial" w:hAnsi="Arial" w:cs="Arial"/>
          <w:color w:val="002060"/>
          <w:spacing w:val="-3"/>
          <w:sz w:val="24"/>
          <w:szCs w:val="24"/>
        </w:rPr>
        <w:t>w</w:t>
      </w:r>
      <w:r w:rsidRPr="00FE04B2">
        <w:rPr>
          <w:rFonts w:ascii="Arial" w:eastAsia="Arial" w:hAnsi="Arial" w:cs="Arial"/>
          <w:color w:val="002060"/>
          <w:sz w:val="24"/>
          <w:szCs w:val="24"/>
        </w:rPr>
        <w:t>it</w:t>
      </w:r>
      <w:r w:rsidRPr="00FE04B2">
        <w:rPr>
          <w:rFonts w:ascii="Arial" w:eastAsia="Arial" w:hAnsi="Arial" w:cs="Arial"/>
          <w:color w:val="002060"/>
          <w:spacing w:val="1"/>
          <w:sz w:val="24"/>
          <w:szCs w:val="24"/>
        </w:rPr>
        <w:t>ne</w:t>
      </w:r>
      <w:r w:rsidRPr="00FE04B2">
        <w:rPr>
          <w:rFonts w:ascii="Arial" w:eastAsia="Arial" w:hAnsi="Arial" w:cs="Arial"/>
          <w:color w:val="002060"/>
          <w:sz w:val="24"/>
          <w:szCs w:val="24"/>
        </w:rPr>
        <w:t>ss</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 f</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 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s</w:t>
      </w:r>
      <w:r w:rsidRPr="00FE04B2">
        <w:rPr>
          <w:rFonts w:ascii="Arial" w:eastAsia="Arial" w:hAnsi="Arial" w:cs="Arial"/>
          <w:color w:val="002060"/>
          <w:sz w:val="24"/>
          <w:szCs w:val="24"/>
        </w:rPr>
        <w:t>c</w:t>
      </w:r>
      <w:r w:rsidRPr="00FE04B2">
        <w:rPr>
          <w:rFonts w:ascii="Arial" w:eastAsia="Arial" w:hAnsi="Arial" w:cs="Arial"/>
          <w:color w:val="002060"/>
          <w:spacing w:val="-1"/>
          <w:sz w:val="24"/>
          <w:szCs w:val="24"/>
        </w:rPr>
        <w:t>ho</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 xml:space="preserve">l </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 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s</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z w:val="24"/>
          <w:szCs w:val="24"/>
        </w:rPr>
        <w:t>t;</w:t>
      </w:r>
    </w:p>
    <w:p w14:paraId="5DA3603B" w14:textId="77777777" w:rsidR="00D93411" w:rsidRPr="00FE04B2" w:rsidRDefault="00D93411" w:rsidP="00016058">
      <w:pPr>
        <w:pStyle w:val="ListParagraph"/>
        <w:widowControl w:val="0"/>
        <w:numPr>
          <w:ilvl w:val="0"/>
          <w:numId w:val="110"/>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a note taker</w:t>
      </w:r>
      <w:r w:rsidRPr="00FE04B2">
        <w:rPr>
          <w:rFonts w:ascii="Arial" w:eastAsia="Arial" w:hAnsi="Arial" w:cs="Arial"/>
          <w:color w:val="002060"/>
          <w:spacing w:val="1"/>
          <w:sz w:val="24"/>
          <w:szCs w:val="24"/>
        </w:rPr>
        <w:t xml:space="preserve">. </w:t>
      </w:r>
    </w:p>
    <w:p w14:paraId="5FAFAA39" w14:textId="77777777" w:rsidR="00D93411" w:rsidRPr="00FE04B2" w:rsidRDefault="00D93411" w:rsidP="000C2E52">
      <w:pPr>
        <w:pStyle w:val="NoSpacing"/>
        <w:rPr>
          <w:color w:val="002060"/>
        </w:rPr>
      </w:pPr>
    </w:p>
    <w:p w14:paraId="71223109" w14:textId="4F195C35"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7</w:t>
      </w:r>
      <w:r w:rsidRPr="00FE04B2">
        <w:rPr>
          <w:rFonts w:cs="Arial"/>
          <w:color w:val="002060"/>
          <w:szCs w:val="24"/>
        </w:rPr>
        <w:t>.10 If you want the panel to hear your version of events, we expect you to attend the panel meeting. If you do not want to attend the panel and present your version of events you can submit a statement no later than 2 working days before the date of the panel. Please be aware that if you decide not to attend you will not able to answer any questions that the panel may want to ask you.</w:t>
      </w:r>
    </w:p>
    <w:p w14:paraId="47C0086D" w14:textId="77777777" w:rsidR="00D93411" w:rsidRPr="00FE04B2" w:rsidRDefault="00D93411" w:rsidP="000C2E52">
      <w:pPr>
        <w:pStyle w:val="NoSpacing"/>
        <w:rPr>
          <w:color w:val="002060"/>
        </w:rPr>
      </w:pPr>
    </w:p>
    <w:p w14:paraId="2D1015A4" w14:textId="1AF334D9" w:rsidR="00D93411" w:rsidRPr="00FE04B2" w:rsidRDefault="00D93411" w:rsidP="00D93411">
      <w:pPr>
        <w:pStyle w:val="BodyText"/>
        <w:ind w:right="-226"/>
        <w:rPr>
          <w:rFonts w:cs="Arial"/>
          <w:color w:val="002060"/>
          <w:spacing w:val="1"/>
          <w:szCs w:val="24"/>
        </w:rPr>
      </w:pPr>
      <w:r w:rsidRPr="00FE04B2">
        <w:rPr>
          <w:rFonts w:cs="Arial"/>
          <w:color w:val="002060"/>
          <w:spacing w:val="1"/>
          <w:szCs w:val="24"/>
        </w:rPr>
        <w:t>11.</w:t>
      </w:r>
      <w:r w:rsidR="00D17351" w:rsidRPr="00FE04B2">
        <w:rPr>
          <w:rFonts w:cs="Arial"/>
          <w:color w:val="002060"/>
          <w:spacing w:val="1"/>
          <w:szCs w:val="24"/>
        </w:rPr>
        <w:t>7</w:t>
      </w:r>
      <w:r w:rsidRPr="00FE04B2">
        <w:rPr>
          <w:rFonts w:cs="Arial"/>
          <w:color w:val="002060"/>
          <w:spacing w:val="1"/>
          <w:szCs w:val="24"/>
        </w:rPr>
        <w:t xml:space="preserve">.11 If you indicate that you will be attending the Cause for Concern panel but you are prevented from doing so for good reason, which can be evidenced, and you advise the School before the panel date then the meeting may be postponed to a later date. </w:t>
      </w:r>
    </w:p>
    <w:p w14:paraId="5D1AF876" w14:textId="77777777" w:rsidR="00D93411" w:rsidRPr="00FE04B2" w:rsidRDefault="00D93411" w:rsidP="000C2E52">
      <w:pPr>
        <w:pStyle w:val="NoSpacing"/>
        <w:rPr>
          <w:color w:val="002060"/>
        </w:rPr>
      </w:pPr>
    </w:p>
    <w:p w14:paraId="6EBAB66F" w14:textId="7F3F2944" w:rsidR="00D93411" w:rsidRPr="00FE04B2" w:rsidRDefault="00D93411" w:rsidP="00D93411">
      <w:pPr>
        <w:pStyle w:val="BodyText"/>
        <w:ind w:right="-226"/>
        <w:rPr>
          <w:rFonts w:cs="Arial"/>
          <w:color w:val="002060"/>
          <w:spacing w:val="1"/>
          <w:szCs w:val="24"/>
        </w:rPr>
      </w:pPr>
      <w:r w:rsidRPr="00FE04B2">
        <w:rPr>
          <w:rFonts w:cs="Arial"/>
          <w:color w:val="002060"/>
          <w:spacing w:val="1"/>
          <w:szCs w:val="24"/>
        </w:rPr>
        <w:t>11.</w:t>
      </w:r>
      <w:r w:rsidR="00D17351" w:rsidRPr="00FE04B2">
        <w:rPr>
          <w:rFonts w:cs="Arial"/>
          <w:color w:val="002060"/>
          <w:spacing w:val="1"/>
          <w:szCs w:val="24"/>
        </w:rPr>
        <w:t>7</w:t>
      </w:r>
      <w:r w:rsidRPr="00FE04B2">
        <w:rPr>
          <w:rFonts w:cs="Arial"/>
          <w:color w:val="002060"/>
          <w:spacing w:val="1"/>
          <w:szCs w:val="24"/>
        </w:rPr>
        <w:t>.12 If you indicate that you will be attending the Cause for Concern panel but fail to attend and do not inform the School prior to the panel date, then the meeting will go ahead and a decision will be reached based on the information available to the panel.</w:t>
      </w:r>
    </w:p>
    <w:p w14:paraId="0BF5ABED" w14:textId="77777777" w:rsidR="00D93411" w:rsidRPr="00FE04B2" w:rsidRDefault="00D93411" w:rsidP="000C2E52">
      <w:pPr>
        <w:pStyle w:val="NoSpacing"/>
        <w:rPr>
          <w:color w:val="002060"/>
        </w:rPr>
      </w:pPr>
    </w:p>
    <w:p w14:paraId="6AD15047" w14:textId="351F1E00" w:rsidR="00D93411" w:rsidRPr="00FE04B2" w:rsidRDefault="00D93411" w:rsidP="00D93411">
      <w:pPr>
        <w:pStyle w:val="BodyText"/>
        <w:ind w:right="-226"/>
        <w:rPr>
          <w:rFonts w:cs="Arial"/>
          <w:color w:val="002060"/>
          <w:spacing w:val="1"/>
          <w:szCs w:val="24"/>
        </w:rPr>
      </w:pPr>
      <w:r w:rsidRPr="00FE04B2">
        <w:rPr>
          <w:rFonts w:cs="Arial"/>
          <w:color w:val="002060"/>
          <w:spacing w:val="1"/>
          <w:szCs w:val="24"/>
        </w:rPr>
        <w:t>11.</w:t>
      </w:r>
      <w:r w:rsidR="00D17351" w:rsidRPr="00FE04B2">
        <w:rPr>
          <w:rFonts w:cs="Arial"/>
          <w:color w:val="002060"/>
          <w:spacing w:val="1"/>
          <w:szCs w:val="24"/>
        </w:rPr>
        <w:t>7</w:t>
      </w:r>
      <w:r w:rsidRPr="00FE04B2">
        <w:rPr>
          <w:rFonts w:cs="Arial"/>
          <w:color w:val="002060"/>
          <w:spacing w:val="1"/>
          <w:szCs w:val="24"/>
        </w:rPr>
        <w:t xml:space="preserve">.13 If you fail to confirm your attendance and all attempts to contact you have failed, then the panel will go ahead and a decision will be reached based on the information available to the panel. </w:t>
      </w:r>
    </w:p>
    <w:p w14:paraId="7B01A1EF" w14:textId="77777777" w:rsidR="00D93411" w:rsidRPr="00FE04B2" w:rsidRDefault="00D93411" w:rsidP="000C2E52">
      <w:pPr>
        <w:pStyle w:val="NoSpacing"/>
        <w:rPr>
          <w:color w:val="002060"/>
        </w:rPr>
      </w:pPr>
    </w:p>
    <w:p w14:paraId="08AE4EA1" w14:textId="05CEA911" w:rsidR="00D93411" w:rsidRPr="00FE04B2" w:rsidRDefault="00D93411" w:rsidP="00D93411">
      <w:pPr>
        <w:pStyle w:val="BodyText"/>
        <w:ind w:right="-226"/>
        <w:rPr>
          <w:rFonts w:cs="Arial"/>
          <w:color w:val="002060"/>
          <w:spacing w:val="1"/>
          <w:szCs w:val="24"/>
        </w:rPr>
      </w:pPr>
      <w:r w:rsidRPr="00FE04B2">
        <w:rPr>
          <w:rFonts w:cs="Arial"/>
          <w:color w:val="002060"/>
          <w:spacing w:val="1"/>
          <w:szCs w:val="24"/>
        </w:rPr>
        <w:t>11.</w:t>
      </w:r>
      <w:r w:rsidR="00D17351" w:rsidRPr="00FE04B2">
        <w:rPr>
          <w:rFonts w:cs="Arial"/>
          <w:color w:val="002060"/>
          <w:spacing w:val="1"/>
          <w:szCs w:val="24"/>
        </w:rPr>
        <w:t>7</w:t>
      </w:r>
      <w:r w:rsidRPr="00FE04B2">
        <w:rPr>
          <w:rFonts w:cs="Arial"/>
          <w:color w:val="002060"/>
          <w:spacing w:val="1"/>
          <w:szCs w:val="24"/>
        </w:rPr>
        <w:t xml:space="preserve">.14 In exceptional circumstances, the panel may adjourn for a short period of time to obtain additional evidence or clarification before reaching a decision. If this happens, you will be informed by email and kept updated. </w:t>
      </w:r>
    </w:p>
    <w:p w14:paraId="220B3342" w14:textId="77777777" w:rsidR="00D93411" w:rsidRPr="00FE04B2" w:rsidRDefault="00D93411" w:rsidP="000C2E52">
      <w:pPr>
        <w:pStyle w:val="NoSpacing"/>
        <w:rPr>
          <w:color w:val="002060"/>
        </w:rPr>
      </w:pPr>
    </w:p>
    <w:p w14:paraId="22BA2A5E" w14:textId="64389417" w:rsidR="00D93411" w:rsidRPr="00FE04B2" w:rsidRDefault="00D93411" w:rsidP="00D93411">
      <w:pPr>
        <w:pStyle w:val="BodyText"/>
        <w:ind w:right="-226"/>
        <w:rPr>
          <w:rFonts w:cs="Arial"/>
          <w:color w:val="002060"/>
          <w:spacing w:val="1"/>
          <w:szCs w:val="24"/>
        </w:rPr>
      </w:pPr>
      <w:r w:rsidRPr="00FE04B2">
        <w:rPr>
          <w:rFonts w:cs="Arial"/>
          <w:color w:val="002060"/>
          <w:spacing w:val="1"/>
          <w:szCs w:val="24"/>
        </w:rPr>
        <w:t>11.</w:t>
      </w:r>
      <w:r w:rsidR="00D17351" w:rsidRPr="00FE04B2">
        <w:rPr>
          <w:rFonts w:cs="Arial"/>
          <w:color w:val="002060"/>
          <w:spacing w:val="1"/>
          <w:szCs w:val="24"/>
        </w:rPr>
        <w:t>7</w:t>
      </w:r>
      <w:r w:rsidRPr="00FE04B2">
        <w:rPr>
          <w:rFonts w:cs="Arial"/>
          <w:color w:val="002060"/>
          <w:spacing w:val="1"/>
          <w:szCs w:val="24"/>
        </w:rPr>
        <w:t>.15 If your case is considered to be very serious in nature, then it may be reasonable to send the case directly to a Fitness to Practise Hearing, once the investigation has taken place. If this happens we will tell you why.</w:t>
      </w:r>
    </w:p>
    <w:p w14:paraId="5AF82540" w14:textId="77777777" w:rsidR="00D93411" w:rsidRPr="00FE04B2" w:rsidRDefault="00D93411" w:rsidP="00D93411">
      <w:pPr>
        <w:pStyle w:val="NoSpacing"/>
        <w:rPr>
          <w:rFonts w:ascii="Arial" w:hAnsi="Arial" w:cs="Arial"/>
          <w:color w:val="002060"/>
          <w:sz w:val="24"/>
          <w:szCs w:val="24"/>
        </w:rPr>
      </w:pPr>
    </w:p>
    <w:p w14:paraId="7CB9DE90" w14:textId="40ACB529" w:rsidR="00D93411" w:rsidRPr="00FE04B2" w:rsidRDefault="00D93411" w:rsidP="00D93411">
      <w:pPr>
        <w:pStyle w:val="Heading2"/>
        <w:rPr>
          <w:rFonts w:eastAsia="Arial" w:cs="Arial"/>
          <w:color w:val="002060"/>
          <w:szCs w:val="24"/>
        </w:rPr>
      </w:pPr>
      <w:bookmarkStart w:id="454" w:name="_Toc47467412"/>
      <w:bookmarkStart w:id="455" w:name="_Toc71291754"/>
      <w:bookmarkStart w:id="456" w:name="_Toc147475686"/>
      <w:r w:rsidRPr="00FE04B2">
        <w:rPr>
          <w:rFonts w:eastAsia="Arial" w:cs="Arial"/>
          <w:color w:val="002060"/>
          <w:szCs w:val="24"/>
        </w:rPr>
        <w:t>11.</w:t>
      </w:r>
      <w:r w:rsidR="00D17351" w:rsidRPr="00FE04B2">
        <w:rPr>
          <w:rFonts w:eastAsia="Arial" w:cs="Arial"/>
          <w:color w:val="002060"/>
          <w:szCs w:val="24"/>
        </w:rPr>
        <w:t>8</w:t>
      </w:r>
      <w:r w:rsidRPr="00FE04B2">
        <w:rPr>
          <w:rFonts w:eastAsia="Arial" w:cs="Arial"/>
          <w:color w:val="002060"/>
          <w:szCs w:val="24"/>
        </w:rPr>
        <w:t xml:space="preserve"> </w:t>
      </w:r>
      <w:r w:rsidR="00FA0A97" w:rsidRPr="00FE04B2">
        <w:rPr>
          <w:rFonts w:eastAsia="Arial" w:cs="Arial"/>
          <w:color w:val="002060"/>
          <w:szCs w:val="24"/>
        </w:rPr>
        <w:t>Outcomes</w:t>
      </w:r>
      <w:r w:rsidRPr="00FE04B2">
        <w:rPr>
          <w:rFonts w:eastAsia="Arial" w:cs="Arial"/>
          <w:color w:val="002060"/>
          <w:szCs w:val="24"/>
        </w:rPr>
        <w:t xml:space="preserve"> from the Cause for Concern Hearing</w:t>
      </w:r>
      <w:bookmarkEnd w:id="454"/>
      <w:bookmarkEnd w:id="455"/>
      <w:bookmarkEnd w:id="456"/>
    </w:p>
    <w:p w14:paraId="019C441C" w14:textId="77777777" w:rsidR="00D93411" w:rsidRPr="00FE04B2" w:rsidRDefault="00D93411" w:rsidP="000C2E52">
      <w:pPr>
        <w:pStyle w:val="NoSpacing"/>
        <w:rPr>
          <w:color w:val="002060"/>
        </w:rPr>
      </w:pPr>
    </w:p>
    <w:p w14:paraId="48F65381" w14:textId="4F9B0C41" w:rsidR="00B1321A" w:rsidRPr="00FE04B2" w:rsidRDefault="00B1321A" w:rsidP="00B1321A">
      <w:pPr>
        <w:pStyle w:val="BodyText"/>
        <w:rPr>
          <w:rFonts w:cs="Arial"/>
          <w:color w:val="002060"/>
          <w:szCs w:val="24"/>
        </w:rPr>
      </w:pPr>
      <w:r w:rsidRPr="00FE04B2">
        <w:rPr>
          <w:rFonts w:cs="Arial"/>
          <w:color w:val="002060"/>
          <w:szCs w:val="24"/>
        </w:rPr>
        <w:t>11.</w:t>
      </w:r>
      <w:r w:rsidR="00D17351" w:rsidRPr="00FE04B2">
        <w:rPr>
          <w:rFonts w:cs="Arial"/>
          <w:color w:val="002060"/>
          <w:szCs w:val="24"/>
        </w:rPr>
        <w:t>8</w:t>
      </w:r>
      <w:r w:rsidRPr="00FE04B2">
        <w:rPr>
          <w:rFonts w:cs="Arial"/>
          <w:color w:val="002060"/>
          <w:szCs w:val="24"/>
        </w:rPr>
        <w:t xml:space="preserve">.1 You will be advised of the outcome of our decision by email no later than 5 working days of the date of the panel. </w:t>
      </w:r>
    </w:p>
    <w:p w14:paraId="2CEE6597" w14:textId="77777777" w:rsidR="00B1321A" w:rsidRPr="00FE04B2" w:rsidRDefault="00B1321A" w:rsidP="000C2E52">
      <w:pPr>
        <w:pStyle w:val="NoSpacing"/>
        <w:rPr>
          <w:color w:val="002060"/>
        </w:rPr>
      </w:pPr>
    </w:p>
    <w:p w14:paraId="50BC10A5" w14:textId="0A3201B1" w:rsidR="00B1321A" w:rsidRPr="00FE04B2" w:rsidRDefault="00B1321A" w:rsidP="00B1321A">
      <w:pPr>
        <w:pStyle w:val="BodyText"/>
        <w:rPr>
          <w:rFonts w:cs="Arial"/>
          <w:color w:val="002060"/>
          <w:spacing w:val="1"/>
          <w:szCs w:val="24"/>
        </w:rPr>
      </w:pPr>
      <w:r w:rsidRPr="00FE04B2">
        <w:rPr>
          <w:rFonts w:cs="Arial"/>
          <w:color w:val="002060"/>
          <w:szCs w:val="24"/>
        </w:rPr>
        <w:t>11.</w:t>
      </w:r>
      <w:r w:rsidR="00D17351" w:rsidRPr="00FE04B2">
        <w:rPr>
          <w:rFonts w:cs="Arial"/>
          <w:color w:val="002060"/>
          <w:szCs w:val="24"/>
        </w:rPr>
        <w:t>8</w:t>
      </w:r>
      <w:r w:rsidRPr="00FE04B2">
        <w:rPr>
          <w:rFonts w:cs="Arial"/>
          <w:color w:val="002060"/>
          <w:szCs w:val="24"/>
        </w:rPr>
        <w:t xml:space="preserve">.2 </w:t>
      </w:r>
      <w:r w:rsidRPr="00FE04B2">
        <w:rPr>
          <w:color w:val="002060"/>
        </w:rPr>
        <w:t xml:space="preserve">It is your responsibility to advise the appropriate professional body on the outcome of any Fitness to Practise investigation when registering with the professional body, if required. </w:t>
      </w:r>
      <w:r w:rsidRPr="00FE04B2">
        <w:rPr>
          <w:rFonts w:cs="Arial"/>
          <w:color w:val="002060"/>
          <w:szCs w:val="24"/>
        </w:rPr>
        <w:t xml:space="preserve">You should refer to your Course Materials regarding any occasions where either you or we are required to notify the PSRB governing your course of any outcomes or sanctions relating to your Fitness to Practise and adhere to these. </w:t>
      </w:r>
    </w:p>
    <w:p w14:paraId="59D76C05" w14:textId="77777777" w:rsidR="00B1321A" w:rsidRPr="00FE04B2" w:rsidRDefault="00B1321A" w:rsidP="000C2E52">
      <w:pPr>
        <w:pStyle w:val="NoSpacing"/>
        <w:rPr>
          <w:color w:val="002060"/>
        </w:rPr>
      </w:pPr>
    </w:p>
    <w:p w14:paraId="1B1B0B4F" w14:textId="77777777" w:rsidR="009F4D50" w:rsidRPr="00FE04B2" w:rsidRDefault="009F4D50" w:rsidP="000C2E52">
      <w:pPr>
        <w:pStyle w:val="NoSpacing"/>
        <w:rPr>
          <w:color w:val="002060"/>
        </w:rPr>
      </w:pPr>
    </w:p>
    <w:p w14:paraId="0E38997A" w14:textId="77777777" w:rsidR="009F4D50" w:rsidRPr="00FE04B2" w:rsidRDefault="009F4D50" w:rsidP="000C2E52">
      <w:pPr>
        <w:pStyle w:val="NoSpacing"/>
        <w:rPr>
          <w:color w:val="002060"/>
        </w:rPr>
      </w:pPr>
    </w:p>
    <w:p w14:paraId="29B4AC8A" w14:textId="77777777" w:rsidR="009F4D50" w:rsidRPr="00FE04B2" w:rsidRDefault="009F4D50" w:rsidP="000C2E52">
      <w:pPr>
        <w:pStyle w:val="NoSpacing"/>
        <w:rPr>
          <w:color w:val="002060"/>
        </w:rPr>
      </w:pPr>
    </w:p>
    <w:p w14:paraId="6618FAF0" w14:textId="77777777" w:rsidR="009F4D50" w:rsidRPr="00FE04B2" w:rsidRDefault="009F4D50" w:rsidP="000C2E52">
      <w:pPr>
        <w:pStyle w:val="NoSpacing"/>
        <w:rPr>
          <w:color w:val="002060"/>
        </w:rPr>
      </w:pPr>
    </w:p>
    <w:p w14:paraId="5DD274A0" w14:textId="77777777" w:rsidR="009F4D50" w:rsidRPr="00FE04B2" w:rsidRDefault="009F4D50" w:rsidP="000C2E52">
      <w:pPr>
        <w:pStyle w:val="NoSpacing"/>
        <w:rPr>
          <w:color w:val="002060"/>
        </w:rPr>
      </w:pPr>
    </w:p>
    <w:p w14:paraId="044CD5D7" w14:textId="77777777" w:rsidR="009F4D50" w:rsidRPr="00FE04B2" w:rsidRDefault="009F4D50" w:rsidP="000C2E52">
      <w:pPr>
        <w:pStyle w:val="NoSpacing"/>
        <w:rPr>
          <w:color w:val="002060"/>
        </w:rPr>
      </w:pPr>
    </w:p>
    <w:p w14:paraId="270AE2E9" w14:textId="77777777" w:rsidR="009F4D50" w:rsidRPr="00FE04B2" w:rsidRDefault="009F4D50" w:rsidP="000C2E52">
      <w:pPr>
        <w:pStyle w:val="NoSpacing"/>
        <w:rPr>
          <w:color w:val="002060"/>
        </w:rPr>
      </w:pPr>
    </w:p>
    <w:p w14:paraId="5E05EE9A" w14:textId="77777777" w:rsidR="009F4D50" w:rsidRPr="00FE04B2" w:rsidRDefault="009F4D50" w:rsidP="000C2E52">
      <w:pPr>
        <w:pStyle w:val="NoSpacing"/>
        <w:rPr>
          <w:color w:val="002060"/>
        </w:rPr>
      </w:pPr>
    </w:p>
    <w:p w14:paraId="3857F31A" w14:textId="7797EE2D" w:rsidR="00B1321A" w:rsidRPr="00FE04B2" w:rsidRDefault="00B1321A" w:rsidP="00B1321A">
      <w:pPr>
        <w:pStyle w:val="BodyText"/>
        <w:rPr>
          <w:rFonts w:cs="Arial"/>
          <w:color w:val="002060"/>
          <w:szCs w:val="24"/>
        </w:rPr>
      </w:pPr>
      <w:r w:rsidRPr="00FE04B2">
        <w:rPr>
          <w:rFonts w:cs="Arial"/>
          <w:color w:val="002060"/>
          <w:szCs w:val="24"/>
        </w:rPr>
        <w:t>11.</w:t>
      </w:r>
      <w:r w:rsidR="00D17351" w:rsidRPr="00FE04B2">
        <w:rPr>
          <w:rFonts w:cs="Arial"/>
          <w:color w:val="002060"/>
          <w:szCs w:val="24"/>
        </w:rPr>
        <w:t>8</w:t>
      </w:r>
      <w:r w:rsidRPr="00FE04B2">
        <w:rPr>
          <w:rFonts w:cs="Arial"/>
          <w:color w:val="002060"/>
          <w:szCs w:val="24"/>
        </w:rPr>
        <w:t>.3 The outcomes from the Cause for Concern Panel include:</w:t>
      </w:r>
    </w:p>
    <w:p w14:paraId="21160CE1" w14:textId="77777777" w:rsidR="00B1321A" w:rsidRPr="00FE04B2" w:rsidRDefault="00B1321A" w:rsidP="00B1321A">
      <w:pPr>
        <w:pStyle w:val="NoSpacing"/>
        <w:rPr>
          <w:rFonts w:ascii="Arial" w:hAnsi="Arial" w:cs="Arial"/>
          <w:color w:val="002060"/>
          <w:sz w:val="24"/>
          <w:szCs w:val="24"/>
        </w:rPr>
      </w:pPr>
    </w:p>
    <w:tbl>
      <w:tblPr>
        <w:tblStyle w:val="TableGrid"/>
        <w:tblW w:w="9918" w:type="dxa"/>
        <w:tblLook w:val="04A0" w:firstRow="1" w:lastRow="0" w:firstColumn="1" w:lastColumn="0" w:noHBand="0" w:noVBand="1"/>
      </w:tblPr>
      <w:tblGrid>
        <w:gridCol w:w="2284"/>
        <w:gridCol w:w="1363"/>
        <w:gridCol w:w="4180"/>
        <w:gridCol w:w="2091"/>
      </w:tblGrid>
      <w:tr w:rsidR="00FE04B2" w:rsidRPr="00FE04B2" w14:paraId="5D22626D" w14:textId="77777777" w:rsidTr="00B1321A">
        <w:tc>
          <w:tcPr>
            <w:tcW w:w="1470" w:type="dxa"/>
            <w:shd w:val="clear" w:color="auto" w:fill="E7E6E6" w:themeFill="background2"/>
          </w:tcPr>
          <w:p w14:paraId="65F8E4CF" w14:textId="77777777"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Outcome</w:t>
            </w:r>
          </w:p>
        </w:tc>
        <w:tc>
          <w:tcPr>
            <w:tcW w:w="1363" w:type="dxa"/>
            <w:shd w:val="clear" w:color="auto" w:fill="E7E6E6" w:themeFill="background2"/>
          </w:tcPr>
          <w:p w14:paraId="186EC792" w14:textId="77777777"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 xml:space="preserve">Fitness to practise impaired? </w:t>
            </w:r>
          </w:p>
        </w:tc>
        <w:tc>
          <w:tcPr>
            <w:tcW w:w="4817" w:type="dxa"/>
            <w:shd w:val="clear" w:color="auto" w:fill="E7E6E6" w:themeFill="background2"/>
          </w:tcPr>
          <w:p w14:paraId="6CEAF4DE" w14:textId="77777777"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Outcome Description</w:t>
            </w:r>
          </w:p>
        </w:tc>
        <w:tc>
          <w:tcPr>
            <w:tcW w:w="2268" w:type="dxa"/>
            <w:shd w:val="clear" w:color="auto" w:fill="E7E6E6" w:themeFill="background2"/>
          </w:tcPr>
          <w:p w14:paraId="0CC0D7C5" w14:textId="77777777"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Action</w:t>
            </w:r>
          </w:p>
        </w:tc>
      </w:tr>
      <w:tr w:rsidR="00FE04B2" w:rsidRPr="00FE04B2" w14:paraId="0308053B" w14:textId="77777777" w:rsidTr="00B1321A">
        <w:tc>
          <w:tcPr>
            <w:tcW w:w="1470" w:type="dxa"/>
          </w:tcPr>
          <w:p w14:paraId="0B26E2D7" w14:textId="77777777"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No case to answer</w:t>
            </w:r>
          </w:p>
        </w:tc>
        <w:tc>
          <w:tcPr>
            <w:tcW w:w="1363" w:type="dxa"/>
          </w:tcPr>
          <w:p w14:paraId="6DD91384"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No</w:t>
            </w:r>
          </w:p>
        </w:tc>
        <w:tc>
          <w:tcPr>
            <w:tcW w:w="4817" w:type="dxa"/>
          </w:tcPr>
          <w:p w14:paraId="5250A301"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If during the investigation you had any precautionary measures imposed, we will lift them immediately and you will receive confirmation of this.</w:t>
            </w:r>
          </w:p>
          <w:p w14:paraId="3BCE9EBF" w14:textId="40608810" w:rsidR="00606F5C" w:rsidRPr="00FE04B2" w:rsidRDefault="00606F5C">
            <w:pPr>
              <w:pStyle w:val="NoSpacing"/>
              <w:rPr>
                <w:rFonts w:ascii="Arial" w:hAnsi="Arial" w:cs="Arial"/>
                <w:color w:val="002060"/>
                <w:sz w:val="24"/>
                <w:szCs w:val="24"/>
              </w:rPr>
            </w:pPr>
          </w:p>
        </w:tc>
        <w:tc>
          <w:tcPr>
            <w:tcW w:w="2268" w:type="dxa"/>
          </w:tcPr>
          <w:p w14:paraId="00ACDF88"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tc>
      </w:tr>
      <w:tr w:rsidR="00FE04B2" w:rsidRPr="00FE04B2" w14:paraId="3378F2A3" w14:textId="77777777" w:rsidTr="00B1321A">
        <w:tc>
          <w:tcPr>
            <w:tcW w:w="1470" w:type="dxa"/>
          </w:tcPr>
          <w:p w14:paraId="65BD4AFA" w14:textId="310C73CA"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Warning</w:t>
            </w:r>
            <w:r w:rsidR="00E8052D" w:rsidRPr="00FE04B2">
              <w:rPr>
                <w:rFonts w:ascii="Arial" w:hAnsi="Arial" w:cs="Arial"/>
                <w:b/>
                <w:bCs/>
                <w:color w:val="002060"/>
                <w:sz w:val="24"/>
                <w:szCs w:val="24"/>
              </w:rPr>
              <w:t xml:space="preserve"> with or without recommendations </w:t>
            </w:r>
          </w:p>
        </w:tc>
        <w:tc>
          <w:tcPr>
            <w:tcW w:w="1363" w:type="dxa"/>
          </w:tcPr>
          <w:p w14:paraId="29F2340B"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No</w:t>
            </w:r>
          </w:p>
        </w:tc>
        <w:tc>
          <w:tcPr>
            <w:tcW w:w="4817" w:type="dxa"/>
          </w:tcPr>
          <w:p w14:paraId="06492D6E"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 xml:space="preserve">A warning may be issued if the panel concludes that a breach of professional standards or conduct has occurred but that your fitness to practise is not impaired to the point of requiring a more serious sanction. Warnings are formal statements that indicate that your behaviour represents a departure from the standards expected of you and should not be repeated. </w:t>
            </w:r>
          </w:p>
          <w:p w14:paraId="21299B76" w14:textId="77777777" w:rsidR="00E8052D" w:rsidRPr="00FE04B2" w:rsidRDefault="00E8052D">
            <w:pPr>
              <w:pStyle w:val="NoSpacing"/>
              <w:rPr>
                <w:rFonts w:ascii="Arial" w:hAnsi="Arial" w:cs="Arial"/>
                <w:color w:val="002060"/>
                <w:sz w:val="24"/>
                <w:szCs w:val="24"/>
              </w:rPr>
            </w:pPr>
          </w:p>
          <w:p w14:paraId="4BC365B5" w14:textId="2526EF5D" w:rsidR="00606F5C" w:rsidRPr="00FE04B2" w:rsidRDefault="00DC6BF3">
            <w:pPr>
              <w:pStyle w:val="NoSpacing"/>
              <w:rPr>
                <w:rFonts w:ascii="Arial" w:hAnsi="Arial" w:cs="Arial"/>
                <w:color w:val="002060"/>
                <w:sz w:val="24"/>
                <w:szCs w:val="24"/>
              </w:rPr>
            </w:pPr>
            <w:r w:rsidRPr="00FE04B2">
              <w:rPr>
                <w:rFonts w:ascii="Arial" w:hAnsi="Arial" w:cs="Arial"/>
                <w:color w:val="002060"/>
                <w:sz w:val="24"/>
                <w:szCs w:val="24"/>
              </w:rPr>
              <w:t xml:space="preserve">The Panel may recommend you undertake certain actions as a result of the investigation, such as engaging with support or seeing your PAT on a regular basis.  </w:t>
            </w:r>
          </w:p>
        </w:tc>
        <w:tc>
          <w:tcPr>
            <w:tcW w:w="2268" w:type="dxa"/>
          </w:tcPr>
          <w:p w14:paraId="2221B72F"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but the warning will be held on your student file. </w:t>
            </w:r>
          </w:p>
          <w:p w14:paraId="027D452B" w14:textId="77777777" w:rsidR="00B1321A" w:rsidRPr="00FE04B2" w:rsidRDefault="00B1321A">
            <w:pPr>
              <w:pStyle w:val="NoSpacing"/>
              <w:rPr>
                <w:rFonts w:ascii="Arial" w:hAnsi="Arial" w:cs="Arial"/>
                <w:color w:val="002060"/>
                <w:sz w:val="24"/>
                <w:szCs w:val="24"/>
              </w:rPr>
            </w:pPr>
          </w:p>
          <w:p w14:paraId="1AD333DA"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Refer to 11.11.2 for information on PSRB notification</w:t>
            </w:r>
          </w:p>
        </w:tc>
      </w:tr>
      <w:tr w:rsidR="00FE04B2" w:rsidRPr="00FE04B2" w14:paraId="49F97C04" w14:textId="77777777" w:rsidTr="00B1321A">
        <w:tc>
          <w:tcPr>
            <w:tcW w:w="1470" w:type="dxa"/>
          </w:tcPr>
          <w:p w14:paraId="420129C9" w14:textId="77777777"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Conditions</w:t>
            </w:r>
          </w:p>
        </w:tc>
        <w:tc>
          <w:tcPr>
            <w:tcW w:w="1363" w:type="dxa"/>
          </w:tcPr>
          <w:p w14:paraId="41ACE44D"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Yes</w:t>
            </w:r>
          </w:p>
        </w:tc>
        <w:tc>
          <w:tcPr>
            <w:tcW w:w="4817" w:type="dxa"/>
          </w:tcPr>
          <w:p w14:paraId="20BF4779" w14:textId="5CF98AEB"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A condition is applied when the panel decides that a breach of professional standards or conduct has occurred and your fitness to practise is impaired, but they are satisfied that you have displayed an insight into your behaviour and would respond to support. The condition will be determined by the panel and will be based upon the circumstances of the individual case. Conditions will be clearly explained so that you understand what is expected of you, and you will be asked to complete these within a reasonable timescale. The criteria for the conditions to</w:t>
            </w:r>
            <w:r w:rsidR="001601D9" w:rsidRPr="00FE04B2">
              <w:rPr>
                <w:rFonts w:ascii="Arial" w:hAnsi="Arial" w:cs="Arial"/>
                <w:color w:val="002060"/>
                <w:sz w:val="24"/>
                <w:szCs w:val="24"/>
              </w:rPr>
              <w:t xml:space="preserve"> </w:t>
            </w:r>
            <w:r w:rsidRPr="00FE04B2">
              <w:rPr>
                <w:rFonts w:ascii="Arial" w:hAnsi="Arial" w:cs="Arial"/>
                <w:color w:val="002060"/>
                <w:sz w:val="24"/>
                <w:szCs w:val="24"/>
              </w:rPr>
              <w:t xml:space="preserve">be met will be explained to you and recorded so that a future panel can reach a decision when reviewing if the conditions have been met.  </w:t>
            </w:r>
          </w:p>
          <w:p w14:paraId="6525BD34" w14:textId="77777777" w:rsidR="00B1321A" w:rsidRPr="00FE04B2" w:rsidRDefault="00B1321A">
            <w:pPr>
              <w:pStyle w:val="NoSpacing"/>
              <w:rPr>
                <w:rFonts w:ascii="Arial" w:hAnsi="Arial" w:cs="Arial"/>
                <w:color w:val="002060"/>
                <w:sz w:val="24"/>
                <w:szCs w:val="24"/>
              </w:rPr>
            </w:pPr>
          </w:p>
          <w:p w14:paraId="73D86255" w14:textId="76209D73"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Examples of conditions may be</w:t>
            </w:r>
            <w:r w:rsidR="00FA0A97" w:rsidRPr="00FE04B2">
              <w:rPr>
                <w:rFonts w:ascii="Arial" w:hAnsi="Arial" w:cs="Arial"/>
                <w:color w:val="002060"/>
                <w:sz w:val="24"/>
                <w:szCs w:val="24"/>
              </w:rPr>
              <w:t xml:space="preserve"> (but not limited to)</w:t>
            </w:r>
            <w:r w:rsidRPr="00FE04B2">
              <w:rPr>
                <w:rFonts w:ascii="Arial" w:hAnsi="Arial" w:cs="Arial"/>
                <w:color w:val="002060"/>
                <w:sz w:val="24"/>
                <w:szCs w:val="24"/>
              </w:rPr>
              <w:t xml:space="preserve">: </w:t>
            </w:r>
          </w:p>
          <w:p w14:paraId="4F414D0A" w14:textId="77777777" w:rsidR="00B1321A" w:rsidRPr="00FE04B2" w:rsidRDefault="00B1321A" w:rsidP="00016058">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undertake a reflective piece of work on the professional code and/or the breach investigated</w:t>
            </w:r>
          </w:p>
          <w:p w14:paraId="173563B5" w14:textId="77777777" w:rsidR="00B1321A" w:rsidRPr="00FE04B2" w:rsidRDefault="00B1321A" w:rsidP="00016058">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complete an action plan which will set out how the matter will be managed by the School and/or any other service</w:t>
            </w:r>
          </w:p>
          <w:p w14:paraId="763EDFE2" w14:textId="77777777" w:rsidR="00B1321A" w:rsidRPr="00FE04B2" w:rsidRDefault="00B1321A" w:rsidP="00016058">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issue a letter of apology</w:t>
            </w:r>
          </w:p>
          <w:p w14:paraId="651FC5BA" w14:textId="77777777" w:rsidR="00B1321A" w:rsidRPr="00FE04B2" w:rsidRDefault="00B1321A" w:rsidP="00016058">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engage with support services such as wellbeing</w:t>
            </w:r>
          </w:p>
          <w:p w14:paraId="0EF16EAE" w14:textId="77777777" w:rsidR="00B1321A" w:rsidRPr="00FE04B2" w:rsidRDefault="00B1321A">
            <w:pPr>
              <w:pStyle w:val="NoSpacing"/>
              <w:rPr>
                <w:rFonts w:ascii="Arial" w:hAnsi="Arial" w:cs="Arial"/>
                <w:color w:val="002060"/>
                <w:sz w:val="24"/>
                <w:szCs w:val="24"/>
              </w:rPr>
            </w:pPr>
          </w:p>
        </w:tc>
        <w:tc>
          <w:tcPr>
            <w:tcW w:w="2268" w:type="dxa"/>
          </w:tcPr>
          <w:p w14:paraId="5F2FB139"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You will be temporarily allowed to continue on your course, but the case is deemed ‘open’ until the conditions are met and the Panel are satisfied. You will be notified when the case is closed. The investigation will be held on your student file.</w:t>
            </w:r>
          </w:p>
          <w:p w14:paraId="43AEB165" w14:textId="77777777" w:rsidR="00B1321A" w:rsidRPr="00FE04B2" w:rsidRDefault="00B1321A">
            <w:pPr>
              <w:pStyle w:val="NoSpacing"/>
              <w:rPr>
                <w:rFonts w:ascii="Arial" w:hAnsi="Arial" w:cs="Arial"/>
                <w:color w:val="002060"/>
                <w:sz w:val="24"/>
                <w:szCs w:val="24"/>
              </w:rPr>
            </w:pPr>
          </w:p>
          <w:p w14:paraId="1FD859CB"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Refer to 11.11.2 for information on PSRB notification</w:t>
            </w:r>
          </w:p>
        </w:tc>
      </w:tr>
      <w:tr w:rsidR="00EB0716" w:rsidRPr="00FE04B2" w14:paraId="11DCBCE6" w14:textId="77777777" w:rsidTr="00B1321A">
        <w:tc>
          <w:tcPr>
            <w:tcW w:w="1470" w:type="dxa"/>
          </w:tcPr>
          <w:p w14:paraId="031772EF" w14:textId="77777777" w:rsidR="00B1321A" w:rsidRPr="00FE04B2" w:rsidRDefault="00B1321A">
            <w:pPr>
              <w:pStyle w:val="NoSpacing"/>
              <w:rPr>
                <w:rFonts w:ascii="Arial" w:hAnsi="Arial" w:cs="Arial"/>
                <w:b/>
                <w:bCs/>
                <w:color w:val="002060"/>
                <w:sz w:val="24"/>
                <w:szCs w:val="24"/>
              </w:rPr>
            </w:pPr>
            <w:r w:rsidRPr="00FE04B2">
              <w:rPr>
                <w:rFonts w:ascii="Arial" w:hAnsi="Arial" w:cs="Arial"/>
                <w:b/>
                <w:bCs/>
                <w:color w:val="002060"/>
                <w:sz w:val="24"/>
                <w:szCs w:val="24"/>
              </w:rPr>
              <w:t xml:space="preserve">Referral to Fitness to Practise Hearing </w:t>
            </w:r>
          </w:p>
        </w:tc>
        <w:tc>
          <w:tcPr>
            <w:tcW w:w="1363" w:type="dxa"/>
          </w:tcPr>
          <w:p w14:paraId="35A0E742"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Yes</w:t>
            </w:r>
          </w:p>
        </w:tc>
        <w:tc>
          <w:tcPr>
            <w:tcW w:w="4817" w:type="dxa"/>
          </w:tcPr>
          <w:p w14:paraId="78D49DCD"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The panel determine that a serious breach has occurred which cannot reasonably be addressed at stage 2</w:t>
            </w:r>
          </w:p>
          <w:p w14:paraId="0FB6B59D" w14:textId="77777777" w:rsidR="00B1321A" w:rsidRPr="00FE04B2" w:rsidRDefault="00B1321A">
            <w:pPr>
              <w:pStyle w:val="NoSpacing"/>
              <w:rPr>
                <w:rFonts w:ascii="Arial" w:hAnsi="Arial" w:cs="Arial"/>
                <w:color w:val="002060"/>
                <w:sz w:val="24"/>
                <w:szCs w:val="24"/>
              </w:rPr>
            </w:pPr>
          </w:p>
          <w:p w14:paraId="6F62107D"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OR</w:t>
            </w:r>
          </w:p>
          <w:p w14:paraId="201F7E0D" w14:textId="77777777" w:rsidR="00B1321A" w:rsidRPr="00FE04B2" w:rsidRDefault="00B1321A">
            <w:pPr>
              <w:pStyle w:val="NoSpacing"/>
              <w:rPr>
                <w:rFonts w:ascii="Arial" w:hAnsi="Arial" w:cs="Arial"/>
                <w:color w:val="002060"/>
                <w:sz w:val="24"/>
                <w:szCs w:val="24"/>
              </w:rPr>
            </w:pPr>
          </w:p>
          <w:p w14:paraId="73338F43"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 xml:space="preserve">The panel have met to consider the completed conditions which were set at the Cause for Concern meeting and determine that these have not satisfactorily been met.  </w:t>
            </w:r>
          </w:p>
        </w:tc>
        <w:tc>
          <w:tcPr>
            <w:tcW w:w="2268" w:type="dxa"/>
          </w:tcPr>
          <w:p w14:paraId="1C0BF5AD" w14:textId="77777777" w:rsidR="00B1321A" w:rsidRPr="00FE04B2" w:rsidRDefault="00B1321A">
            <w:pPr>
              <w:pStyle w:val="NoSpacing"/>
              <w:rPr>
                <w:rFonts w:ascii="Arial" w:hAnsi="Arial" w:cs="Arial"/>
                <w:color w:val="002060"/>
                <w:sz w:val="24"/>
                <w:szCs w:val="24"/>
              </w:rPr>
            </w:pPr>
            <w:r w:rsidRPr="00FE04B2">
              <w:rPr>
                <w:rFonts w:ascii="Arial" w:hAnsi="Arial" w:cs="Arial"/>
                <w:color w:val="002060"/>
                <w:sz w:val="24"/>
                <w:szCs w:val="24"/>
              </w:rPr>
              <w:t>You may be temporarily allowed to continue on your course, but the case is deemed ‘open’ until the Fitness to Practise Hearing has taken place.</w:t>
            </w:r>
          </w:p>
        </w:tc>
      </w:tr>
    </w:tbl>
    <w:p w14:paraId="5C478F3B" w14:textId="77777777" w:rsidR="00B1321A" w:rsidRPr="00FE04B2" w:rsidRDefault="00B1321A" w:rsidP="00B1321A">
      <w:pPr>
        <w:pStyle w:val="NoSpacing"/>
        <w:rPr>
          <w:rFonts w:ascii="Arial" w:hAnsi="Arial" w:cs="Arial"/>
          <w:color w:val="002060"/>
          <w:sz w:val="24"/>
          <w:szCs w:val="24"/>
        </w:rPr>
      </w:pPr>
    </w:p>
    <w:p w14:paraId="6D296E88" w14:textId="02441DC2" w:rsidR="00D93411" w:rsidRPr="00FE04B2" w:rsidRDefault="00AD3FCC" w:rsidP="00D93411">
      <w:pPr>
        <w:tabs>
          <w:tab w:val="left" w:pos="426"/>
        </w:tabs>
        <w:ind w:right="-226"/>
        <w:rPr>
          <w:rFonts w:eastAsia="Arial" w:cs="Arial"/>
          <w:b/>
          <w:spacing w:val="1"/>
          <w:szCs w:val="24"/>
        </w:rPr>
      </w:pPr>
      <w:r w:rsidRPr="00FE04B2">
        <w:rPr>
          <w:rFonts w:eastAsia="Arial" w:cs="Arial"/>
          <w:bCs/>
          <w:spacing w:val="1"/>
          <w:szCs w:val="24"/>
        </w:rPr>
        <w:t>11.8.4</w:t>
      </w:r>
      <w:r w:rsidRPr="00FE04B2">
        <w:rPr>
          <w:rFonts w:eastAsia="Arial" w:cs="Arial"/>
          <w:b/>
          <w:spacing w:val="1"/>
          <w:szCs w:val="24"/>
        </w:rPr>
        <w:t xml:space="preserve"> </w:t>
      </w:r>
      <w:r w:rsidRPr="00FE04B2">
        <w:rPr>
          <w:rFonts w:cs="Arial"/>
          <w:spacing w:val="1"/>
          <w:szCs w:val="24"/>
        </w:rPr>
        <w:t>Once your case has been deemed as closed, if during the investigation you had any precautionary action measures imposed, we will lift them immediately and you will receive confirmation of this.</w:t>
      </w:r>
    </w:p>
    <w:p w14:paraId="69823956" w14:textId="246AA976" w:rsidR="00D93411" w:rsidRPr="00FE04B2" w:rsidRDefault="00D93411" w:rsidP="00D93411">
      <w:pPr>
        <w:pStyle w:val="Heading2"/>
        <w:rPr>
          <w:rFonts w:eastAsia="Arial" w:cs="Arial"/>
          <w:color w:val="002060"/>
          <w:szCs w:val="24"/>
        </w:rPr>
      </w:pPr>
      <w:bookmarkStart w:id="457" w:name="_Toc47467413"/>
      <w:bookmarkStart w:id="458" w:name="_Toc71291755"/>
      <w:bookmarkStart w:id="459" w:name="_Toc147475687"/>
      <w:r w:rsidRPr="00FE04B2">
        <w:rPr>
          <w:rFonts w:eastAsia="Arial" w:cs="Arial"/>
          <w:color w:val="002060"/>
          <w:szCs w:val="24"/>
        </w:rPr>
        <w:t>11.</w:t>
      </w:r>
      <w:r w:rsidR="00D17351" w:rsidRPr="00FE04B2">
        <w:rPr>
          <w:rFonts w:eastAsia="Arial" w:cs="Arial"/>
          <w:color w:val="002060"/>
          <w:szCs w:val="24"/>
        </w:rPr>
        <w:t>9</w:t>
      </w:r>
      <w:r w:rsidRPr="00FE04B2">
        <w:rPr>
          <w:rFonts w:eastAsia="Arial" w:cs="Arial"/>
          <w:color w:val="002060"/>
          <w:szCs w:val="24"/>
        </w:rPr>
        <w:t xml:space="preserve"> Stage 3: Fitness to Practise Hearing</w:t>
      </w:r>
      <w:bookmarkEnd w:id="457"/>
      <w:bookmarkEnd w:id="458"/>
      <w:bookmarkEnd w:id="459"/>
    </w:p>
    <w:p w14:paraId="43DE81AB" w14:textId="77777777" w:rsidR="00D93411" w:rsidRPr="00FE04B2" w:rsidRDefault="00D93411" w:rsidP="000C2E52">
      <w:pPr>
        <w:pStyle w:val="NoSpacing"/>
        <w:rPr>
          <w:color w:val="002060"/>
        </w:rPr>
      </w:pPr>
    </w:p>
    <w:p w14:paraId="4A214667" w14:textId="2B7B8F09"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.1 The Fitness to Practise hearing is the formal University-level hearing held to consider the alleged serious breach of professional standards or conduct.</w:t>
      </w:r>
    </w:p>
    <w:p w14:paraId="7996A99E" w14:textId="77777777" w:rsidR="00D93411" w:rsidRPr="00FE04B2" w:rsidRDefault="00D93411" w:rsidP="000C2E52">
      <w:pPr>
        <w:pStyle w:val="NoSpacing"/>
        <w:rPr>
          <w:color w:val="002060"/>
        </w:rPr>
      </w:pPr>
    </w:p>
    <w:p w14:paraId="23F60830" w14:textId="1725A013" w:rsidR="00D93411" w:rsidRPr="00FE04B2" w:rsidRDefault="00D93411" w:rsidP="00D93411">
      <w:pPr>
        <w:tabs>
          <w:tab w:val="left" w:pos="426"/>
        </w:tabs>
        <w:ind w:right="-226"/>
        <w:rPr>
          <w:rFonts w:eastAsia="Arial" w:cs="Arial"/>
          <w:spacing w:val="1"/>
          <w:szCs w:val="24"/>
        </w:rPr>
      </w:pPr>
      <w:r w:rsidRPr="00FE04B2">
        <w:rPr>
          <w:rFonts w:eastAsia="Arial" w:cs="Arial"/>
          <w:spacing w:val="1"/>
          <w:szCs w:val="24"/>
        </w:rPr>
        <w:t>11.</w:t>
      </w:r>
      <w:r w:rsidR="00D17351" w:rsidRPr="00FE04B2">
        <w:rPr>
          <w:rFonts w:eastAsia="Arial" w:cs="Arial"/>
          <w:spacing w:val="1"/>
          <w:szCs w:val="24"/>
        </w:rPr>
        <w:t>9</w:t>
      </w:r>
      <w:r w:rsidRPr="00FE04B2">
        <w:rPr>
          <w:rFonts w:eastAsia="Arial" w:cs="Arial"/>
          <w:spacing w:val="1"/>
          <w:szCs w:val="24"/>
        </w:rPr>
        <w:t xml:space="preserve">.2 Prior to being issued with the confirmed meeting date and documentation, you will be notified of the names of the proposed panel members. If you believe that a member of the panel has a conflict of interest then you are required to notify Registry via </w:t>
      </w:r>
      <w:hyperlink r:id="rId121" w:history="1">
        <w:r w:rsidR="00D17351" w:rsidRPr="00FE04B2">
          <w:rPr>
            <w:rStyle w:val="Hyperlink"/>
            <w:rFonts w:eastAsia="Arial" w:cs="Arial"/>
            <w:color w:val="002060"/>
            <w:spacing w:val="1"/>
            <w:szCs w:val="24"/>
          </w:rPr>
          <w:t>StudentConduct@hud.ac.uk</w:t>
        </w:r>
      </w:hyperlink>
      <w:r w:rsidRPr="00FE04B2">
        <w:rPr>
          <w:rFonts w:eastAsia="Arial" w:cs="Arial"/>
          <w:spacing w:val="1"/>
          <w:szCs w:val="24"/>
        </w:rPr>
        <w:t xml:space="preserve"> within 2 working days. If we do not hear from you within this timescale then it will be assumed you are happy with the panel membership. </w:t>
      </w:r>
    </w:p>
    <w:p w14:paraId="30A4E198" w14:textId="77777777" w:rsidR="00D93411" w:rsidRPr="00FE04B2" w:rsidRDefault="00D93411" w:rsidP="000C2E52">
      <w:pPr>
        <w:pStyle w:val="NoSpacing"/>
        <w:rPr>
          <w:color w:val="002060"/>
        </w:rPr>
      </w:pPr>
    </w:p>
    <w:p w14:paraId="406F5AFC" w14:textId="197AA4E3" w:rsidR="00D93411" w:rsidRPr="00FE04B2" w:rsidRDefault="00D93411" w:rsidP="00D93411">
      <w:pPr>
        <w:tabs>
          <w:tab w:val="left" w:pos="426"/>
        </w:tabs>
        <w:ind w:right="-226"/>
        <w:rPr>
          <w:rFonts w:eastAsia="Arial" w:cs="Arial"/>
          <w:spacing w:val="1"/>
          <w:szCs w:val="24"/>
        </w:rPr>
      </w:pPr>
      <w:r w:rsidRPr="00FE04B2">
        <w:rPr>
          <w:rFonts w:eastAsia="Arial" w:cs="Arial"/>
          <w:spacing w:val="1"/>
          <w:szCs w:val="24"/>
        </w:rPr>
        <w:t>11.</w:t>
      </w:r>
      <w:r w:rsidR="00D17351" w:rsidRPr="00FE04B2">
        <w:rPr>
          <w:rFonts w:eastAsia="Arial" w:cs="Arial"/>
          <w:spacing w:val="1"/>
          <w:szCs w:val="24"/>
        </w:rPr>
        <w:t>9</w:t>
      </w:r>
      <w:r w:rsidRPr="00FE04B2">
        <w:rPr>
          <w:rFonts w:eastAsia="Arial" w:cs="Arial"/>
          <w:spacing w:val="1"/>
          <w:szCs w:val="24"/>
        </w:rPr>
        <w:t>.3 Once the panel has been confirmed you will be invited to attend your hearing. You will be given at least 5 working days’ notice of the hearing date.</w:t>
      </w:r>
    </w:p>
    <w:p w14:paraId="0B025C6D" w14:textId="77777777" w:rsidR="00D93411" w:rsidRPr="00FE04B2" w:rsidRDefault="00D93411" w:rsidP="000C2E52">
      <w:pPr>
        <w:pStyle w:val="NoSpacing"/>
        <w:rPr>
          <w:color w:val="002060"/>
        </w:rPr>
      </w:pPr>
    </w:p>
    <w:p w14:paraId="4CF9F194" w14:textId="111463D9" w:rsidR="00D93411" w:rsidRPr="00FE04B2" w:rsidRDefault="00D93411" w:rsidP="000C2E52">
      <w:pPr>
        <w:pStyle w:val="BodyText"/>
        <w:spacing w:before="1"/>
        <w:ind w:right="-226"/>
        <w:rPr>
          <w:rFonts w:cs="Arial"/>
          <w:color w:val="002060"/>
          <w:spacing w:val="1"/>
          <w:szCs w:val="24"/>
        </w:rPr>
      </w:pPr>
      <w:r w:rsidRPr="00FE04B2">
        <w:rPr>
          <w:rFonts w:cs="Arial"/>
          <w:color w:val="002060"/>
          <w:spacing w:val="1"/>
          <w:szCs w:val="24"/>
        </w:rPr>
        <w:t>11.</w:t>
      </w:r>
      <w:r w:rsidR="00D17351" w:rsidRPr="00FE04B2">
        <w:rPr>
          <w:rFonts w:cs="Arial"/>
          <w:color w:val="002060"/>
          <w:spacing w:val="1"/>
          <w:szCs w:val="24"/>
        </w:rPr>
        <w:t>9</w:t>
      </w:r>
      <w:r w:rsidRPr="00FE04B2">
        <w:rPr>
          <w:rFonts w:cs="Arial"/>
          <w:color w:val="002060"/>
          <w:spacing w:val="1"/>
          <w:szCs w:val="24"/>
        </w:rPr>
        <w:t>.4 Your formal hearing invite request will include and provided with the following information and documentation:</w:t>
      </w:r>
    </w:p>
    <w:p w14:paraId="2BB5A3E4" w14:textId="77777777" w:rsidR="00D93411" w:rsidRPr="00FE04B2" w:rsidRDefault="00D93411" w:rsidP="00016058">
      <w:pPr>
        <w:pStyle w:val="BodyText"/>
        <w:widowControl w:val="0"/>
        <w:numPr>
          <w:ilvl w:val="0"/>
          <w:numId w:val="111"/>
        </w:numPr>
        <w:autoSpaceDE w:val="0"/>
        <w:autoSpaceDN w:val="0"/>
        <w:spacing w:before="1" w:after="0"/>
        <w:ind w:right="-226"/>
        <w:rPr>
          <w:rFonts w:cs="Arial"/>
          <w:color w:val="002060"/>
          <w:szCs w:val="24"/>
        </w:rPr>
      </w:pPr>
      <w:r w:rsidRPr="00FE04B2">
        <w:rPr>
          <w:rFonts w:cs="Arial"/>
          <w:color w:val="002060"/>
          <w:szCs w:val="24"/>
        </w:rPr>
        <w:t>The time, date and location of the hearing.</w:t>
      </w:r>
    </w:p>
    <w:p w14:paraId="725D3598" w14:textId="77777777" w:rsidR="00D93411" w:rsidRPr="00FE04B2" w:rsidRDefault="00D93411" w:rsidP="00016058">
      <w:pPr>
        <w:pStyle w:val="BodyText"/>
        <w:widowControl w:val="0"/>
        <w:numPr>
          <w:ilvl w:val="0"/>
          <w:numId w:val="111"/>
        </w:numPr>
        <w:autoSpaceDE w:val="0"/>
        <w:autoSpaceDN w:val="0"/>
        <w:spacing w:before="1" w:after="0"/>
        <w:ind w:right="-226"/>
        <w:rPr>
          <w:rFonts w:cs="Arial"/>
          <w:color w:val="002060"/>
          <w:szCs w:val="24"/>
        </w:rPr>
      </w:pPr>
      <w:r w:rsidRPr="00FE04B2">
        <w:rPr>
          <w:rFonts w:cs="Arial"/>
          <w:color w:val="002060"/>
          <w:szCs w:val="24"/>
        </w:rPr>
        <w:t>The confirmed members of the hearing panel.</w:t>
      </w:r>
    </w:p>
    <w:p w14:paraId="7CDE0B44" w14:textId="77777777" w:rsidR="00D93411" w:rsidRPr="00FE04B2" w:rsidRDefault="00D93411" w:rsidP="00016058">
      <w:pPr>
        <w:pStyle w:val="BodyText"/>
        <w:widowControl w:val="0"/>
        <w:numPr>
          <w:ilvl w:val="0"/>
          <w:numId w:val="111"/>
        </w:numPr>
        <w:autoSpaceDE w:val="0"/>
        <w:autoSpaceDN w:val="0"/>
        <w:spacing w:before="1" w:after="0"/>
        <w:ind w:right="-226"/>
        <w:rPr>
          <w:rFonts w:cs="Arial"/>
          <w:color w:val="002060"/>
          <w:szCs w:val="24"/>
        </w:rPr>
      </w:pPr>
      <w:r w:rsidRPr="00FE04B2">
        <w:rPr>
          <w:rFonts w:cs="Arial"/>
          <w:color w:val="002060"/>
          <w:szCs w:val="24"/>
        </w:rPr>
        <w:t>The details of the allegation(s) and the evidence received, including details of the investigation and the Cause for Concern process.</w:t>
      </w:r>
    </w:p>
    <w:p w14:paraId="6D632410" w14:textId="77777777" w:rsidR="00D93411" w:rsidRPr="00FE04B2" w:rsidRDefault="00D93411" w:rsidP="00016058">
      <w:pPr>
        <w:pStyle w:val="BodyText"/>
        <w:widowControl w:val="0"/>
        <w:numPr>
          <w:ilvl w:val="0"/>
          <w:numId w:val="111"/>
        </w:numPr>
        <w:autoSpaceDE w:val="0"/>
        <w:autoSpaceDN w:val="0"/>
        <w:spacing w:before="1" w:after="0"/>
        <w:ind w:right="-226"/>
        <w:rPr>
          <w:rFonts w:cs="Arial"/>
          <w:color w:val="002060"/>
          <w:szCs w:val="24"/>
        </w:rPr>
      </w:pPr>
      <w:r w:rsidRPr="00FE04B2">
        <w:rPr>
          <w:rFonts w:cs="Arial"/>
          <w:color w:val="002060"/>
          <w:szCs w:val="24"/>
        </w:rPr>
        <w:t>A copy of this procedure.</w:t>
      </w:r>
    </w:p>
    <w:p w14:paraId="0F6B7D77" w14:textId="77777777" w:rsidR="00D93411" w:rsidRPr="00FE04B2" w:rsidRDefault="00D93411" w:rsidP="00D93411">
      <w:pPr>
        <w:tabs>
          <w:tab w:val="left" w:pos="426"/>
        </w:tabs>
        <w:ind w:right="-226"/>
        <w:rPr>
          <w:rFonts w:eastAsia="Arial" w:cs="Arial"/>
          <w:spacing w:val="1"/>
          <w:szCs w:val="24"/>
        </w:rPr>
      </w:pPr>
    </w:p>
    <w:p w14:paraId="29B8F741" w14:textId="564724F7"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 xml:space="preserve">.5 You are entitled to have a supporter with you at the hearing.  A supporter will normally be a member of the Students’ Union Advice Centre, a member of academic staff or a member of staff from Student Services.  A supporter will not normally be able to speak on your behalf and is there to support you. You must provide the name of any supporter who will attend the hearing with you at least 2 working days in advance of the hearing date. </w:t>
      </w:r>
    </w:p>
    <w:p w14:paraId="37F234DB" w14:textId="77777777" w:rsidR="00D93411" w:rsidRPr="00FE04B2" w:rsidRDefault="00D93411" w:rsidP="000C2E52">
      <w:pPr>
        <w:pStyle w:val="NoSpacing"/>
        <w:rPr>
          <w:color w:val="002060"/>
        </w:rPr>
      </w:pPr>
    </w:p>
    <w:p w14:paraId="61E290E5" w14:textId="02620D39" w:rsidR="00D93411" w:rsidRPr="00FE04B2" w:rsidRDefault="00D93411" w:rsidP="00D93411">
      <w:pPr>
        <w:tabs>
          <w:tab w:val="left" w:pos="426"/>
          <w:tab w:val="left" w:pos="820"/>
        </w:tabs>
        <w:ind w:right="-226"/>
        <w:rPr>
          <w:rFonts w:eastAsia="Arial" w:cs="Arial"/>
          <w:szCs w:val="24"/>
          <w:highlight w:val="yellow"/>
        </w:rPr>
      </w:pPr>
      <w:r w:rsidRPr="00FE04B2">
        <w:rPr>
          <w:rFonts w:cs="Arial"/>
          <w:spacing w:val="1"/>
          <w:szCs w:val="24"/>
        </w:rPr>
        <w:t>11.</w:t>
      </w:r>
      <w:r w:rsidR="00D17351" w:rsidRPr="00FE04B2">
        <w:rPr>
          <w:rFonts w:cs="Arial"/>
          <w:spacing w:val="1"/>
          <w:szCs w:val="24"/>
        </w:rPr>
        <w:t>9</w:t>
      </w:r>
      <w:r w:rsidRPr="00FE04B2">
        <w:rPr>
          <w:rFonts w:cs="Arial"/>
          <w:spacing w:val="1"/>
          <w:szCs w:val="24"/>
        </w:rPr>
        <w:t>.6 If you have any mitigation, written statements, or witness statements for the panel to consider you must provide this at least 2 working days before the date of the hearing.</w:t>
      </w:r>
      <w:r w:rsidRPr="00FE04B2">
        <w:rPr>
          <w:rFonts w:eastAsia="Arial" w:cs="Arial"/>
          <w:spacing w:val="1"/>
          <w:szCs w:val="24"/>
        </w:rPr>
        <w:t xml:space="preserve"> </w:t>
      </w:r>
      <w:r w:rsidRPr="00FE04B2">
        <w:rPr>
          <w:rStyle w:val="BodyTextChar"/>
          <w:rFonts w:eastAsiaTheme="minorHAnsi" w:cs="Arial"/>
          <w:szCs w:val="24"/>
        </w:rPr>
        <w:t>The names of service users or any other means of identifying service users should not be included in any material you provide as evidence.  You should not share any personal details of patients, pupils or other service users as part of your evidence. If you do, this may well constitute a Fitness to Practise breach in itself, which may be considered as part of the case.</w:t>
      </w:r>
      <w:r w:rsidRPr="00FE04B2">
        <w:rPr>
          <w:rFonts w:eastAsia="Arial" w:cs="Arial"/>
          <w:spacing w:val="-1"/>
          <w:szCs w:val="24"/>
        </w:rPr>
        <w:t xml:space="preserve"> </w:t>
      </w:r>
    </w:p>
    <w:p w14:paraId="4BDD8B24" w14:textId="77777777" w:rsidR="00D93411" w:rsidRPr="00FE04B2" w:rsidRDefault="00D93411" w:rsidP="000C2E52">
      <w:pPr>
        <w:pStyle w:val="NoSpacing"/>
        <w:rPr>
          <w:color w:val="002060"/>
        </w:rPr>
      </w:pPr>
    </w:p>
    <w:p w14:paraId="0D2FB7C7" w14:textId="0D80A42B"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 xml:space="preserve">.7 If you would like witnesses to attend the hearing it is your responsibility to inform them of the hearing date and ensure that they can attend. You should also email </w:t>
      </w:r>
      <w:hyperlink r:id="rId122" w:history="1">
        <w:r w:rsidR="00D17351" w:rsidRPr="00FE04B2">
          <w:rPr>
            <w:rStyle w:val="Hyperlink"/>
            <w:rFonts w:eastAsiaTheme="majorEastAsia" w:cs="Arial"/>
            <w:color w:val="002060"/>
            <w:szCs w:val="24"/>
          </w:rPr>
          <w:t>StudentConduct@hud.ac.uk</w:t>
        </w:r>
      </w:hyperlink>
      <w:r w:rsidRPr="00FE04B2">
        <w:rPr>
          <w:rFonts w:cs="Arial"/>
          <w:color w:val="002060"/>
          <w:szCs w:val="24"/>
        </w:rPr>
        <w:t xml:space="preserve">  to confirm the names of your witnesses at least 2 working days in advance of the hearing date. </w:t>
      </w:r>
    </w:p>
    <w:p w14:paraId="7AA9FCA5" w14:textId="77777777" w:rsidR="00D93411" w:rsidRPr="00FE04B2" w:rsidRDefault="00D93411" w:rsidP="000C2E52">
      <w:pPr>
        <w:pStyle w:val="NoSpacing"/>
        <w:rPr>
          <w:color w:val="002060"/>
        </w:rPr>
      </w:pPr>
    </w:p>
    <w:p w14:paraId="62BAD8A3" w14:textId="1B26B545" w:rsidR="00D93411" w:rsidRPr="00FE04B2" w:rsidRDefault="00D93411" w:rsidP="00D93411">
      <w:pPr>
        <w:tabs>
          <w:tab w:val="left" w:pos="426"/>
        </w:tabs>
        <w:ind w:right="-226"/>
        <w:rPr>
          <w:rFonts w:eastAsia="Arial" w:cs="Arial"/>
          <w:spacing w:val="1"/>
          <w:szCs w:val="24"/>
        </w:rPr>
      </w:pPr>
      <w:r w:rsidRPr="00FE04B2">
        <w:rPr>
          <w:rFonts w:eastAsia="Arial" w:cs="Arial"/>
          <w:spacing w:val="1"/>
          <w:szCs w:val="24"/>
        </w:rPr>
        <w:t>11.</w:t>
      </w:r>
      <w:r w:rsidR="00D17351" w:rsidRPr="00FE04B2">
        <w:rPr>
          <w:rFonts w:eastAsia="Arial" w:cs="Arial"/>
          <w:spacing w:val="1"/>
          <w:szCs w:val="24"/>
        </w:rPr>
        <w:t>9</w:t>
      </w:r>
      <w:r w:rsidRPr="00FE04B2">
        <w:rPr>
          <w:rFonts w:eastAsia="Arial" w:cs="Arial"/>
          <w:spacing w:val="1"/>
          <w:szCs w:val="24"/>
        </w:rPr>
        <w:t>.8 The Fitness to Practise panel membership for the hearing will include:</w:t>
      </w:r>
    </w:p>
    <w:p w14:paraId="3515CC2B" w14:textId="77777777" w:rsidR="00D93411" w:rsidRPr="00FE04B2" w:rsidRDefault="00D93411" w:rsidP="00016058">
      <w:pPr>
        <w:pStyle w:val="ListParagraph"/>
        <w:widowControl w:val="0"/>
        <w:numPr>
          <w:ilvl w:val="0"/>
          <w:numId w:val="112"/>
        </w:numPr>
        <w:tabs>
          <w:tab w:val="left" w:pos="567"/>
        </w:tabs>
        <w:spacing w:after="0" w:line="240" w:lineRule="auto"/>
        <w:ind w:right="-226"/>
        <w:rPr>
          <w:rFonts w:ascii="Arial" w:eastAsia="Arial" w:hAnsi="Arial" w:cs="Arial"/>
          <w:color w:val="002060"/>
          <w:spacing w:val="1"/>
          <w:sz w:val="24"/>
          <w:szCs w:val="24"/>
        </w:rPr>
      </w:pPr>
      <w:r w:rsidRPr="00FE04B2">
        <w:rPr>
          <w:rFonts w:ascii="Arial" w:eastAsia="Arial" w:hAnsi="Arial" w:cs="Arial"/>
          <w:color w:val="002060"/>
          <w:spacing w:val="1"/>
          <w:sz w:val="24"/>
          <w:szCs w:val="24"/>
        </w:rPr>
        <w:t>A Fitness to Practise Lead or equivalent from another School (Chair).</w:t>
      </w:r>
    </w:p>
    <w:p w14:paraId="20465721" w14:textId="77777777" w:rsidR="00D93411" w:rsidRPr="00FE04B2" w:rsidRDefault="00D93411" w:rsidP="00016058">
      <w:pPr>
        <w:pStyle w:val="ListParagraph"/>
        <w:widowControl w:val="0"/>
        <w:numPr>
          <w:ilvl w:val="0"/>
          <w:numId w:val="112"/>
        </w:numPr>
        <w:tabs>
          <w:tab w:val="left" w:pos="567"/>
        </w:tabs>
        <w:spacing w:after="0" w:line="240" w:lineRule="auto"/>
        <w:ind w:right="-226"/>
        <w:rPr>
          <w:rFonts w:ascii="Arial" w:eastAsia="Arial" w:hAnsi="Arial" w:cs="Arial"/>
          <w:color w:val="002060"/>
          <w:sz w:val="24"/>
          <w:szCs w:val="24"/>
        </w:rPr>
      </w:pP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n</w:t>
      </w:r>
      <w:r w:rsidRPr="00FE04B2">
        <w:rPr>
          <w:rFonts w:ascii="Arial" w:eastAsia="Arial" w:hAnsi="Arial" w:cs="Arial"/>
          <w:color w:val="002060"/>
          <w:spacing w:val="1"/>
          <w:sz w:val="24"/>
          <w:szCs w:val="24"/>
        </w:rPr>
        <w:t xml:space="preserve"> e</w:t>
      </w:r>
      <w:r w:rsidRPr="00FE04B2">
        <w:rPr>
          <w:rFonts w:ascii="Arial" w:eastAsia="Arial" w:hAnsi="Arial" w:cs="Arial"/>
          <w:color w:val="002060"/>
          <w:spacing w:val="-2"/>
          <w:sz w:val="24"/>
          <w:szCs w:val="24"/>
        </w:rPr>
        <w:t>x</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e</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na</w:t>
      </w:r>
      <w:r w:rsidRPr="00FE04B2">
        <w:rPr>
          <w:rFonts w:ascii="Arial" w:eastAsia="Arial" w:hAnsi="Arial" w:cs="Arial"/>
          <w:color w:val="002060"/>
          <w:sz w:val="24"/>
          <w:szCs w:val="24"/>
        </w:rPr>
        <w:t>l</w:t>
      </w:r>
      <w:r w:rsidRPr="00FE04B2">
        <w:rPr>
          <w:rFonts w:ascii="Arial" w:eastAsia="Arial" w:hAnsi="Arial" w:cs="Arial"/>
          <w:color w:val="002060"/>
          <w:spacing w:val="-2"/>
          <w:sz w:val="24"/>
          <w:szCs w:val="24"/>
        </w:rPr>
        <w:t xml:space="preserve"> </w:t>
      </w:r>
      <w:r w:rsidRPr="00FE04B2">
        <w:rPr>
          <w:rFonts w:ascii="Arial" w:eastAsia="Arial" w:hAnsi="Arial" w:cs="Arial"/>
          <w:color w:val="002060"/>
          <w:spacing w:val="1"/>
          <w:sz w:val="24"/>
          <w:szCs w:val="24"/>
        </w:rPr>
        <w:t>p</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ctiti</w:t>
      </w:r>
      <w:r w:rsidRPr="00FE04B2">
        <w:rPr>
          <w:rFonts w:ascii="Arial" w:eastAsia="Arial" w:hAnsi="Arial" w:cs="Arial"/>
          <w:color w:val="002060"/>
          <w:spacing w:val="-1"/>
          <w:sz w:val="24"/>
          <w:szCs w:val="24"/>
        </w:rPr>
        <w:t>o</w:t>
      </w:r>
      <w:r w:rsidRPr="00FE04B2">
        <w:rPr>
          <w:rFonts w:ascii="Arial" w:eastAsia="Arial" w:hAnsi="Arial" w:cs="Arial"/>
          <w:color w:val="002060"/>
          <w:spacing w:val="1"/>
          <w:sz w:val="24"/>
          <w:szCs w:val="24"/>
        </w:rPr>
        <w:t>ne</w:t>
      </w:r>
      <w:r w:rsidRPr="00FE04B2">
        <w:rPr>
          <w:rFonts w:ascii="Arial" w:eastAsia="Arial" w:hAnsi="Arial" w:cs="Arial"/>
          <w:color w:val="002060"/>
          <w:sz w:val="24"/>
          <w:szCs w:val="24"/>
        </w:rPr>
        <w:t>r</w:t>
      </w:r>
      <w:r w:rsidRPr="00FE04B2">
        <w:rPr>
          <w:rFonts w:ascii="Arial" w:eastAsia="Arial" w:hAnsi="Arial" w:cs="Arial"/>
          <w:color w:val="002060"/>
          <w:spacing w:val="-3"/>
          <w:sz w:val="24"/>
          <w:szCs w:val="24"/>
        </w:rPr>
        <w:t xml:space="preserve"> </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a</w:t>
      </w:r>
      <w:r w:rsidRPr="00FE04B2">
        <w:rPr>
          <w:rFonts w:ascii="Arial" w:eastAsia="Arial" w:hAnsi="Arial" w:cs="Arial"/>
          <w:color w:val="002060"/>
          <w:spacing w:val="-3"/>
          <w:sz w:val="24"/>
          <w:szCs w:val="24"/>
        </w:rPr>
        <w:t>w</w:t>
      </w:r>
      <w:r w:rsidRPr="00FE04B2">
        <w:rPr>
          <w:rFonts w:ascii="Arial" w:eastAsia="Arial" w:hAnsi="Arial" w:cs="Arial"/>
          <w:color w:val="002060"/>
          <w:sz w:val="24"/>
          <w:szCs w:val="24"/>
        </w:rPr>
        <w:t>n</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3"/>
          <w:sz w:val="24"/>
          <w:szCs w:val="24"/>
        </w:rPr>
        <w:t>f</w:t>
      </w:r>
      <w:r w:rsidRPr="00FE04B2">
        <w:rPr>
          <w:rFonts w:ascii="Arial" w:eastAsia="Arial" w:hAnsi="Arial" w:cs="Arial"/>
          <w:color w:val="002060"/>
          <w:spacing w:val="-1"/>
          <w:sz w:val="24"/>
          <w:szCs w:val="24"/>
        </w:rPr>
        <w:t>ro</w:t>
      </w:r>
      <w:r w:rsidRPr="00FE04B2">
        <w:rPr>
          <w:rFonts w:ascii="Arial" w:eastAsia="Arial" w:hAnsi="Arial" w:cs="Arial"/>
          <w:color w:val="002060"/>
          <w:sz w:val="24"/>
          <w:szCs w:val="24"/>
        </w:rPr>
        <w:t>m</w:t>
      </w:r>
      <w:r w:rsidRPr="00FE04B2">
        <w:rPr>
          <w:rFonts w:ascii="Arial" w:eastAsia="Arial" w:hAnsi="Arial" w:cs="Arial"/>
          <w:color w:val="002060"/>
          <w:spacing w:val="2"/>
          <w:sz w:val="24"/>
          <w:szCs w:val="24"/>
        </w:rPr>
        <w:t xml:space="preserve"> </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3"/>
          <w:sz w:val="24"/>
          <w:szCs w:val="24"/>
        </w:rPr>
        <w:t>r</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l</w:t>
      </w:r>
      <w:r w:rsidRPr="00FE04B2">
        <w:rPr>
          <w:rFonts w:ascii="Arial" w:eastAsia="Arial" w:hAnsi="Arial" w:cs="Arial"/>
          <w:color w:val="002060"/>
          <w:spacing w:val="1"/>
          <w:sz w:val="24"/>
          <w:szCs w:val="24"/>
        </w:rPr>
        <w:t>e</w:t>
      </w:r>
      <w:r w:rsidRPr="00FE04B2">
        <w:rPr>
          <w:rFonts w:ascii="Arial" w:eastAsia="Arial" w:hAnsi="Arial" w:cs="Arial"/>
          <w:color w:val="002060"/>
          <w:spacing w:val="-2"/>
          <w:sz w:val="24"/>
          <w:szCs w:val="24"/>
        </w:rPr>
        <w:t>v</w:t>
      </w:r>
      <w:r w:rsidRPr="00FE04B2">
        <w:rPr>
          <w:rFonts w:ascii="Arial" w:eastAsia="Arial" w:hAnsi="Arial" w:cs="Arial"/>
          <w:color w:val="002060"/>
          <w:spacing w:val="1"/>
          <w:sz w:val="24"/>
          <w:szCs w:val="24"/>
        </w:rPr>
        <w:t>an</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 xml:space="preserve"> p</w:t>
      </w:r>
      <w:r w:rsidRPr="00FE04B2">
        <w:rPr>
          <w:rFonts w:ascii="Arial" w:eastAsia="Arial" w:hAnsi="Arial" w:cs="Arial"/>
          <w:color w:val="002060"/>
          <w:spacing w:val="-1"/>
          <w:sz w:val="24"/>
          <w:szCs w:val="24"/>
        </w:rPr>
        <w:t>ro</w:t>
      </w:r>
      <w:r w:rsidRPr="00FE04B2">
        <w:rPr>
          <w:rFonts w:ascii="Arial" w:eastAsia="Arial" w:hAnsi="Arial" w:cs="Arial"/>
          <w:color w:val="002060"/>
          <w:sz w:val="24"/>
          <w:szCs w:val="24"/>
        </w:rPr>
        <w:t>f</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ssi</w:t>
      </w:r>
      <w:r w:rsidRPr="00FE04B2">
        <w:rPr>
          <w:rFonts w:ascii="Arial" w:eastAsia="Arial" w:hAnsi="Arial" w:cs="Arial"/>
          <w:color w:val="002060"/>
          <w:spacing w:val="1"/>
          <w:sz w:val="24"/>
          <w:szCs w:val="24"/>
        </w:rPr>
        <w:t>o</w:t>
      </w:r>
      <w:r w:rsidRPr="00FE04B2">
        <w:rPr>
          <w:rFonts w:ascii="Arial" w:eastAsia="Arial" w:hAnsi="Arial" w:cs="Arial"/>
          <w:color w:val="002060"/>
          <w:spacing w:val="-1"/>
          <w:sz w:val="24"/>
          <w:szCs w:val="24"/>
        </w:rPr>
        <w:t>n</w:t>
      </w:r>
      <w:r w:rsidRPr="00FE04B2">
        <w:rPr>
          <w:rFonts w:ascii="Arial" w:eastAsia="Arial" w:hAnsi="Arial" w:cs="Arial"/>
          <w:color w:val="002060"/>
          <w:sz w:val="24"/>
          <w:szCs w:val="24"/>
        </w:rPr>
        <w:t>.</w:t>
      </w:r>
    </w:p>
    <w:p w14:paraId="458947BB" w14:textId="77777777" w:rsidR="00D93411" w:rsidRPr="00FE04B2" w:rsidRDefault="00D93411" w:rsidP="00016058">
      <w:pPr>
        <w:pStyle w:val="ListParagraph"/>
        <w:widowControl w:val="0"/>
        <w:numPr>
          <w:ilvl w:val="0"/>
          <w:numId w:val="112"/>
        </w:numPr>
        <w:tabs>
          <w:tab w:val="left" w:pos="567"/>
          <w:tab w:val="left" w:pos="9880"/>
        </w:tabs>
        <w:spacing w:after="0" w:line="240" w:lineRule="auto"/>
        <w:ind w:right="-226"/>
        <w:rPr>
          <w:rFonts w:ascii="Arial" w:eastAsia="Arial" w:hAnsi="Arial" w:cs="Arial"/>
          <w:color w:val="002060"/>
          <w:sz w:val="24"/>
          <w:szCs w:val="24"/>
        </w:rPr>
      </w:pP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n</w:t>
      </w:r>
      <w:r w:rsidRPr="00FE04B2">
        <w:rPr>
          <w:rFonts w:ascii="Arial" w:eastAsia="Arial" w:hAnsi="Arial" w:cs="Arial"/>
          <w:color w:val="002060"/>
          <w:spacing w:val="1"/>
          <w:sz w:val="24"/>
          <w:szCs w:val="24"/>
        </w:rPr>
        <w:t xml:space="preserve"> </w:t>
      </w:r>
      <w:r w:rsidRPr="00FE04B2">
        <w:rPr>
          <w:rFonts w:ascii="Arial" w:eastAsia="Arial" w:hAnsi="Arial" w:cs="Arial"/>
          <w:color w:val="002060"/>
          <w:sz w:val="24"/>
          <w:szCs w:val="24"/>
        </w:rPr>
        <w:t>i</w:t>
      </w:r>
      <w:r w:rsidRPr="00FE04B2">
        <w:rPr>
          <w:rFonts w:ascii="Arial" w:eastAsia="Arial" w:hAnsi="Arial" w:cs="Arial"/>
          <w:color w:val="002060"/>
          <w:spacing w:val="1"/>
          <w:sz w:val="24"/>
          <w:szCs w:val="24"/>
        </w:rPr>
        <w:t>n</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e</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na</w:t>
      </w:r>
      <w:r w:rsidRPr="00FE04B2">
        <w:rPr>
          <w:rFonts w:ascii="Arial" w:eastAsia="Arial" w:hAnsi="Arial" w:cs="Arial"/>
          <w:color w:val="002060"/>
          <w:sz w:val="24"/>
          <w:szCs w:val="24"/>
        </w:rPr>
        <w:t>l</w:t>
      </w:r>
      <w:r w:rsidRPr="00FE04B2">
        <w:rPr>
          <w:rFonts w:ascii="Arial" w:eastAsia="Arial" w:hAnsi="Arial" w:cs="Arial"/>
          <w:color w:val="002060"/>
          <w:spacing w:val="-2"/>
          <w:sz w:val="24"/>
          <w:szCs w:val="24"/>
        </w:rPr>
        <w:t xml:space="preserve"> </w:t>
      </w:r>
      <w:r w:rsidRPr="00FE04B2">
        <w:rPr>
          <w:rFonts w:ascii="Arial" w:eastAsia="Arial" w:hAnsi="Arial" w:cs="Arial"/>
          <w:color w:val="002060"/>
          <w:spacing w:val="2"/>
          <w:sz w:val="24"/>
          <w:szCs w:val="24"/>
        </w:rPr>
        <w:t>m</w:t>
      </w:r>
      <w:r w:rsidRPr="00FE04B2">
        <w:rPr>
          <w:rFonts w:ascii="Arial" w:eastAsia="Arial" w:hAnsi="Arial" w:cs="Arial"/>
          <w:color w:val="002060"/>
          <w:spacing w:val="-1"/>
          <w:sz w:val="24"/>
          <w:szCs w:val="24"/>
        </w:rPr>
        <w:t>e</w:t>
      </w:r>
      <w:r w:rsidRPr="00FE04B2">
        <w:rPr>
          <w:rFonts w:ascii="Arial" w:eastAsia="Arial" w:hAnsi="Arial" w:cs="Arial"/>
          <w:color w:val="002060"/>
          <w:spacing w:val="2"/>
          <w:sz w:val="24"/>
          <w:szCs w:val="24"/>
        </w:rPr>
        <w:t>m</w:t>
      </w:r>
      <w:r w:rsidRPr="00FE04B2">
        <w:rPr>
          <w:rFonts w:ascii="Arial" w:eastAsia="Arial" w:hAnsi="Arial" w:cs="Arial"/>
          <w:color w:val="002060"/>
          <w:spacing w:val="-1"/>
          <w:sz w:val="24"/>
          <w:szCs w:val="24"/>
        </w:rPr>
        <w:t>b</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 xml:space="preserve">r </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f</w:t>
      </w:r>
      <w:r w:rsidRPr="00FE04B2">
        <w:rPr>
          <w:rFonts w:ascii="Arial" w:eastAsia="Arial" w:hAnsi="Arial" w:cs="Arial"/>
          <w:color w:val="002060"/>
          <w:spacing w:val="1"/>
          <w:sz w:val="24"/>
          <w:szCs w:val="24"/>
        </w:rPr>
        <w:t xml:space="preserve"> a</w:t>
      </w:r>
      <w:r w:rsidRPr="00FE04B2">
        <w:rPr>
          <w:rFonts w:ascii="Arial" w:eastAsia="Arial" w:hAnsi="Arial" w:cs="Arial"/>
          <w:color w:val="002060"/>
          <w:sz w:val="24"/>
          <w:szCs w:val="24"/>
        </w:rPr>
        <w:t>c</w:t>
      </w:r>
      <w:r w:rsidRPr="00FE04B2">
        <w:rPr>
          <w:rFonts w:ascii="Arial" w:eastAsia="Arial" w:hAnsi="Arial" w:cs="Arial"/>
          <w:color w:val="002060"/>
          <w:spacing w:val="1"/>
          <w:sz w:val="24"/>
          <w:szCs w:val="24"/>
        </w:rPr>
        <w:t>a</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w:t>
      </w:r>
      <w:r w:rsidRPr="00FE04B2">
        <w:rPr>
          <w:rFonts w:ascii="Arial" w:eastAsia="Arial" w:hAnsi="Arial" w:cs="Arial"/>
          <w:color w:val="002060"/>
          <w:spacing w:val="2"/>
          <w:sz w:val="24"/>
          <w:szCs w:val="24"/>
        </w:rPr>
        <w:t>m</w:t>
      </w:r>
      <w:r w:rsidRPr="00FE04B2">
        <w:rPr>
          <w:rFonts w:ascii="Arial" w:eastAsia="Arial" w:hAnsi="Arial" w:cs="Arial"/>
          <w:color w:val="002060"/>
          <w:sz w:val="24"/>
          <w:szCs w:val="24"/>
        </w:rPr>
        <w:t>ic s</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ff</w:t>
      </w:r>
      <w:r w:rsidRPr="00FE04B2">
        <w:rPr>
          <w:rFonts w:ascii="Arial" w:eastAsia="Arial" w:hAnsi="Arial" w:cs="Arial"/>
          <w:color w:val="002060"/>
          <w:spacing w:val="1"/>
          <w:sz w:val="24"/>
          <w:szCs w:val="24"/>
        </w:rPr>
        <w:t xml:space="preserve"> d</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a</w:t>
      </w:r>
      <w:r w:rsidRPr="00FE04B2">
        <w:rPr>
          <w:rFonts w:ascii="Arial" w:eastAsia="Arial" w:hAnsi="Arial" w:cs="Arial"/>
          <w:color w:val="002060"/>
          <w:spacing w:val="-3"/>
          <w:sz w:val="24"/>
          <w:szCs w:val="24"/>
        </w:rPr>
        <w:t>w</w:t>
      </w:r>
      <w:r w:rsidRPr="00FE04B2">
        <w:rPr>
          <w:rFonts w:ascii="Arial" w:eastAsia="Arial" w:hAnsi="Arial" w:cs="Arial"/>
          <w:color w:val="002060"/>
          <w:sz w:val="24"/>
          <w:szCs w:val="24"/>
        </w:rPr>
        <w:t>n</w:t>
      </w:r>
      <w:r w:rsidRPr="00FE04B2">
        <w:rPr>
          <w:rFonts w:ascii="Arial" w:eastAsia="Arial" w:hAnsi="Arial" w:cs="Arial"/>
          <w:color w:val="002060"/>
          <w:spacing w:val="1"/>
          <w:sz w:val="24"/>
          <w:szCs w:val="24"/>
        </w:rPr>
        <w:t xml:space="preserve"> </w:t>
      </w:r>
      <w:r w:rsidRPr="00FE04B2">
        <w:rPr>
          <w:rFonts w:ascii="Arial" w:eastAsia="Arial" w:hAnsi="Arial" w:cs="Arial"/>
          <w:color w:val="002060"/>
          <w:sz w:val="24"/>
          <w:szCs w:val="24"/>
        </w:rPr>
        <w:t>f</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m</w:t>
      </w:r>
      <w:r w:rsidRPr="00FE04B2">
        <w:rPr>
          <w:rFonts w:ascii="Arial" w:eastAsia="Arial" w:hAnsi="Arial" w:cs="Arial"/>
          <w:color w:val="002060"/>
          <w:spacing w:val="2"/>
          <w:sz w:val="24"/>
          <w:szCs w:val="24"/>
        </w:rPr>
        <w:t xml:space="preserve"> </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p</w:t>
      </w:r>
      <w:r w:rsidRPr="00FE04B2">
        <w:rPr>
          <w:rFonts w:ascii="Arial" w:eastAsia="Arial" w:hAnsi="Arial" w:cs="Arial"/>
          <w:color w:val="002060"/>
          <w:spacing w:val="-1"/>
          <w:sz w:val="24"/>
          <w:szCs w:val="24"/>
        </w:rPr>
        <w:t>ro</w:t>
      </w:r>
      <w:r w:rsidRPr="00FE04B2">
        <w:rPr>
          <w:rFonts w:ascii="Arial" w:eastAsia="Arial" w:hAnsi="Arial" w:cs="Arial"/>
          <w:color w:val="002060"/>
          <w:spacing w:val="3"/>
          <w:sz w:val="24"/>
          <w:szCs w:val="24"/>
        </w:rPr>
        <w:t>f</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ssi</w:t>
      </w:r>
      <w:r w:rsidRPr="00FE04B2">
        <w:rPr>
          <w:rFonts w:ascii="Arial" w:eastAsia="Arial" w:hAnsi="Arial" w:cs="Arial"/>
          <w:color w:val="002060"/>
          <w:spacing w:val="-1"/>
          <w:sz w:val="24"/>
          <w:szCs w:val="24"/>
        </w:rPr>
        <w:t>o</w:t>
      </w:r>
      <w:r w:rsidRPr="00FE04B2">
        <w:rPr>
          <w:rFonts w:ascii="Arial" w:eastAsia="Arial" w:hAnsi="Arial" w:cs="Arial"/>
          <w:color w:val="002060"/>
          <w:spacing w:val="1"/>
          <w:sz w:val="24"/>
          <w:szCs w:val="24"/>
        </w:rPr>
        <w:t>n</w:t>
      </w:r>
      <w:r w:rsidRPr="00FE04B2">
        <w:rPr>
          <w:rFonts w:ascii="Arial" w:eastAsia="Arial" w:hAnsi="Arial" w:cs="Arial"/>
          <w:color w:val="002060"/>
          <w:sz w:val="24"/>
          <w:szCs w:val="24"/>
        </w:rPr>
        <w:t>;</w:t>
      </w:r>
      <w:r w:rsidRPr="00FE04B2">
        <w:rPr>
          <w:rFonts w:ascii="Arial" w:eastAsia="Arial" w:hAnsi="Arial" w:cs="Arial"/>
          <w:color w:val="002060"/>
          <w:spacing w:val="-1"/>
          <w:sz w:val="24"/>
          <w:szCs w:val="24"/>
        </w:rPr>
        <w:t xml:space="preserve"> and</w:t>
      </w:r>
    </w:p>
    <w:p w14:paraId="3E91BA5C" w14:textId="77777777" w:rsidR="00D93411" w:rsidRPr="00FE04B2" w:rsidRDefault="00D93411" w:rsidP="00016058">
      <w:pPr>
        <w:pStyle w:val="ListParagraph"/>
        <w:widowControl w:val="0"/>
        <w:numPr>
          <w:ilvl w:val="0"/>
          <w:numId w:val="112"/>
        </w:numPr>
        <w:tabs>
          <w:tab w:val="left" w:pos="567"/>
        </w:tabs>
        <w:spacing w:after="0" w:line="240" w:lineRule="auto"/>
        <w:ind w:right="-226"/>
        <w:rPr>
          <w:rFonts w:ascii="Arial" w:eastAsia="Arial" w:hAnsi="Arial" w:cs="Arial"/>
          <w:color w:val="002060"/>
          <w:spacing w:val="1"/>
          <w:sz w:val="24"/>
          <w:szCs w:val="24"/>
        </w:rPr>
      </w:pPr>
      <w:r w:rsidRPr="00FE04B2">
        <w:rPr>
          <w:rFonts w:ascii="Arial" w:eastAsia="Arial" w:hAnsi="Arial" w:cs="Arial"/>
          <w:color w:val="002060"/>
          <w:spacing w:val="1"/>
          <w:sz w:val="24"/>
          <w:szCs w:val="24"/>
        </w:rPr>
        <w:t>An elected officer of the Students’ Union (or nominee).</w:t>
      </w:r>
    </w:p>
    <w:p w14:paraId="77A724B3" w14:textId="77777777" w:rsidR="00D93411" w:rsidRPr="00FE04B2" w:rsidRDefault="00D93411" w:rsidP="000C2E52">
      <w:pPr>
        <w:pStyle w:val="NoSpacing"/>
        <w:rPr>
          <w:color w:val="002060"/>
        </w:rPr>
      </w:pPr>
    </w:p>
    <w:p w14:paraId="6237D997" w14:textId="3704D060"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 xml:space="preserve">.9 Panel members and Chairs will receive appropriate training before they can sit on a panel and make decisions about fitness to practise matters. </w:t>
      </w:r>
    </w:p>
    <w:p w14:paraId="13A36BB8" w14:textId="77777777" w:rsidR="00D93411" w:rsidRPr="00FE04B2" w:rsidRDefault="00D93411" w:rsidP="00D93411">
      <w:pPr>
        <w:pStyle w:val="NoSpacing"/>
        <w:rPr>
          <w:rFonts w:ascii="Arial" w:hAnsi="Arial" w:cs="Arial"/>
          <w:color w:val="002060"/>
          <w:sz w:val="24"/>
          <w:szCs w:val="24"/>
        </w:rPr>
      </w:pPr>
    </w:p>
    <w:p w14:paraId="7F6840F7" w14:textId="4EBACCD3" w:rsidR="00D93411" w:rsidRPr="00FE04B2" w:rsidRDefault="00D93411" w:rsidP="00D93411">
      <w:pPr>
        <w:spacing w:before="2"/>
        <w:ind w:right="-226"/>
        <w:rPr>
          <w:rFonts w:eastAsia="Arial" w:cs="Arial"/>
          <w:szCs w:val="24"/>
        </w:rPr>
      </w:pPr>
      <w:r w:rsidRPr="00FE04B2">
        <w:rPr>
          <w:rFonts w:eastAsia="Arial" w:cs="Arial"/>
          <w:szCs w:val="24"/>
        </w:rPr>
        <w:t>11.</w:t>
      </w:r>
      <w:r w:rsidR="00D17351" w:rsidRPr="00FE04B2">
        <w:rPr>
          <w:rFonts w:eastAsia="Arial" w:cs="Arial"/>
          <w:szCs w:val="24"/>
        </w:rPr>
        <w:t>9</w:t>
      </w:r>
      <w:r w:rsidRPr="00FE04B2">
        <w:rPr>
          <w:rFonts w:eastAsia="Arial" w:cs="Arial"/>
          <w:szCs w:val="24"/>
        </w:rPr>
        <w:t>.10 Ot</w:t>
      </w:r>
      <w:r w:rsidRPr="00FE04B2">
        <w:rPr>
          <w:rFonts w:eastAsia="Arial" w:cs="Arial"/>
          <w:spacing w:val="1"/>
          <w:szCs w:val="24"/>
        </w:rPr>
        <w:t>he</w:t>
      </w:r>
      <w:r w:rsidRPr="00FE04B2">
        <w:rPr>
          <w:rFonts w:eastAsia="Arial" w:cs="Arial"/>
          <w:szCs w:val="24"/>
        </w:rPr>
        <w:t xml:space="preserve">r </w:t>
      </w:r>
      <w:r w:rsidRPr="00FE04B2">
        <w:rPr>
          <w:rFonts w:eastAsia="Arial" w:cs="Arial"/>
          <w:spacing w:val="-1"/>
          <w:szCs w:val="24"/>
        </w:rPr>
        <w:t>a</w:t>
      </w:r>
      <w:r w:rsidRPr="00FE04B2">
        <w:rPr>
          <w:rFonts w:eastAsia="Arial" w:cs="Arial"/>
          <w:szCs w:val="24"/>
        </w:rPr>
        <w:t>tt</w:t>
      </w:r>
      <w:r w:rsidRPr="00FE04B2">
        <w:rPr>
          <w:rFonts w:eastAsia="Arial" w:cs="Arial"/>
          <w:spacing w:val="-1"/>
          <w:szCs w:val="24"/>
        </w:rPr>
        <w:t>e</w:t>
      </w:r>
      <w:r w:rsidRPr="00FE04B2">
        <w:rPr>
          <w:rFonts w:eastAsia="Arial" w:cs="Arial"/>
          <w:spacing w:val="1"/>
          <w:szCs w:val="24"/>
        </w:rPr>
        <w:t>nd</w:t>
      </w:r>
      <w:r w:rsidRPr="00FE04B2">
        <w:rPr>
          <w:rFonts w:eastAsia="Arial" w:cs="Arial"/>
          <w:spacing w:val="-1"/>
          <w:szCs w:val="24"/>
        </w:rPr>
        <w:t>e</w:t>
      </w:r>
      <w:r w:rsidRPr="00FE04B2">
        <w:rPr>
          <w:rFonts w:eastAsia="Arial" w:cs="Arial"/>
          <w:spacing w:val="1"/>
          <w:szCs w:val="24"/>
        </w:rPr>
        <w:t>e</w:t>
      </w:r>
      <w:r w:rsidRPr="00FE04B2">
        <w:rPr>
          <w:rFonts w:eastAsia="Arial" w:cs="Arial"/>
          <w:szCs w:val="24"/>
        </w:rPr>
        <w:t xml:space="preserve">s who are </w:t>
      </w:r>
      <w:r w:rsidRPr="00FE04B2">
        <w:rPr>
          <w:rFonts w:eastAsia="Arial" w:cs="Arial"/>
          <w:spacing w:val="-1"/>
          <w:szCs w:val="24"/>
        </w:rPr>
        <w:t>n</w:t>
      </w:r>
      <w:r w:rsidRPr="00FE04B2">
        <w:rPr>
          <w:rFonts w:eastAsia="Arial" w:cs="Arial"/>
          <w:spacing w:val="1"/>
          <w:szCs w:val="24"/>
        </w:rPr>
        <w:t>o</w:t>
      </w:r>
      <w:r w:rsidRPr="00FE04B2">
        <w:rPr>
          <w:rFonts w:eastAsia="Arial" w:cs="Arial"/>
          <w:szCs w:val="24"/>
        </w:rPr>
        <w:t>t</w:t>
      </w:r>
      <w:r w:rsidRPr="00FE04B2">
        <w:rPr>
          <w:rFonts w:eastAsia="Arial" w:cs="Arial"/>
          <w:spacing w:val="-1"/>
          <w:szCs w:val="24"/>
        </w:rPr>
        <w:t xml:space="preserve"> m</w:t>
      </w:r>
      <w:r w:rsidRPr="00FE04B2">
        <w:rPr>
          <w:rFonts w:eastAsia="Arial" w:cs="Arial"/>
          <w:spacing w:val="1"/>
          <w:szCs w:val="24"/>
        </w:rPr>
        <w:t>e</w:t>
      </w:r>
      <w:r w:rsidRPr="00FE04B2">
        <w:rPr>
          <w:rFonts w:eastAsia="Arial" w:cs="Arial"/>
          <w:spacing w:val="2"/>
          <w:szCs w:val="24"/>
        </w:rPr>
        <w:t>m</w:t>
      </w:r>
      <w:r w:rsidRPr="00FE04B2">
        <w:rPr>
          <w:rFonts w:eastAsia="Arial" w:cs="Arial"/>
          <w:spacing w:val="-1"/>
          <w:szCs w:val="24"/>
        </w:rPr>
        <w:t>b</w:t>
      </w:r>
      <w:r w:rsidRPr="00FE04B2">
        <w:rPr>
          <w:rFonts w:eastAsia="Arial" w:cs="Arial"/>
          <w:spacing w:val="1"/>
          <w:szCs w:val="24"/>
        </w:rPr>
        <w:t>e</w:t>
      </w:r>
      <w:r w:rsidRPr="00FE04B2">
        <w:rPr>
          <w:rFonts w:eastAsia="Arial" w:cs="Arial"/>
          <w:spacing w:val="-1"/>
          <w:szCs w:val="24"/>
        </w:rPr>
        <w:t>r</w:t>
      </w:r>
      <w:r w:rsidRPr="00FE04B2">
        <w:rPr>
          <w:rFonts w:eastAsia="Arial" w:cs="Arial"/>
          <w:szCs w:val="24"/>
        </w:rPr>
        <w:t xml:space="preserve">s </w:t>
      </w:r>
      <w:r w:rsidRPr="00FE04B2">
        <w:rPr>
          <w:rFonts w:eastAsia="Arial" w:cs="Arial"/>
          <w:spacing w:val="-1"/>
          <w:szCs w:val="24"/>
        </w:rPr>
        <w:t>o</w:t>
      </w:r>
      <w:r w:rsidRPr="00FE04B2">
        <w:rPr>
          <w:rFonts w:eastAsia="Arial" w:cs="Arial"/>
          <w:szCs w:val="24"/>
        </w:rPr>
        <w:t>f</w:t>
      </w:r>
      <w:r w:rsidRPr="00FE04B2">
        <w:rPr>
          <w:rFonts w:eastAsia="Arial" w:cs="Arial"/>
          <w:spacing w:val="1"/>
          <w:szCs w:val="24"/>
        </w:rPr>
        <w:t xml:space="preserve"> </w:t>
      </w:r>
      <w:r w:rsidRPr="00FE04B2">
        <w:rPr>
          <w:rFonts w:eastAsia="Arial" w:cs="Arial"/>
          <w:szCs w:val="24"/>
        </w:rPr>
        <w:t>t</w:t>
      </w:r>
      <w:r w:rsidRPr="00FE04B2">
        <w:rPr>
          <w:rFonts w:eastAsia="Arial" w:cs="Arial"/>
          <w:spacing w:val="-1"/>
          <w:szCs w:val="24"/>
        </w:rPr>
        <w:t>h</w:t>
      </w:r>
      <w:r w:rsidRPr="00FE04B2">
        <w:rPr>
          <w:rFonts w:eastAsia="Arial" w:cs="Arial"/>
          <w:szCs w:val="24"/>
        </w:rPr>
        <w:t>e</w:t>
      </w:r>
      <w:r w:rsidRPr="00FE04B2">
        <w:rPr>
          <w:rFonts w:eastAsia="Arial" w:cs="Arial"/>
          <w:spacing w:val="1"/>
          <w:szCs w:val="24"/>
        </w:rPr>
        <w:t xml:space="preserve"> p</w:t>
      </w:r>
      <w:r w:rsidRPr="00FE04B2">
        <w:rPr>
          <w:rFonts w:eastAsia="Arial" w:cs="Arial"/>
          <w:spacing w:val="-1"/>
          <w:szCs w:val="24"/>
        </w:rPr>
        <w:t>a</w:t>
      </w:r>
      <w:r w:rsidRPr="00FE04B2">
        <w:rPr>
          <w:rFonts w:eastAsia="Arial" w:cs="Arial"/>
          <w:spacing w:val="1"/>
          <w:szCs w:val="24"/>
        </w:rPr>
        <w:t>ne</w:t>
      </w:r>
      <w:r w:rsidRPr="00FE04B2">
        <w:rPr>
          <w:rFonts w:eastAsia="Arial" w:cs="Arial"/>
          <w:szCs w:val="24"/>
        </w:rPr>
        <w:t xml:space="preserve">l may include: </w:t>
      </w:r>
    </w:p>
    <w:p w14:paraId="5D913CBD" w14:textId="77777777" w:rsidR="00D93411" w:rsidRPr="00FE04B2" w:rsidRDefault="00D93411" w:rsidP="00016058">
      <w:pPr>
        <w:pStyle w:val="ListParagraph"/>
        <w:widowControl w:val="0"/>
        <w:numPr>
          <w:ilvl w:val="0"/>
          <w:numId w:val="113"/>
        </w:numPr>
        <w:spacing w:before="2"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2"/>
          <w:sz w:val="24"/>
          <w:szCs w:val="24"/>
        </w:rPr>
        <w:t>s</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pacing w:val="-2"/>
          <w:sz w:val="24"/>
          <w:szCs w:val="24"/>
        </w:rPr>
        <w:t>t</w:t>
      </w:r>
      <w:r w:rsidRPr="00FE04B2">
        <w:rPr>
          <w:rFonts w:ascii="Arial" w:eastAsia="Arial" w:hAnsi="Arial" w:cs="Arial"/>
          <w:color w:val="002060"/>
          <w:sz w:val="24"/>
          <w:szCs w:val="24"/>
        </w:rPr>
        <w:t>;</w:t>
      </w:r>
    </w:p>
    <w:p w14:paraId="27D405FD" w14:textId="77777777" w:rsidR="00D93411" w:rsidRPr="00FE04B2" w:rsidRDefault="00D93411" w:rsidP="00016058">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2"/>
          <w:sz w:val="24"/>
          <w:szCs w:val="24"/>
        </w:rPr>
        <w:t>s</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z w:val="24"/>
          <w:szCs w:val="24"/>
        </w:rPr>
        <w:t>t’s</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s</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ppo</w:t>
      </w:r>
      <w:r w:rsidRPr="00FE04B2">
        <w:rPr>
          <w:rFonts w:ascii="Arial" w:eastAsia="Arial" w:hAnsi="Arial" w:cs="Arial"/>
          <w:color w:val="002060"/>
          <w:spacing w:val="-1"/>
          <w:sz w:val="24"/>
          <w:szCs w:val="24"/>
        </w:rPr>
        <w:t>r</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r</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9"/>
          <w:sz w:val="24"/>
          <w:szCs w:val="24"/>
        </w:rPr>
        <w:t xml:space="preserve"> </w:t>
      </w:r>
    </w:p>
    <w:p w14:paraId="0BF680E6" w14:textId="77777777" w:rsidR="00D93411" w:rsidRPr="00FE04B2" w:rsidRDefault="00D93411" w:rsidP="00016058">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z w:val="24"/>
          <w:szCs w:val="24"/>
        </w:rPr>
        <w:t>i</w:t>
      </w:r>
      <w:r w:rsidRPr="00FE04B2">
        <w:rPr>
          <w:rFonts w:ascii="Arial" w:eastAsia="Arial" w:hAnsi="Arial" w:cs="Arial"/>
          <w:color w:val="002060"/>
          <w:spacing w:val="1"/>
          <w:sz w:val="24"/>
          <w:szCs w:val="24"/>
        </w:rPr>
        <w:t>n</w:t>
      </w:r>
      <w:r w:rsidRPr="00FE04B2">
        <w:rPr>
          <w:rFonts w:ascii="Arial" w:eastAsia="Arial" w:hAnsi="Arial" w:cs="Arial"/>
          <w:color w:val="002060"/>
          <w:spacing w:val="-2"/>
          <w:sz w:val="24"/>
          <w:szCs w:val="24"/>
        </w:rPr>
        <w:t>v</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sti</w:t>
      </w:r>
      <w:r w:rsidRPr="00FE04B2">
        <w:rPr>
          <w:rFonts w:ascii="Arial" w:eastAsia="Arial" w:hAnsi="Arial" w:cs="Arial"/>
          <w:color w:val="002060"/>
          <w:spacing w:val="-1"/>
          <w:sz w:val="24"/>
          <w:szCs w:val="24"/>
        </w:rPr>
        <w:t>g</w:t>
      </w: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w:t>
      </w:r>
    </w:p>
    <w:p w14:paraId="0ABB9DB2" w14:textId="77777777" w:rsidR="00D93411" w:rsidRPr="00FE04B2" w:rsidRDefault="00D93411" w:rsidP="00016058">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z w:val="24"/>
          <w:szCs w:val="24"/>
        </w:rPr>
        <w:t>C</w:t>
      </w:r>
      <w:r w:rsidRPr="00FE04B2">
        <w:rPr>
          <w:rFonts w:ascii="Arial" w:eastAsia="Arial" w:hAnsi="Arial" w:cs="Arial"/>
          <w:color w:val="002060"/>
          <w:spacing w:val="-1"/>
          <w:sz w:val="24"/>
          <w:szCs w:val="24"/>
        </w:rPr>
        <w:t>o</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r</w:t>
      </w:r>
      <w:r w:rsidRPr="00FE04B2">
        <w:rPr>
          <w:rFonts w:ascii="Arial" w:eastAsia="Arial" w:hAnsi="Arial" w:cs="Arial"/>
          <w:color w:val="002060"/>
          <w:sz w:val="24"/>
          <w:szCs w:val="24"/>
        </w:rPr>
        <w:t>se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L</w:t>
      </w:r>
      <w:r w:rsidRPr="00FE04B2">
        <w:rPr>
          <w:rFonts w:ascii="Arial" w:eastAsia="Arial" w:hAnsi="Arial" w:cs="Arial"/>
          <w:color w:val="002060"/>
          <w:spacing w:val="1"/>
          <w:sz w:val="24"/>
          <w:szCs w:val="24"/>
        </w:rPr>
        <w:t>e</w:t>
      </w:r>
      <w:r w:rsidRPr="00FE04B2">
        <w:rPr>
          <w:rFonts w:ascii="Arial" w:eastAsia="Arial" w:hAnsi="Arial" w:cs="Arial"/>
          <w:color w:val="002060"/>
          <w:spacing w:val="-1"/>
          <w:sz w:val="24"/>
          <w:szCs w:val="24"/>
        </w:rPr>
        <w:t>a</w:t>
      </w:r>
      <w:r w:rsidRPr="00FE04B2">
        <w:rPr>
          <w:rFonts w:ascii="Arial" w:eastAsia="Arial" w:hAnsi="Arial" w:cs="Arial"/>
          <w:color w:val="002060"/>
          <w:spacing w:val="1"/>
          <w:sz w:val="24"/>
          <w:szCs w:val="24"/>
        </w:rPr>
        <w:t>de</w:t>
      </w:r>
      <w:r w:rsidRPr="00FE04B2">
        <w:rPr>
          <w:rFonts w:ascii="Arial" w:eastAsia="Arial" w:hAnsi="Arial" w:cs="Arial"/>
          <w:color w:val="002060"/>
          <w:spacing w:val="-1"/>
          <w:sz w:val="24"/>
          <w:szCs w:val="24"/>
        </w:rPr>
        <w:t>r</w:t>
      </w:r>
      <w:r w:rsidRPr="00FE04B2">
        <w:rPr>
          <w:rFonts w:ascii="Arial" w:eastAsia="Arial" w:hAnsi="Arial" w:cs="Arial"/>
          <w:color w:val="002060"/>
          <w:sz w:val="24"/>
          <w:szCs w:val="24"/>
        </w:rPr>
        <w:t>/ Fit</w:t>
      </w:r>
      <w:r w:rsidRPr="00FE04B2">
        <w:rPr>
          <w:rFonts w:ascii="Arial" w:eastAsia="Arial" w:hAnsi="Arial" w:cs="Arial"/>
          <w:color w:val="002060"/>
          <w:spacing w:val="1"/>
          <w:sz w:val="24"/>
          <w:szCs w:val="24"/>
        </w:rPr>
        <w:t>ne</w:t>
      </w:r>
      <w:r w:rsidRPr="00FE04B2">
        <w:rPr>
          <w:rFonts w:ascii="Arial" w:eastAsia="Arial" w:hAnsi="Arial" w:cs="Arial"/>
          <w:color w:val="002060"/>
          <w:sz w:val="24"/>
          <w:szCs w:val="24"/>
        </w:rPr>
        <w:t>ss</w:t>
      </w:r>
      <w:r w:rsidRPr="00FE04B2">
        <w:rPr>
          <w:rFonts w:ascii="Arial" w:eastAsia="Arial" w:hAnsi="Arial" w:cs="Arial"/>
          <w:color w:val="002060"/>
          <w:spacing w:val="-2"/>
          <w:sz w:val="24"/>
          <w:szCs w:val="24"/>
        </w:rPr>
        <w:t xml:space="preserve"> </w:t>
      </w:r>
      <w:r w:rsidRPr="00FE04B2">
        <w:rPr>
          <w:rFonts w:ascii="Arial" w:eastAsia="Arial" w:hAnsi="Arial" w:cs="Arial"/>
          <w:color w:val="002060"/>
          <w:sz w:val="24"/>
          <w:szCs w:val="24"/>
        </w:rPr>
        <w:t>to</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P</w:t>
      </w:r>
      <w:r w:rsidRPr="00FE04B2">
        <w:rPr>
          <w:rFonts w:ascii="Arial" w:eastAsia="Arial" w:hAnsi="Arial" w:cs="Arial"/>
          <w:color w:val="002060"/>
          <w:spacing w:val="-1"/>
          <w:sz w:val="24"/>
          <w:szCs w:val="24"/>
        </w:rPr>
        <w:t>r</w:t>
      </w: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ctise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L</w:t>
      </w:r>
      <w:r w:rsidRPr="00FE04B2">
        <w:rPr>
          <w:rFonts w:ascii="Arial" w:eastAsia="Arial" w:hAnsi="Arial" w:cs="Arial"/>
          <w:color w:val="002060"/>
          <w:spacing w:val="1"/>
          <w:sz w:val="24"/>
          <w:szCs w:val="24"/>
        </w:rPr>
        <w:t>ea</w:t>
      </w:r>
      <w:r w:rsidRPr="00FE04B2">
        <w:rPr>
          <w:rFonts w:ascii="Arial" w:eastAsia="Arial" w:hAnsi="Arial" w:cs="Arial"/>
          <w:color w:val="002060"/>
          <w:sz w:val="24"/>
          <w:szCs w:val="24"/>
        </w:rPr>
        <w:t>d from the school</w:t>
      </w:r>
      <w:r w:rsidRPr="00FE04B2">
        <w:rPr>
          <w:rFonts w:ascii="Arial" w:eastAsia="Arial" w:hAnsi="Arial" w:cs="Arial"/>
          <w:color w:val="002060"/>
          <w:spacing w:val="-1"/>
          <w:sz w:val="24"/>
          <w:szCs w:val="24"/>
        </w:rPr>
        <w:t>;</w:t>
      </w:r>
    </w:p>
    <w:p w14:paraId="5A9D7A99" w14:textId="77777777" w:rsidR="00D93411" w:rsidRPr="00FE04B2" w:rsidRDefault="00D93411" w:rsidP="00016058">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pacing w:val="-3"/>
          <w:sz w:val="24"/>
          <w:szCs w:val="24"/>
        </w:rPr>
        <w:t>w</w:t>
      </w:r>
      <w:r w:rsidRPr="00FE04B2">
        <w:rPr>
          <w:rFonts w:ascii="Arial" w:eastAsia="Arial" w:hAnsi="Arial" w:cs="Arial"/>
          <w:color w:val="002060"/>
          <w:sz w:val="24"/>
          <w:szCs w:val="24"/>
        </w:rPr>
        <w:t>it</w:t>
      </w:r>
      <w:r w:rsidRPr="00FE04B2">
        <w:rPr>
          <w:rFonts w:ascii="Arial" w:eastAsia="Arial" w:hAnsi="Arial" w:cs="Arial"/>
          <w:color w:val="002060"/>
          <w:spacing w:val="1"/>
          <w:sz w:val="24"/>
          <w:szCs w:val="24"/>
        </w:rPr>
        <w:t>ne</w:t>
      </w:r>
      <w:r w:rsidRPr="00FE04B2">
        <w:rPr>
          <w:rFonts w:ascii="Arial" w:eastAsia="Arial" w:hAnsi="Arial" w:cs="Arial"/>
          <w:color w:val="002060"/>
          <w:sz w:val="24"/>
          <w:szCs w:val="24"/>
        </w:rPr>
        <w:t>ss</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 f</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 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s</w:t>
      </w:r>
      <w:r w:rsidRPr="00FE04B2">
        <w:rPr>
          <w:rFonts w:ascii="Arial" w:eastAsia="Arial" w:hAnsi="Arial" w:cs="Arial"/>
          <w:color w:val="002060"/>
          <w:sz w:val="24"/>
          <w:szCs w:val="24"/>
        </w:rPr>
        <w:t>c</w:t>
      </w:r>
      <w:r w:rsidRPr="00FE04B2">
        <w:rPr>
          <w:rFonts w:ascii="Arial" w:eastAsia="Arial" w:hAnsi="Arial" w:cs="Arial"/>
          <w:color w:val="002060"/>
          <w:spacing w:val="-1"/>
          <w:sz w:val="24"/>
          <w:szCs w:val="24"/>
        </w:rPr>
        <w:t>ho</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 xml:space="preserve">l </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 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s</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z w:val="24"/>
          <w:szCs w:val="24"/>
        </w:rPr>
        <w:t>t;</w:t>
      </w:r>
    </w:p>
    <w:p w14:paraId="66751D9D" w14:textId="77777777" w:rsidR="00D93411" w:rsidRPr="00FE04B2" w:rsidRDefault="00D93411" w:rsidP="00016058">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a note taker</w:t>
      </w:r>
      <w:r w:rsidRPr="00FE04B2">
        <w:rPr>
          <w:rFonts w:ascii="Arial" w:eastAsia="Arial" w:hAnsi="Arial" w:cs="Arial"/>
          <w:color w:val="002060"/>
          <w:spacing w:val="1"/>
          <w:sz w:val="24"/>
          <w:szCs w:val="24"/>
        </w:rPr>
        <w:t xml:space="preserve">. </w:t>
      </w:r>
    </w:p>
    <w:p w14:paraId="35FE0EAA" w14:textId="77777777" w:rsidR="00D93411" w:rsidRPr="00FE04B2" w:rsidRDefault="00D93411" w:rsidP="000C2E52">
      <w:pPr>
        <w:pStyle w:val="NoSpacing"/>
        <w:rPr>
          <w:color w:val="002060"/>
        </w:rPr>
      </w:pPr>
    </w:p>
    <w:p w14:paraId="6E85688C" w14:textId="6F50A9FE"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.11 If you want the panel to hear your version of events we expect you to attend the hearing. If you do not want to attend the hearing and present your version of events you can submit a statement no later than 2 working days before the date of the hearing. Please be aware that if you decide not to attend the hearing you will not able to answer any questions that the panel may want to ask you.</w:t>
      </w:r>
    </w:p>
    <w:p w14:paraId="0F08A611" w14:textId="77777777" w:rsidR="00D93411" w:rsidRPr="00FE04B2" w:rsidRDefault="00D93411" w:rsidP="00D93411">
      <w:pPr>
        <w:pStyle w:val="NoSpacing"/>
        <w:rPr>
          <w:rFonts w:ascii="Arial" w:hAnsi="Arial" w:cs="Arial"/>
          <w:color w:val="002060"/>
          <w:sz w:val="24"/>
          <w:szCs w:val="24"/>
        </w:rPr>
      </w:pPr>
    </w:p>
    <w:p w14:paraId="59D7A088" w14:textId="1AACE080"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 xml:space="preserve">.13 If you indicate that you will be attending the Fitness to Practise Hearing but you are prevented from doing so for good reason, which can be evidenced, and you advise the Fitness to Practise Team at </w:t>
      </w:r>
      <w:r w:rsidR="004A3D92" w:rsidRPr="00FE04B2">
        <w:rPr>
          <w:rFonts w:eastAsiaTheme="majorEastAsia"/>
          <w:color w:val="002060"/>
        </w:rPr>
        <w:t>S</w:t>
      </w:r>
      <w:r w:rsidR="004A3D92" w:rsidRPr="00FE04B2">
        <w:rPr>
          <w:rFonts w:eastAsiaTheme="majorEastAsia" w:cs="Arial"/>
          <w:color w:val="002060"/>
          <w:spacing w:val="1"/>
          <w:szCs w:val="24"/>
        </w:rPr>
        <w:t xml:space="preserve">tudentConduct@hud.ac.uk </w:t>
      </w:r>
      <w:r w:rsidRPr="00FE04B2">
        <w:rPr>
          <w:rFonts w:cs="Arial"/>
          <w:color w:val="002060"/>
          <w:szCs w:val="24"/>
        </w:rPr>
        <w:t xml:space="preserve"> before the meeting date then the hearing may be postponed to a later date. </w:t>
      </w:r>
    </w:p>
    <w:p w14:paraId="403670C0" w14:textId="77777777" w:rsidR="00D93411" w:rsidRPr="00FE04B2" w:rsidRDefault="00D93411" w:rsidP="000C2E52">
      <w:pPr>
        <w:pStyle w:val="NoSpacing"/>
        <w:rPr>
          <w:color w:val="002060"/>
        </w:rPr>
      </w:pPr>
    </w:p>
    <w:p w14:paraId="03904C72" w14:textId="31974815"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 xml:space="preserve">.14 If you indicate that you will be attending the Fitness to Practise Hearing but fail to attend and do not inform the Fitness to Practise Team at </w:t>
      </w:r>
      <w:r w:rsidR="004A3D92" w:rsidRPr="00FE04B2">
        <w:rPr>
          <w:rFonts w:eastAsiaTheme="majorEastAsia"/>
          <w:color w:val="002060"/>
        </w:rPr>
        <w:t>StudentConduct@hud.ac.u</w:t>
      </w:r>
      <w:r w:rsidR="004A3D92" w:rsidRPr="00FE04B2">
        <w:rPr>
          <w:rFonts w:eastAsiaTheme="majorEastAsia" w:cs="Arial"/>
          <w:color w:val="002060"/>
          <w:spacing w:val="1"/>
          <w:szCs w:val="24"/>
        </w:rPr>
        <w:t>k</w:t>
      </w:r>
      <w:r w:rsidR="004A3D92" w:rsidRPr="00FE04B2">
        <w:rPr>
          <w:rFonts w:cs="Arial"/>
          <w:color w:val="002060"/>
          <w:szCs w:val="24"/>
        </w:rPr>
        <w:t xml:space="preserve"> </w:t>
      </w:r>
      <w:r w:rsidRPr="00FE04B2">
        <w:rPr>
          <w:rFonts w:cs="Arial"/>
          <w:color w:val="002060"/>
          <w:szCs w:val="24"/>
        </w:rPr>
        <w:t>prior to the meeting date then the hearing will go ahead. A decision will be reached based on the information available to the panel and you will waive your right to appeal against the decision.</w:t>
      </w:r>
    </w:p>
    <w:p w14:paraId="51D16AF5" w14:textId="77777777" w:rsidR="00D93411" w:rsidRPr="00FE04B2" w:rsidRDefault="00D93411" w:rsidP="00D93411">
      <w:pPr>
        <w:pStyle w:val="NoSpacing"/>
        <w:rPr>
          <w:rFonts w:ascii="Arial" w:hAnsi="Arial" w:cs="Arial"/>
          <w:color w:val="002060"/>
          <w:sz w:val="24"/>
          <w:szCs w:val="24"/>
        </w:rPr>
      </w:pPr>
    </w:p>
    <w:p w14:paraId="6A012606" w14:textId="13B50C1F" w:rsidR="00D93411" w:rsidRPr="00FE04B2" w:rsidRDefault="00D93411" w:rsidP="00D93411">
      <w:pPr>
        <w:pStyle w:val="BodyText"/>
        <w:ind w:right="-226"/>
        <w:rPr>
          <w:rFonts w:cs="Arial"/>
          <w:color w:val="002060"/>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.15 If you fail to confirm your attendance and all attempts to contact you have failed then the hearing will go ahead. A decision will be reached based on the information available to the panel and you will waive your right to appeal against the decision.</w:t>
      </w:r>
    </w:p>
    <w:p w14:paraId="491C9908" w14:textId="77777777" w:rsidR="00D93411" w:rsidRPr="00FE04B2" w:rsidRDefault="00D93411" w:rsidP="000C2E52">
      <w:pPr>
        <w:pStyle w:val="NoSpacing"/>
        <w:rPr>
          <w:color w:val="002060"/>
        </w:rPr>
      </w:pPr>
    </w:p>
    <w:p w14:paraId="6927B47A" w14:textId="4DA0E551" w:rsidR="00D93411" w:rsidRPr="00FE04B2" w:rsidRDefault="00D93411" w:rsidP="00D93411">
      <w:pPr>
        <w:pStyle w:val="BodyText"/>
        <w:ind w:right="-226"/>
        <w:rPr>
          <w:rFonts w:cs="Arial"/>
          <w:color w:val="002060"/>
          <w:spacing w:val="1"/>
          <w:szCs w:val="24"/>
        </w:rPr>
      </w:pPr>
      <w:r w:rsidRPr="00FE04B2">
        <w:rPr>
          <w:rFonts w:cs="Arial"/>
          <w:color w:val="002060"/>
          <w:szCs w:val="24"/>
        </w:rPr>
        <w:t>11.</w:t>
      </w:r>
      <w:r w:rsidR="00D17351" w:rsidRPr="00FE04B2">
        <w:rPr>
          <w:rFonts w:cs="Arial"/>
          <w:color w:val="002060"/>
          <w:szCs w:val="24"/>
        </w:rPr>
        <w:t>9</w:t>
      </w:r>
      <w:r w:rsidRPr="00FE04B2">
        <w:rPr>
          <w:rFonts w:cs="Arial"/>
          <w:color w:val="002060"/>
          <w:szCs w:val="24"/>
        </w:rPr>
        <w:t xml:space="preserve">.16 In exceptional circumstances, or </w:t>
      </w:r>
      <w:r w:rsidRPr="00FE04B2">
        <w:rPr>
          <w:rFonts w:cs="Arial"/>
          <w:color w:val="002060"/>
          <w:szCs w:val="24"/>
          <w:lang w:val="en-US"/>
        </w:rPr>
        <w:t>if you name someone as part of this procedure, they have a right to respond to any statements you make.  T</w:t>
      </w:r>
      <w:r w:rsidRPr="00FE04B2">
        <w:rPr>
          <w:rFonts w:cs="Arial"/>
          <w:color w:val="002060"/>
          <w:szCs w:val="24"/>
        </w:rPr>
        <w:t xml:space="preserve">he panel may adjourn for a short period of time to obtain additional evidence or clarification before reaching a decision. If this happens, you will be informed by email and kept updated. </w:t>
      </w:r>
    </w:p>
    <w:p w14:paraId="596D8103" w14:textId="77777777" w:rsidR="00366DE4" w:rsidRPr="00FE04B2" w:rsidRDefault="00366DE4" w:rsidP="000C2E52">
      <w:pPr>
        <w:pStyle w:val="NoSpacing"/>
        <w:rPr>
          <w:color w:val="002060"/>
        </w:rPr>
      </w:pPr>
    </w:p>
    <w:p w14:paraId="41A0F781" w14:textId="27B7E5B5" w:rsidR="00D93411" w:rsidRPr="00FE04B2" w:rsidRDefault="00D93411" w:rsidP="00D93411">
      <w:pPr>
        <w:pStyle w:val="Heading2"/>
        <w:rPr>
          <w:rFonts w:eastAsia="Arial" w:cs="Arial"/>
          <w:color w:val="002060"/>
          <w:szCs w:val="24"/>
        </w:rPr>
      </w:pPr>
      <w:bookmarkStart w:id="460" w:name="_Toc47467414"/>
      <w:bookmarkStart w:id="461" w:name="_Toc71291756"/>
      <w:bookmarkStart w:id="462" w:name="_Toc147475688"/>
      <w:r w:rsidRPr="00FE04B2">
        <w:rPr>
          <w:rFonts w:eastAsia="Arial" w:cs="Arial"/>
          <w:color w:val="002060"/>
          <w:szCs w:val="24"/>
        </w:rPr>
        <w:t>11.1</w:t>
      </w:r>
      <w:r w:rsidR="00D17351" w:rsidRPr="00FE04B2">
        <w:rPr>
          <w:rFonts w:eastAsia="Arial" w:cs="Arial"/>
          <w:color w:val="002060"/>
          <w:szCs w:val="24"/>
        </w:rPr>
        <w:t>0</w:t>
      </w:r>
      <w:r w:rsidRPr="00FE04B2">
        <w:rPr>
          <w:rFonts w:eastAsia="Arial" w:cs="Arial"/>
          <w:color w:val="002060"/>
          <w:szCs w:val="24"/>
        </w:rPr>
        <w:t xml:space="preserve"> </w:t>
      </w:r>
      <w:r w:rsidR="00AD3FCC" w:rsidRPr="00FE04B2">
        <w:rPr>
          <w:rFonts w:eastAsia="Arial" w:cs="Arial"/>
          <w:color w:val="002060"/>
          <w:szCs w:val="24"/>
        </w:rPr>
        <w:t>O</w:t>
      </w:r>
      <w:r w:rsidRPr="00FE04B2">
        <w:rPr>
          <w:rFonts w:eastAsia="Arial" w:cs="Arial"/>
          <w:color w:val="002060"/>
          <w:szCs w:val="24"/>
        </w:rPr>
        <w:t>utcomes from the Fitness to Practise Hearing</w:t>
      </w:r>
      <w:bookmarkEnd w:id="460"/>
      <w:bookmarkEnd w:id="461"/>
      <w:bookmarkEnd w:id="462"/>
    </w:p>
    <w:p w14:paraId="5743EF05" w14:textId="77777777" w:rsidR="00D93411" w:rsidRPr="00FE04B2" w:rsidRDefault="00D93411" w:rsidP="000C2E52">
      <w:pPr>
        <w:pStyle w:val="NoSpacing"/>
        <w:rPr>
          <w:color w:val="002060"/>
        </w:rPr>
      </w:pPr>
    </w:p>
    <w:p w14:paraId="16B601CA" w14:textId="736CF5A4" w:rsidR="00366DE4" w:rsidRPr="00FE04B2" w:rsidRDefault="00366DE4" w:rsidP="00366DE4">
      <w:pPr>
        <w:pStyle w:val="BodyText"/>
        <w:rPr>
          <w:rFonts w:cs="Arial"/>
          <w:color w:val="002060"/>
          <w:szCs w:val="24"/>
        </w:rPr>
      </w:pPr>
      <w:r w:rsidRPr="00FE04B2">
        <w:rPr>
          <w:rFonts w:cs="Arial"/>
          <w:color w:val="002060"/>
          <w:szCs w:val="24"/>
        </w:rPr>
        <w:t>11.1</w:t>
      </w:r>
      <w:r w:rsidR="00D17351" w:rsidRPr="00FE04B2">
        <w:rPr>
          <w:rFonts w:cs="Arial"/>
          <w:color w:val="002060"/>
          <w:szCs w:val="24"/>
        </w:rPr>
        <w:t>0</w:t>
      </w:r>
      <w:r w:rsidRPr="00FE04B2">
        <w:rPr>
          <w:rFonts w:cs="Arial"/>
          <w:color w:val="002060"/>
          <w:szCs w:val="24"/>
        </w:rPr>
        <w:t xml:space="preserve">.1 You will be advised of the outcome of our decision by email no later than 5 working days of the date of the panel. </w:t>
      </w:r>
    </w:p>
    <w:p w14:paraId="5F6F696A" w14:textId="77777777" w:rsidR="00366DE4" w:rsidRPr="00FE04B2" w:rsidRDefault="00366DE4" w:rsidP="000C2E52">
      <w:pPr>
        <w:pStyle w:val="NoSpacing"/>
        <w:rPr>
          <w:color w:val="002060"/>
        </w:rPr>
      </w:pPr>
    </w:p>
    <w:p w14:paraId="502BE8D7" w14:textId="36188BDD" w:rsidR="00366DE4" w:rsidRPr="00FE04B2" w:rsidRDefault="00366DE4" w:rsidP="00366DE4">
      <w:pPr>
        <w:pStyle w:val="BodyText"/>
        <w:rPr>
          <w:rFonts w:cs="Arial"/>
          <w:color w:val="002060"/>
          <w:spacing w:val="1"/>
          <w:szCs w:val="24"/>
        </w:rPr>
      </w:pPr>
      <w:r w:rsidRPr="00FE04B2">
        <w:rPr>
          <w:rFonts w:cs="Arial"/>
          <w:color w:val="002060"/>
          <w:szCs w:val="24"/>
        </w:rPr>
        <w:t>11.1</w:t>
      </w:r>
      <w:r w:rsidR="00D17351" w:rsidRPr="00FE04B2">
        <w:rPr>
          <w:rFonts w:cs="Arial"/>
          <w:color w:val="002060"/>
          <w:szCs w:val="24"/>
        </w:rPr>
        <w:t>0</w:t>
      </w:r>
      <w:r w:rsidRPr="00FE04B2">
        <w:rPr>
          <w:rFonts w:cs="Arial"/>
          <w:color w:val="002060"/>
          <w:szCs w:val="24"/>
        </w:rPr>
        <w:t xml:space="preserve">.2 </w:t>
      </w:r>
      <w:r w:rsidRPr="00FE04B2">
        <w:rPr>
          <w:color w:val="002060"/>
        </w:rPr>
        <w:t xml:space="preserve">It is your responsibility to advise the appropriate professional body on the outcome of any Fitness to Practise investigation when registering with the professional body, if required. </w:t>
      </w:r>
      <w:r w:rsidRPr="00FE04B2">
        <w:rPr>
          <w:rFonts w:cs="Arial"/>
          <w:color w:val="002060"/>
          <w:szCs w:val="24"/>
        </w:rPr>
        <w:t xml:space="preserve">You should refer to your Course Materials regarding any occasions where either you or we are required to notify the PSRB governing your course of any outcomes or sanctions relating to your Fitness to Practise and adhere to these. </w:t>
      </w:r>
    </w:p>
    <w:p w14:paraId="3F905812" w14:textId="77777777" w:rsidR="00366DE4" w:rsidRPr="00FE04B2" w:rsidRDefault="00366DE4" w:rsidP="000C2E52">
      <w:pPr>
        <w:pStyle w:val="NoSpacing"/>
        <w:rPr>
          <w:color w:val="002060"/>
        </w:rPr>
      </w:pPr>
    </w:p>
    <w:p w14:paraId="61407E9D" w14:textId="1B75CCEB" w:rsidR="00366DE4" w:rsidRPr="00FE04B2" w:rsidRDefault="00366DE4" w:rsidP="00B2344D">
      <w:pPr>
        <w:tabs>
          <w:tab w:val="left" w:pos="426"/>
        </w:tabs>
        <w:spacing w:before="16" w:line="260" w:lineRule="exact"/>
        <w:ind w:right="-226"/>
        <w:rPr>
          <w:rFonts w:cs="Arial"/>
          <w:szCs w:val="24"/>
        </w:rPr>
      </w:pPr>
      <w:r w:rsidRPr="00FE04B2">
        <w:rPr>
          <w:rFonts w:cs="Arial"/>
          <w:szCs w:val="24"/>
        </w:rPr>
        <w:t>11.1</w:t>
      </w:r>
      <w:r w:rsidR="00D17351" w:rsidRPr="00FE04B2">
        <w:rPr>
          <w:rFonts w:cs="Arial"/>
          <w:szCs w:val="24"/>
        </w:rPr>
        <w:t>0</w:t>
      </w:r>
      <w:r w:rsidRPr="00FE04B2">
        <w:rPr>
          <w:rFonts w:cs="Arial"/>
          <w:szCs w:val="24"/>
        </w:rPr>
        <w:t>.2 The outcomes and sanctions from the Fitness to Practise Hearing include:</w:t>
      </w:r>
    </w:p>
    <w:tbl>
      <w:tblPr>
        <w:tblStyle w:val="TableGrid"/>
        <w:tblW w:w="9918" w:type="dxa"/>
        <w:tblLook w:val="04A0" w:firstRow="1" w:lastRow="0" w:firstColumn="1" w:lastColumn="0" w:noHBand="0" w:noVBand="1"/>
      </w:tblPr>
      <w:tblGrid>
        <w:gridCol w:w="2432"/>
        <w:gridCol w:w="1363"/>
        <w:gridCol w:w="4094"/>
        <w:gridCol w:w="2029"/>
      </w:tblGrid>
      <w:tr w:rsidR="00FE04B2" w:rsidRPr="00FE04B2" w14:paraId="0673D17B" w14:textId="77777777" w:rsidTr="3C3CED3C">
        <w:tc>
          <w:tcPr>
            <w:tcW w:w="1616" w:type="dxa"/>
            <w:shd w:val="clear" w:color="auto" w:fill="E7E6E6" w:themeFill="background2"/>
          </w:tcPr>
          <w:p w14:paraId="02463843"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Outcome</w:t>
            </w:r>
          </w:p>
        </w:tc>
        <w:tc>
          <w:tcPr>
            <w:tcW w:w="1363" w:type="dxa"/>
            <w:shd w:val="clear" w:color="auto" w:fill="E7E6E6" w:themeFill="background2"/>
          </w:tcPr>
          <w:p w14:paraId="5AE9130B"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 xml:space="preserve">Fitness to practise impaired? </w:t>
            </w:r>
          </w:p>
        </w:tc>
        <w:tc>
          <w:tcPr>
            <w:tcW w:w="4744" w:type="dxa"/>
            <w:shd w:val="clear" w:color="auto" w:fill="E7E6E6" w:themeFill="background2"/>
          </w:tcPr>
          <w:p w14:paraId="3A8C6963"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Outcome Description</w:t>
            </w:r>
          </w:p>
        </w:tc>
        <w:tc>
          <w:tcPr>
            <w:tcW w:w="2195" w:type="dxa"/>
            <w:shd w:val="clear" w:color="auto" w:fill="E7E6E6" w:themeFill="background2"/>
          </w:tcPr>
          <w:p w14:paraId="37B3C405"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Action</w:t>
            </w:r>
          </w:p>
        </w:tc>
      </w:tr>
      <w:tr w:rsidR="00FE04B2" w:rsidRPr="00FE04B2" w14:paraId="3E280DEA" w14:textId="77777777" w:rsidTr="3C3CED3C">
        <w:tc>
          <w:tcPr>
            <w:tcW w:w="1616" w:type="dxa"/>
          </w:tcPr>
          <w:p w14:paraId="2438111C"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No case to answer</w:t>
            </w:r>
          </w:p>
        </w:tc>
        <w:tc>
          <w:tcPr>
            <w:tcW w:w="1363" w:type="dxa"/>
          </w:tcPr>
          <w:p w14:paraId="15F52635" w14:textId="77777777" w:rsidR="00366DE4" w:rsidRPr="00FE04B2" w:rsidRDefault="00366DE4">
            <w:pPr>
              <w:pStyle w:val="NoSpacing"/>
              <w:rPr>
                <w:rFonts w:ascii="Arial" w:hAnsi="Arial" w:cs="Arial"/>
                <w:color w:val="002060"/>
                <w:spacing w:val="1"/>
                <w:sz w:val="24"/>
                <w:szCs w:val="24"/>
              </w:rPr>
            </w:pPr>
            <w:r w:rsidRPr="00FE04B2">
              <w:rPr>
                <w:rFonts w:ascii="Arial" w:hAnsi="Arial" w:cs="Arial"/>
                <w:color w:val="002060"/>
                <w:spacing w:val="1"/>
                <w:sz w:val="24"/>
                <w:szCs w:val="24"/>
              </w:rPr>
              <w:t>No</w:t>
            </w:r>
          </w:p>
        </w:tc>
        <w:tc>
          <w:tcPr>
            <w:tcW w:w="4744" w:type="dxa"/>
          </w:tcPr>
          <w:p w14:paraId="2679D4C7" w14:textId="77777777" w:rsidR="00366DE4" w:rsidRPr="00FE04B2" w:rsidRDefault="00366DE4">
            <w:pPr>
              <w:pStyle w:val="NoSpacing"/>
              <w:rPr>
                <w:rFonts w:ascii="Arial" w:hAnsi="Arial" w:cs="Arial"/>
                <w:color w:val="002060"/>
                <w:spacing w:val="1"/>
                <w:sz w:val="24"/>
                <w:szCs w:val="24"/>
              </w:rPr>
            </w:pPr>
            <w:r w:rsidRPr="00FE04B2">
              <w:rPr>
                <w:rFonts w:ascii="Arial" w:hAnsi="Arial" w:cs="Arial"/>
                <w:color w:val="002060"/>
                <w:spacing w:val="1"/>
                <w:sz w:val="24"/>
                <w:szCs w:val="24"/>
              </w:rPr>
              <w:t>If during the investigation you had any precautionary measures imposed, we will lift them immediately and you will receive confirmation of this.</w:t>
            </w:r>
          </w:p>
          <w:p w14:paraId="78C77A38" w14:textId="7A8A4B5B" w:rsidR="00606F5C" w:rsidRPr="00FE04B2" w:rsidRDefault="00606F5C">
            <w:pPr>
              <w:pStyle w:val="NoSpacing"/>
              <w:rPr>
                <w:rFonts w:ascii="Arial" w:hAnsi="Arial" w:cs="Arial"/>
                <w:color w:val="002060"/>
                <w:sz w:val="24"/>
                <w:szCs w:val="24"/>
              </w:rPr>
            </w:pPr>
          </w:p>
        </w:tc>
        <w:tc>
          <w:tcPr>
            <w:tcW w:w="2195" w:type="dxa"/>
          </w:tcPr>
          <w:p w14:paraId="17A8B4AD"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tc>
      </w:tr>
      <w:tr w:rsidR="00FE04B2" w:rsidRPr="00FE04B2" w14:paraId="372B0544" w14:textId="77777777" w:rsidTr="3C3CED3C">
        <w:tc>
          <w:tcPr>
            <w:tcW w:w="1616" w:type="dxa"/>
          </w:tcPr>
          <w:p w14:paraId="21AAA546" w14:textId="1C1E5ED7" w:rsidR="00E8052D" w:rsidRPr="00FE04B2" w:rsidRDefault="00E8052D" w:rsidP="00E8052D">
            <w:pPr>
              <w:pStyle w:val="NoSpacing"/>
              <w:rPr>
                <w:rFonts w:ascii="Arial" w:hAnsi="Arial" w:cs="Arial"/>
                <w:b/>
                <w:bCs/>
                <w:color w:val="002060"/>
                <w:sz w:val="24"/>
                <w:szCs w:val="24"/>
              </w:rPr>
            </w:pPr>
            <w:r w:rsidRPr="00FE04B2">
              <w:rPr>
                <w:rFonts w:ascii="Arial" w:hAnsi="Arial" w:cs="Arial"/>
                <w:b/>
                <w:bCs/>
                <w:color w:val="002060"/>
                <w:sz w:val="24"/>
                <w:szCs w:val="24"/>
              </w:rPr>
              <w:t xml:space="preserve">Warning with or without recommendations </w:t>
            </w:r>
          </w:p>
        </w:tc>
        <w:tc>
          <w:tcPr>
            <w:tcW w:w="1363" w:type="dxa"/>
          </w:tcPr>
          <w:p w14:paraId="2A932B0C" w14:textId="11431B61" w:rsidR="00E8052D" w:rsidRPr="00FE04B2" w:rsidRDefault="00E8052D" w:rsidP="00E8052D">
            <w:pPr>
              <w:pStyle w:val="NoSpacing"/>
              <w:rPr>
                <w:rFonts w:ascii="Arial" w:hAnsi="Arial" w:cs="Arial"/>
                <w:color w:val="002060"/>
                <w:sz w:val="24"/>
                <w:szCs w:val="24"/>
              </w:rPr>
            </w:pPr>
            <w:r w:rsidRPr="00FE04B2">
              <w:rPr>
                <w:rFonts w:ascii="Arial" w:hAnsi="Arial" w:cs="Arial"/>
                <w:color w:val="002060"/>
                <w:sz w:val="24"/>
                <w:szCs w:val="24"/>
              </w:rPr>
              <w:t>No</w:t>
            </w:r>
          </w:p>
        </w:tc>
        <w:tc>
          <w:tcPr>
            <w:tcW w:w="4744" w:type="dxa"/>
          </w:tcPr>
          <w:p w14:paraId="778C01B8" w14:textId="77777777" w:rsidR="00E8052D" w:rsidRPr="00FE04B2" w:rsidRDefault="00E8052D" w:rsidP="00E8052D">
            <w:pPr>
              <w:pStyle w:val="NoSpacing"/>
              <w:rPr>
                <w:rFonts w:ascii="Arial" w:hAnsi="Arial" w:cs="Arial"/>
                <w:color w:val="002060"/>
                <w:sz w:val="24"/>
                <w:szCs w:val="24"/>
              </w:rPr>
            </w:pPr>
            <w:r w:rsidRPr="00FE04B2">
              <w:rPr>
                <w:rFonts w:ascii="Arial" w:hAnsi="Arial" w:cs="Arial"/>
                <w:color w:val="002060"/>
                <w:sz w:val="24"/>
                <w:szCs w:val="24"/>
              </w:rPr>
              <w:t xml:space="preserve">A warning may be issued if the panel concludes that a breach of professional standards or conduct has occurred but that your fitness to practise is not impaired to the point of requiring a more serious sanction. Warnings are formal statements that indicate that your behaviour represents a departure from the standards expected of you and should not be repeated. </w:t>
            </w:r>
          </w:p>
          <w:p w14:paraId="512AF4FE" w14:textId="77777777" w:rsidR="00E8052D" w:rsidRPr="00FE04B2" w:rsidRDefault="00E8052D" w:rsidP="00E8052D">
            <w:pPr>
              <w:pStyle w:val="NoSpacing"/>
              <w:rPr>
                <w:rFonts w:ascii="Arial" w:hAnsi="Arial" w:cs="Arial"/>
                <w:color w:val="002060"/>
                <w:sz w:val="24"/>
                <w:szCs w:val="24"/>
              </w:rPr>
            </w:pPr>
          </w:p>
          <w:p w14:paraId="78058591" w14:textId="74EB899C" w:rsidR="00E8052D" w:rsidRPr="00FE04B2" w:rsidRDefault="00E8052D" w:rsidP="00E8052D">
            <w:pPr>
              <w:pStyle w:val="NoSpacing"/>
              <w:rPr>
                <w:rFonts w:ascii="Arial" w:hAnsi="Arial" w:cs="Arial"/>
                <w:color w:val="002060"/>
                <w:sz w:val="24"/>
                <w:szCs w:val="24"/>
              </w:rPr>
            </w:pPr>
            <w:r w:rsidRPr="00FE04B2">
              <w:rPr>
                <w:rFonts w:ascii="Arial" w:hAnsi="Arial" w:cs="Arial"/>
                <w:color w:val="002060"/>
                <w:sz w:val="24"/>
                <w:szCs w:val="24"/>
              </w:rPr>
              <w:t xml:space="preserve">The Panel may recommend you undertake certain actions as a result of the investigation, such as </w:t>
            </w:r>
            <w:r w:rsidR="00DC6BF3" w:rsidRPr="00FE04B2">
              <w:rPr>
                <w:rFonts w:ascii="Arial" w:hAnsi="Arial" w:cs="Arial"/>
                <w:color w:val="002060"/>
                <w:sz w:val="24"/>
                <w:szCs w:val="24"/>
              </w:rPr>
              <w:t xml:space="preserve">engaging with </w:t>
            </w:r>
            <w:r w:rsidRPr="00FE04B2">
              <w:rPr>
                <w:rFonts w:ascii="Arial" w:hAnsi="Arial" w:cs="Arial"/>
                <w:color w:val="002060"/>
                <w:sz w:val="24"/>
                <w:szCs w:val="24"/>
              </w:rPr>
              <w:t xml:space="preserve">support or </w:t>
            </w:r>
            <w:r w:rsidR="00DC6BF3" w:rsidRPr="00FE04B2">
              <w:rPr>
                <w:rFonts w:ascii="Arial" w:hAnsi="Arial" w:cs="Arial"/>
                <w:color w:val="002060"/>
                <w:sz w:val="24"/>
                <w:szCs w:val="24"/>
              </w:rPr>
              <w:t xml:space="preserve">seeing </w:t>
            </w:r>
            <w:r w:rsidRPr="00FE04B2">
              <w:rPr>
                <w:rFonts w:ascii="Arial" w:hAnsi="Arial" w:cs="Arial"/>
                <w:color w:val="002060"/>
                <w:sz w:val="24"/>
                <w:szCs w:val="24"/>
              </w:rPr>
              <w:t>your PAT</w:t>
            </w:r>
            <w:r w:rsidR="00DC6BF3" w:rsidRPr="00FE04B2">
              <w:rPr>
                <w:rFonts w:ascii="Arial" w:hAnsi="Arial" w:cs="Arial"/>
                <w:color w:val="002060"/>
                <w:sz w:val="24"/>
                <w:szCs w:val="24"/>
              </w:rPr>
              <w:t xml:space="preserve"> on a regular basis. </w:t>
            </w:r>
            <w:r w:rsidRPr="00FE04B2">
              <w:rPr>
                <w:rFonts w:ascii="Arial" w:hAnsi="Arial" w:cs="Arial"/>
                <w:color w:val="002060"/>
                <w:sz w:val="24"/>
                <w:szCs w:val="24"/>
              </w:rPr>
              <w:t xml:space="preserve"> </w:t>
            </w:r>
          </w:p>
          <w:p w14:paraId="6AE7432C" w14:textId="2AE48D5E" w:rsidR="00E8052D" w:rsidRPr="00FE04B2" w:rsidRDefault="00E8052D" w:rsidP="00E8052D">
            <w:pPr>
              <w:pStyle w:val="NoSpacing"/>
              <w:rPr>
                <w:rFonts w:ascii="Arial" w:hAnsi="Arial" w:cs="Arial"/>
                <w:color w:val="002060"/>
                <w:sz w:val="24"/>
                <w:szCs w:val="24"/>
              </w:rPr>
            </w:pPr>
          </w:p>
        </w:tc>
        <w:tc>
          <w:tcPr>
            <w:tcW w:w="2195" w:type="dxa"/>
          </w:tcPr>
          <w:p w14:paraId="4508EAB1" w14:textId="77777777" w:rsidR="00E8052D" w:rsidRPr="00FE04B2" w:rsidRDefault="00E8052D" w:rsidP="00E8052D">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but the warning will be held on your student file. </w:t>
            </w:r>
          </w:p>
          <w:p w14:paraId="02205DF3" w14:textId="77777777" w:rsidR="00E8052D" w:rsidRPr="00FE04B2" w:rsidRDefault="00E8052D" w:rsidP="00E8052D">
            <w:pPr>
              <w:pStyle w:val="NoSpacing"/>
              <w:rPr>
                <w:rFonts w:ascii="Arial" w:hAnsi="Arial" w:cs="Arial"/>
                <w:color w:val="002060"/>
                <w:sz w:val="24"/>
                <w:szCs w:val="24"/>
              </w:rPr>
            </w:pPr>
          </w:p>
          <w:p w14:paraId="2EC0D7FE" w14:textId="77777777" w:rsidR="00E8052D" w:rsidRPr="00FE04B2" w:rsidRDefault="00E8052D" w:rsidP="00E8052D">
            <w:pPr>
              <w:pStyle w:val="NoSpacing"/>
              <w:rPr>
                <w:rFonts w:ascii="Arial" w:hAnsi="Arial" w:cs="Arial"/>
                <w:color w:val="002060"/>
                <w:sz w:val="24"/>
                <w:szCs w:val="24"/>
              </w:rPr>
            </w:pPr>
            <w:r w:rsidRPr="00FE04B2">
              <w:rPr>
                <w:rFonts w:ascii="Arial" w:hAnsi="Arial" w:cs="Arial"/>
                <w:color w:val="002060"/>
                <w:sz w:val="24"/>
                <w:szCs w:val="24"/>
              </w:rPr>
              <w:t>Refer to 11.13.2 for information on PSRB notification</w:t>
            </w:r>
          </w:p>
        </w:tc>
      </w:tr>
      <w:tr w:rsidR="00FE04B2" w:rsidRPr="00FE04B2" w14:paraId="319C73F1" w14:textId="77777777" w:rsidTr="3C3CED3C">
        <w:tc>
          <w:tcPr>
            <w:tcW w:w="1616" w:type="dxa"/>
          </w:tcPr>
          <w:p w14:paraId="0875D1F4"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Conditions</w:t>
            </w:r>
          </w:p>
        </w:tc>
        <w:tc>
          <w:tcPr>
            <w:tcW w:w="1363" w:type="dxa"/>
          </w:tcPr>
          <w:p w14:paraId="2B0445B9"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pacing w:val="1"/>
                <w:sz w:val="24"/>
                <w:szCs w:val="24"/>
              </w:rPr>
              <w:t>Yes</w:t>
            </w:r>
          </w:p>
        </w:tc>
        <w:tc>
          <w:tcPr>
            <w:tcW w:w="4744" w:type="dxa"/>
          </w:tcPr>
          <w:p w14:paraId="5DF39A01"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A condition is</w:t>
            </w:r>
            <w:r w:rsidRPr="00FE04B2">
              <w:rPr>
                <w:rFonts w:ascii="Arial" w:hAnsi="Arial" w:cs="Arial"/>
                <w:color w:val="002060"/>
                <w:spacing w:val="-1"/>
                <w:sz w:val="24"/>
                <w:szCs w:val="24"/>
              </w:rPr>
              <w:t xml:space="preserve"> a</w:t>
            </w:r>
            <w:r w:rsidRPr="00FE04B2">
              <w:rPr>
                <w:rFonts w:ascii="Arial" w:hAnsi="Arial" w:cs="Arial"/>
                <w:color w:val="002060"/>
                <w:spacing w:val="1"/>
                <w:sz w:val="24"/>
                <w:szCs w:val="24"/>
              </w:rPr>
              <w:t>pp</w:t>
            </w:r>
            <w:r w:rsidRPr="00FE04B2">
              <w:rPr>
                <w:rFonts w:ascii="Arial" w:hAnsi="Arial" w:cs="Arial"/>
                <w:color w:val="002060"/>
                <w:sz w:val="24"/>
                <w:szCs w:val="24"/>
              </w:rPr>
              <w:t>li</w:t>
            </w:r>
            <w:r w:rsidRPr="00FE04B2">
              <w:rPr>
                <w:rFonts w:ascii="Arial" w:hAnsi="Arial" w:cs="Arial"/>
                <w:color w:val="002060"/>
                <w:spacing w:val="-1"/>
                <w:sz w:val="24"/>
                <w:szCs w:val="24"/>
              </w:rPr>
              <w:t>e</w:t>
            </w:r>
            <w:r w:rsidRPr="00FE04B2">
              <w:rPr>
                <w:rFonts w:ascii="Arial" w:hAnsi="Arial" w:cs="Arial"/>
                <w:color w:val="002060"/>
                <w:sz w:val="24"/>
                <w:szCs w:val="24"/>
              </w:rPr>
              <w:t>d</w:t>
            </w:r>
            <w:r w:rsidRPr="00FE04B2">
              <w:rPr>
                <w:rFonts w:ascii="Arial" w:hAnsi="Arial" w:cs="Arial"/>
                <w:color w:val="002060"/>
                <w:spacing w:val="1"/>
                <w:sz w:val="24"/>
                <w:szCs w:val="24"/>
              </w:rPr>
              <w:t xml:space="preserve"> </w:t>
            </w:r>
            <w:r w:rsidRPr="00FE04B2">
              <w:rPr>
                <w:rFonts w:ascii="Arial" w:hAnsi="Arial" w:cs="Arial"/>
                <w:color w:val="002060"/>
                <w:spacing w:val="-3"/>
                <w:sz w:val="24"/>
                <w:szCs w:val="24"/>
              </w:rPr>
              <w:t>w</w:t>
            </w:r>
            <w:r w:rsidRPr="00FE04B2">
              <w:rPr>
                <w:rFonts w:ascii="Arial" w:hAnsi="Arial" w:cs="Arial"/>
                <w:color w:val="002060"/>
                <w:spacing w:val="1"/>
                <w:sz w:val="24"/>
                <w:szCs w:val="24"/>
              </w:rPr>
              <w:t>he</w:t>
            </w:r>
            <w:r w:rsidRPr="00FE04B2">
              <w:rPr>
                <w:rFonts w:ascii="Arial" w:hAnsi="Arial" w:cs="Arial"/>
                <w:color w:val="002060"/>
                <w:sz w:val="24"/>
                <w:szCs w:val="24"/>
              </w:rPr>
              <w:t>n</w:t>
            </w:r>
            <w:r w:rsidRPr="00FE04B2">
              <w:rPr>
                <w:rFonts w:ascii="Arial" w:hAnsi="Arial" w:cs="Arial"/>
                <w:color w:val="002060"/>
                <w:spacing w:val="1"/>
                <w:sz w:val="24"/>
                <w:szCs w:val="24"/>
              </w:rPr>
              <w:t xml:space="preserve"> </w:t>
            </w:r>
            <w:r w:rsidRPr="00FE04B2">
              <w:rPr>
                <w:rFonts w:ascii="Arial" w:hAnsi="Arial" w:cs="Arial"/>
                <w:color w:val="002060"/>
                <w:sz w:val="24"/>
                <w:szCs w:val="24"/>
              </w:rPr>
              <w:t>t</w:t>
            </w:r>
            <w:r w:rsidRPr="00FE04B2">
              <w:rPr>
                <w:rFonts w:ascii="Arial" w:hAnsi="Arial" w:cs="Arial"/>
                <w:color w:val="002060"/>
                <w:spacing w:val="-1"/>
                <w:sz w:val="24"/>
                <w:szCs w:val="24"/>
              </w:rPr>
              <w:t>h</w:t>
            </w:r>
            <w:r w:rsidRPr="00FE04B2">
              <w:rPr>
                <w:rFonts w:ascii="Arial" w:hAnsi="Arial" w:cs="Arial"/>
                <w:color w:val="002060"/>
                <w:sz w:val="24"/>
                <w:szCs w:val="24"/>
              </w:rPr>
              <w:t xml:space="preserve">e </w:t>
            </w:r>
            <w:r w:rsidRPr="00FE04B2">
              <w:rPr>
                <w:rFonts w:ascii="Arial" w:hAnsi="Arial" w:cs="Arial"/>
                <w:color w:val="002060"/>
                <w:spacing w:val="1"/>
                <w:sz w:val="24"/>
                <w:szCs w:val="24"/>
              </w:rPr>
              <w:t>pane</w:t>
            </w:r>
            <w:r w:rsidRPr="00FE04B2">
              <w:rPr>
                <w:rFonts w:ascii="Arial" w:hAnsi="Arial" w:cs="Arial"/>
                <w:color w:val="002060"/>
                <w:sz w:val="24"/>
                <w:szCs w:val="24"/>
              </w:rPr>
              <w:t xml:space="preserve">l decides that a breach of professional standards or conduct has occurred and your fitness to practise is impaired but they are </w:t>
            </w:r>
            <w:r w:rsidRPr="00FE04B2">
              <w:rPr>
                <w:rFonts w:ascii="Arial" w:hAnsi="Arial" w:cs="Arial"/>
                <w:color w:val="002060"/>
                <w:spacing w:val="-2"/>
                <w:sz w:val="24"/>
                <w:szCs w:val="24"/>
              </w:rPr>
              <w:t>s</w:t>
            </w:r>
            <w:r w:rsidRPr="00FE04B2">
              <w:rPr>
                <w:rFonts w:ascii="Arial" w:hAnsi="Arial" w:cs="Arial"/>
                <w:color w:val="002060"/>
                <w:spacing w:val="-1"/>
                <w:sz w:val="24"/>
                <w:szCs w:val="24"/>
              </w:rPr>
              <w:t>a</w:t>
            </w:r>
            <w:r w:rsidRPr="00FE04B2">
              <w:rPr>
                <w:rFonts w:ascii="Arial" w:hAnsi="Arial" w:cs="Arial"/>
                <w:color w:val="002060"/>
                <w:sz w:val="24"/>
                <w:szCs w:val="24"/>
              </w:rPr>
              <w:t>tis</w:t>
            </w:r>
            <w:r w:rsidRPr="00FE04B2">
              <w:rPr>
                <w:rFonts w:ascii="Arial" w:hAnsi="Arial" w:cs="Arial"/>
                <w:color w:val="002060"/>
                <w:spacing w:val="3"/>
                <w:sz w:val="24"/>
                <w:szCs w:val="24"/>
              </w:rPr>
              <w:t>f</w:t>
            </w:r>
            <w:r w:rsidRPr="00FE04B2">
              <w:rPr>
                <w:rFonts w:ascii="Arial" w:hAnsi="Arial" w:cs="Arial"/>
                <w:color w:val="002060"/>
                <w:sz w:val="24"/>
                <w:szCs w:val="24"/>
              </w:rPr>
              <w:t>i</w:t>
            </w:r>
            <w:r w:rsidRPr="00FE04B2">
              <w:rPr>
                <w:rFonts w:ascii="Arial" w:hAnsi="Arial" w:cs="Arial"/>
                <w:color w:val="002060"/>
                <w:spacing w:val="-1"/>
                <w:sz w:val="24"/>
                <w:szCs w:val="24"/>
              </w:rPr>
              <w:t>e</w:t>
            </w:r>
            <w:r w:rsidRPr="00FE04B2">
              <w:rPr>
                <w:rFonts w:ascii="Arial" w:hAnsi="Arial" w:cs="Arial"/>
                <w:color w:val="002060"/>
                <w:sz w:val="24"/>
                <w:szCs w:val="24"/>
              </w:rPr>
              <w:t>d</w:t>
            </w:r>
            <w:r w:rsidRPr="00FE04B2">
              <w:rPr>
                <w:rFonts w:ascii="Arial" w:hAnsi="Arial" w:cs="Arial"/>
                <w:color w:val="002060"/>
                <w:spacing w:val="1"/>
                <w:sz w:val="24"/>
                <w:szCs w:val="24"/>
              </w:rPr>
              <w:t xml:space="preserve"> </w:t>
            </w:r>
            <w:r w:rsidRPr="00FE04B2">
              <w:rPr>
                <w:rFonts w:ascii="Arial" w:hAnsi="Arial" w:cs="Arial"/>
                <w:color w:val="002060"/>
                <w:spacing w:val="-2"/>
                <w:sz w:val="24"/>
                <w:szCs w:val="24"/>
              </w:rPr>
              <w:t xml:space="preserve">that you have </w:t>
            </w:r>
            <w:r w:rsidRPr="00FE04B2">
              <w:rPr>
                <w:rFonts w:ascii="Arial" w:hAnsi="Arial" w:cs="Arial"/>
                <w:color w:val="002060"/>
                <w:spacing w:val="1"/>
                <w:sz w:val="24"/>
                <w:szCs w:val="24"/>
              </w:rPr>
              <w:t>d</w:t>
            </w:r>
            <w:r w:rsidRPr="00FE04B2">
              <w:rPr>
                <w:rFonts w:ascii="Arial" w:hAnsi="Arial" w:cs="Arial"/>
                <w:color w:val="002060"/>
                <w:sz w:val="24"/>
                <w:szCs w:val="24"/>
              </w:rPr>
              <w:t>is</w:t>
            </w:r>
            <w:r w:rsidRPr="00FE04B2">
              <w:rPr>
                <w:rFonts w:ascii="Arial" w:hAnsi="Arial" w:cs="Arial"/>
                <w:color w:val="002060"/>
                <w:spacing w:val="1"/>
                <w:sz w:val="24"/>
                <w:szCs w:val="24"/>
              </w:rPr>
              <w:t>p</w:t>
            </w:r>
            <w:r w:rsidRPr="00FE04B2">
              <w:rPr>
                <w:rFonts w:ascii="Arial" w:hAnsi="Arial" w:cs="Arial"/>
                <w:color w:val="002060"/>
                <w:sz w:val="24"/>
                <w:szCs w:val="24"/>
              </w:rPr>
              <w:t>l</w:t>
            </w:r>
            <w:r w:rsidRPr="00FE04B2">
              <w:rPr>
                <w:rFonts w:ascii="Arial" w:hAnsi="Arial" w:cs="Arial"/>
                <w:color w:val="002060"/>
                <w:spacing w:val="1"/>
                <w:sz w:val="24"/>
                <w:szCs w:val="24"/>
              </w:rPr>
              <w:t>a</w:t>
            </w:r>
            <w:r w:rsidRPr="00FE04B2">
              <w:rPr>
                <w:rFonts w:ascii="Arial" w:hAnsi="Arial" w:cs="Arial"/>
                <w:color w:val="002060"/>
                <w:spacing w:val="-2"/>
                <w:sz w:val="24"/>
                <w:szCs w:val="24"/>
              </w:rPr>
              <w:t>y</w:t>
            </w:r>
            <w:r w:rsidRPr="00FE04B2">
              <w:rPr>
                <w:rFonts w:ascii="Arial" w:hAnsi="Arial" w:cs="Arial"/>
                <w:color w:val="002060"/>
                <w:spacing w:val="1"/>
                <w:sz w:val="24"/>
                <w:szCs w:val="24"/>
              </w:rPr>
              <w:t>e</w:t>
            </w:r>
            <w:r w:rsidRPr="00FE04B2">
              <w:rPr>
                <w:rFonts w:ascii="Arial" w:hAnsi="Arial" w:cs="Arial"/>
                <w:color w:val="002060"/>
                <w:sz w:val="24"/>
                <w:szCs w:val="24"/>
              </w:rPr>
              <w:t>d</w:t>
            </w:r>
            <w:r w:rsidRPr="00FE04B2">
              <w:rPr>
                <w:rFonts w:ascii="Arial" w:hAnsi="Arial" w:cs="Arial"/>
                <w:color w:val="002060"/>
                <w:spacing w:val="-1"/>
                <w:sz w:val="24"/>
                <w:szCs w:val="24"/>
              </w:rPr>
              <w:t xml:space="preserve"> </w:t>
            </w:r>
            <w:r w:rsidRPr="00FE04B2">
              <w:rPr>
                <w:rFonts w:ascii="Arial" w:hAnsi="Arial" w:cs="Arial"/>
                <w:color w:val="002060"/>
                <w:spacing w:val="1"/>
                <w:sz w:val="24"/>
                <w:szCs w:val="24"/>
              </w:rPr>
              <w:t xml:space="preserve">an </w:t>
            </w:r>
            <w:r w:rsidRPr="00FE04B2">
              <w:rPr>
                <w:rFonts w:ascii="Arial" w:hAnsi="Arial" w:cs="Arial"/>
                <w:color w:val="002060"/>
                <w:sz w:val="24"/>
                <w:szCs w:val="24"/>
              </w:rPr>
              <w:t>i</w:t>
            </w:r>
            <w:r w:rsidRPr="00FE04B2">
              <w:rPr>
                <w:rFonts w:ascii="Arial" w:hAnsi="Arial" w:cs="Arial"/>
                <w:color w:val="002060"/>
                <w:spacing w:val="1"/>
                <w:sz w:val="24"/>
                <w:szCs w:val="24"/>
              </w:rPr>
              <w:t>n</w:t>
            </w:r>
            <w:r w:rsidRPr="00FE04B2">
              <w:rPr>
                <w:rFonts w:ascii="Arial" w:hAnsi="Arial" w:cs="Arial"/>
                <w:color w:val="002060"/>
                <w:sz w:val="24"/>
                <w:szCs w:val="24"/>
              </w:rPr>
              <w:t>si</w:t>
            </w:r>
            <w:r w:rsidRPr="00FE04B2">
              <w:rPr>
                <w:rFonts w:ascii="Arial" w:hAnsi="Arial" w:cs="Arial"/>
                <w:color w:val="002060"/>
                <w:spacing w:val="-1"/>
                <w:sz w:val="24"/>
                <w:szCs w:val="24"/>
              </w:rPr>
              <w:t>g</w:t>
            </w:r>
            <w:r w:rsidRPr="00FE04B2">
              <w:rPr>
                <w:rFonts w:ascii="Arial" w:hAnsi="Arial" w:cs="Arial"/>
                <w:color w:val="002060"/>
                <w:spacing w:val="1"/>
                <w:sz w:val="24"/>
                <w:szCs w:val="24"/>
              </w:rPr>
              <w:t>h</w:t>
            </w:r>
            <w:r w:rsidRPr="00FE04B2">
              <w:rPr>
                <w:rFonts w:ascii="Arial" w:hAnsi="Arial" w:cs="Arial"/>
                <w:color w:val="002060"/>
                <w:sz w:val="24"/>
                <w:szCs w:val="24"/>
              </w:rPr>
              <w:t>t</w:t>
            </w:r>
            <w:r w:rsidRPr="00FE04B2">
              <w:rPr>
                <w:rFonts w:ascii="Arial" w:hAnsi="Arial" w:cs="Arial"/>
                <w:color w:val="002060"/>
                <w:spacing w:val="1"/>
                <w:sz w:val="24"/>
                <w:szCs w:val="24"/>
              </w:rPr>
              <w:t xml:space="preserve"> </w:t>
            </w:r>
            <w:r w:rsidRPr="00FE04B2">
              <w:rPr>
                <w:rFonts w:ascii="Arial" w:hAnsi="Arial" w:cs="Arial"/>
                <w:color w:val="002060"/>
                <w:sz w:val="24"/>
                <w:szCs w:val="24"/>
              </w:rPr>
              <w:t>i</w:t>
            </w:r>
            <w:r w:rsidRPr="00FE04B2">
              <w:rPr>
                <w:rFonts w:ascii="Arial" w:hAnsi="Arial" w:cs="Arial"/>
                <w:color w:val="002060"/>
                <w:spacing w:val="1"/>
                <w:sz w:val="24"/>
                <w:szCs w:val="24"/>
              </w:rPr>
              <w:t>n</w:t>
            </w:r>
            <w:r w:rsidRPr="00FE04B2">
              <w:rPr>
                <w:rFonts w:ascii="Arial" w:hAnsi="Arial" w:cs="Arial"/>
                <w:color w:val="002060"/>
                <w:sz w:val="24"/>
                <w:szCs w:val="24"/>
              </w:rPr>
              <w:t>to</w:t>
            </w:r>
            <w:r w:rsidRPr="00FE04B2">
              <w:rPr>
                <w:rFonts w:ascii="Arial" w:hAnsi="Arial" w:cs="Arial"/>
                <w:color w:val="002060"/>
                <w:spacing w:val="1"/>
                <w:sz w:val="24"/>
                <w:szCs w:val="24"/>
              </w:rPr>
              <w:t xml:space="preserve"> </w:t>
            </w:r>
            <w:r w:rsidRPr="00FE04B2">
              <w:rPr>
                <w:rFonts w:ascii="Arial" w:hAnsi="Arial" w:cs="Arial"/>
                <w:color w:val="002060"/>
                <w:spacing w:val="-2"/>
                <w:sz w:val="24"/>
                <w:szCs w:val="24"/>
              </w:rPr>
              <w:t>your</w:t>
            </w:r>
            <w:r w:rsidRPr="00FE04B2">
              <w:rPr>
                <w:rFonts w:ascii="Arial" w:hAnsi="Arial" w:cs="Arial"/>
                <w:color w:val="002060"/>
                <w:sz w:val="24"/>
                <w:szCs w:val="24"/>
              </w:rPr>
              <w:t xml:space="preserve"> </w:t>
            </w:r>
            <w:r w:rsidRPr="00FE04B2">
              <w:rPr>
                <w:rFonts w:ascii="Arial" w:hAnsi="Arial" w:cs="Arial"/>
                <w:color w:val="002060"/>
                <w:spacing w:val="1"/>
                <w:sz w:val="24"/>
                <w:szCs w:val="24"/>
              </w:rPr>
              <w:t>behaviour</w:t>
            </w:r>
            <w:r w:rsidRPr="00FE04B2">
              <w:rPr>
                <w:rFonts w:ascii="Arial" w:hAnsi="Arial" w:cs="Arial"/>
                <w:color w:val="002060"/>
                <w:sz w:val="24"/>
                <w:szCs w:val="24"/>
              </w:rPr>
              <w:t xml:space="preserve"> </w:t>
            </w:r>
            <w:r w:rsidRPr="00FE04B2">
              <w:rPr>
                <w:rFonts w:ascii="Arial" w:hAnsi="Arial" w:cs="Arial"/>
                <w:color w:val="002060"/>
                <w:spacing w:val="-1"/>
                <w:sz w:val="24"/>
                <w:szCs w:val="24"/>
              </w:rPr>
              <w:t>a</w:t>
            </w:r>
            <w:r w:rsidRPr="00FE04B2">
              <w:rPr>
                <w:rFonts w:ascii="Arial" w:hAnsi="Arial" w:cs="Arial"/>
                <w:color w:val="002060"/>
                <w:spacing w:val="1"/>
                <w:sz w:val="24"/>
                <w:szCs w:val="24"/>
              </w:rPr>
              <w:t>n</w:t>
            </w:r>
            <w:r w:rsidRPr="00FE04B2">
              <w:rPr>
                <w:rFonts w:ascii="Arial" w:hAnsi="Arial" w:cs="Arial"/>
                <w:color w:val="002060"/>
                <w:sz w:val="24"/>
                <w:szCs w:val="24"/>
              </w:rPr>
              <w:t>d</w:t>
            </w:r>
            <w:r w:rsidRPr="00FE04B2">
              <w:rPr>
                <w:rFonts w:ascii="Arial" w:hAnsi="Arial" w:cs="Arial"/>
                <w:color w:val="002060"/>
                <w:spacing w:val="1"/>
                <w:sz w:val="24"/>
                <w:szCs w:val="24"/>
              </w:rPr>
              <w:t xml:space="preserve"> </w:t>
            </w:r>
            <w:r w:rsidRPr="00FE04B2">
              <w:rPr>
                <w:rFonts w:ascii="Arial" w:hAnsi="Arial" w:cs="Arial"/>
                <w:color w:val="002060"/>
                <w:spacing w:val="-3"/>
                <w:sz w:val="24"/>
                <w:szCs w:val="24"/>
              </w:rPr>
              <w:t>w</w:t>
            </w:r>
            <w:r w:rsidRPr="00FE04B2">
              <w:rPr>
                <w:rFonts w:ascii="Arial" w:hAnsi="Arial" w:cs="Arial"/>
                <w:color w:val="002060"/>
                <w:spacing w:val="1"/>
                <w:sz w:val="24"/>
                <w:szCs w:val="24"/>
              </w:rPr>
              <w:t>ou</w:t>
            </w:r>
            <w:r w:rsidRPr="00FE04B2">
              <w:rPr>
                <w:rFonts w:ascii="Arial" w:hAnsi="Arial" w:cs="Arial"/>
                <w:color w:val="002060"/>
                <w:sz w:val="24"/>
                <w:szCs w:val="24"/>
              </w:rPr>
              <w:t>ld</w:t>
            </w:r>
            <w:r w:rsidRPr="00FE04B2">
              <w:rPr>
                <w:rFonts w:ascii="Arial" w:hAnsi="Arial" w:cs="Arial"/>
                <w:color w:val="002060"/>
                <w:spacing w:val="1"/>
                <w:sz w:val="24"/>
                <w:szCs w:val="24"/>
              </w:rPr>
              <w:t xml:space="preserve"> </w:t>
            </w:r>
            <w:r w:rsidRPr="00FE04B2">
              <w:rPr>
                <w:rFonts w:ascii="Arial" w:hAnsi="Arial" w:cs="Arial"/>
                <w:color w:val="002060"/>
                <w:spacing w:val="-1"/>
                <w:sz w:val="24"/>
                <w:szCs w:val="24"/>
              </w:rPr>
              <w:t>r</w:t>
            </w:r>
            <w:r w:rsidRPr="00FE04B2">
              <w:rPr>
                <w:rFonts w:ascii="Arial" w:hAnsi="Arial" w:cs="Arial"/>
                <w:color w:val="002060"/>
                <w:spacing w:val="1"/>
                <w:sz w:val="24"/>
                <w:szCs w:val="24"/>
              </w:rPr>
              <w:t>e</w:t>
            </w:r>
            <w:r w:rsidRPr="00FE04B2">
              <w:rPr>
                <w:rFonts w:ascii="Arial" w:hAnsi="Arial" w:cs="Arial"/>
                <w:color w:val="002060"/>
                <w:spacing w:val="-2"/>
                <w:sz w:val="24"/>
                <w:szCs w:val="24"/>
              </w:rPr>
              <w:t>s</w:t>
            </w:r>
            <w:r w:rsidRPr="00FE04B2">
              <w:rPr>
                <w:rFonts w:ascii="Arial" w:hAnsi="Arial" w:cs="Arial"/>
                <w:color w:val="002060"/>
                <w:spacing w:val="1"/>
                <w:sz w:val="24"/>
                <w:szCs w:val="24"/>
              </w:rPr>
              <w:t>po</w:t>
            </w:r>
            <w:r w:rsidRPr="00FE04B2">
              <w:rPr>
                <w:rFonts w:ascii="Arial" w:hAnsi="Arial" w:cs="Arial"/>
                <w:color w:val="002060"/>
                <w:spacing w:val="-1"/>
                <w:sz w:val="24"/>
                <w:szCs w:val="24"/>
              </w:rPr>
              <w:t>n</w:t>
            </w:r>
            <w:r w:rsidRPr="00FE04B2">
              <w:rPr>
                <w:rFonts w:ascii="Arial" w:hAnsi="Arial" w:cs="Arial"/>
                <w:color w:val="002060"/>
                <w:sz w:val="24"/>
                <w:szCs w:val="24"/>
              </w:rPr>
              <w:t>d</w:t>
            </w:r>
            <w:r w:rsidRPr="00FE04B2">
              <w:rPr>
                <w:rFonts w:ascii="Arial" w:hAnsi="Arial" w:cs="Arial"/>
                <w:color w:val="002060"/>
                <w:spacing w:val="-1"/>
                <w:sz w:val="24"/>
                <w:szCs w:val="24"/>
              </w:rPr>
              <w:t xml:space="preserve"> </w:t>
            </w:r>
            <w:r w:rsidRPr="00FE04B2">
              <w:rPr>
                <w:rFonts w:ascii="Arial" w:hAnsi="Arial" w:cs="Arial"/>
                <w:color w:val="002060"/>
                <w:sz w:val="24"/>
                <w:szCs w:val="24"/>
              </w:rPr>
              <w:t>to</w:t>
            </w:r>
            <w:r w:rsidRPr="00FE04B2">
              <w:rPr>
                <w:rFonts w:ascii="Arial" w:hAnsi="Arial" w:cs="Arial"/>
                <w:color w:val="002060"/>
                <w:spacing w:val="1"/>
                <w:sz w:val="24"/>
                <w:szCs w:val="24"/>
              </w:rPr>
              <w:t xml:space="preserve"> </w:t>
            </w:r>
            <w:r w:rsidRPr="00FE04B2">
              <w:rPr>
                <w:rFonts w:ascii="Arial" w:hAnsi="Arial" w:cs="Arial"/>
                <w:color w:val="002060"/>
                <w:spacing w:val="-1"/>
                <w:sz w:val="24"/>
                <w:szCs w:val="24"/>
              </w:rPr>
              <w:t>support</w:t>
            </w:r>
            <w:r w:rsidRPr="00FE04B2">
              <w:rPr>
                <w:rFonts w:ascii="Arial" w:hAnsi="Arial" w:cs="Arial"/>
                <w:color w:val="002060"/>
                <w:sz w:val="24"/>
                <w:szCs w:val="24"/>
              </w:rPr>
              <w:t xml:space="preserve">. The condition will be determined by the panel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a future panel can reach a decision when reviewing if the conditions have been met. </w:t>
            </w:r>
          </w:p>
          <w:p w14:paraId="6568035C" w14:textId="77777777" w:rsidR="00366DE4" w:rsidRPr="00FE04B2" w:rsidRDefault="00366DE4">
            <w:pPr>
              <w:pStyle w:val="NoSpacing"/>
              <w:rPr>
                <w:rFonts w:ascii="Arial" w:hAnsi="Arial" w:cs="Arial"/>
                <w:color w:val="002060"/>
                <w:sz w:val="24"/>
                <w:szCs w:val="24"/>
              </w:rPr>
            </w:pPr>
          </w:p>
          <w:p w14:paraId="6255C8F2" w14:textId="23DFB023"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Examples of conditions may be</w:t>
            </w:r>
            <w:r w:rsidR="00AD3FCC" w:rsidRPr="00FE04B2">
              <w:rPr>
                <w:rFonts w:ascii="Arial" w:hAnsi="Arial" w:cs="Arial"/>
                <w:color w:val="002060"/>
                <w:sz w:val="24"/>
                <w:szCs w:val="24"/>
              </w:rPr>
              <w:t xml:space="preserve"> (but are not limited to)</w:t>
            </w:r>
            <w:r w:rsidRPr="00FE04B2">
              <w:rPr>
                <w:rFonts w:ascii="Arial" w:hAnsi="Arial" w:cs="Arial"/>
                <w:color w:val="002060"/>
                <w:sz w:val="24"/>
                <w:szCs w:val="24"/>
              </w:rPr>
              <w:t xml:space="preserve">: </w:t>
            </w:r>
          </w:p>
          <w:p w14:paraId="100AD4AB" w14:textId="77777777" w:rsidR="00366DE4" w:rsidRPr="00FE04B2" w:rsidRDefault="00366DE4" w:rsidP="00016058">
            <w:pPr>
              <w:pStyle w:val="NoSpacing"/>
              <w:numPr>
                <w:ilvl w:val="0"/>
                <w:numId w:val="135"/>
              </w:numPr>
              <w:rPr>
                <w:rFonts w:ascii="Arial" w:hAnsi="Arial" w:cs="Arial"/>
                <w:color w:val="002060"/>
                <w:sz w:val="24"/>
                <w:szCs w:val="24"/>
              </w:rPr>
            </w:pPr>
            <w:r w:rsidRPr="00FE04B2">
              <w:rPr>
                <w:rFonts w:ascii="Arial" w:hAnsi="Arial" w:cs="Arial"/>
                <w:color w:val="002060"/>
                <w:sz w:val="24"/>
                <w:szCs w:val="24"/>
              </w:rPr>
              <w:t>To undertake a reflective piece of work on the professional code and/or the breach investigated</w:t>
            </w:r>
          </w:p>
          <w:p w14:paraId="0A8D550E" w14:textId="77777777" w:rsidR="00366DE4" w:rsidRPr="00FE04B2" w:rsidRDefault="00366DE4" w:rsidP="00016058">
            <w:pPr>
              <w:pStyle w:val="NoSpacing"/>
              <w:numPr>
                <w:ilvl w:val="0"/>
                <w:numId w:val="135"/>
              </w:numPr>
              <w:rPr>
                <w:rFonts w:ascii="Arial" w:hAnsi="Arial" w:cs="Arial"/>
                <w:color w:val="002060"/>
                <w:sz w:val="24"/>
                <w:szCs w:val="24"/>
              </w:rPr>
            </w:pPr>
            <w:r w:rsidRPr="00FE04B2">
              <w:rPr>
                <w:rFonts w:ascii="Arial" w:hAnsi="Arial" w:cs="Arial"/>
                <w:color w:val="002060"/>
                <w:sz w:val="24"/>
                <w:szCs w:val="24"/>
              </w:rPr>
              <w:t>To complete an action plan which will set out how the matter will be managed by the School and/or any other service</w:t>
            </w:r>
          </w:p>
          <w:p w14:paraId="6B049EA6" w14:textId="77777777" w:rsidR="00366DE4" w:rsidRPr="00FE04B2" w:rsidRDefault="00366DE4" w:rsidP="00016058">
            <w:pPr>
              <w:pStyle w:val="NoSpacing"/>
              <w:numPr>
                <w:ilvl w:val="0"/>
                <w:numId w:val="135"/>
              </w:numPr>
              <w:rPr>
                <w:rFonts w:ascii="Arial" w:hAnsi="Arial" w:cs="Arial"/>
                <w:color w:val="002060"/>
                <w:sz w:val="24"/>
                <w:szCs w:val="24"/>
              </w:rPr>
            </w:pPr>
            <w:r w:rsidRPr="00FE04B2">
              <w:rPr>
                <w:rFonts w:ascii="Arial" w:hAnsi="Arial" w:cs="Arial"/>
                <w:color w:val="002060"/>
                <w:sz w:val="24"/>
                <w:szCs w:val="24"/>
              </w:rPr>
              <w:t>To issue a letter of apology</w:t>
            </w:r>
          </w:p>
          <w:p w14:paraId="2B4738B9" w14:textId="77777777" w:rsidR="00366DE4" w:rsidRPr="00FE04B2" w:rsidRDefault="00366DE4" w:rsidP="00016058">
            <w:pPr>
              <w:pStyle w:val="NoSpacing"/>
              <w:numPr>
                <w:ilvl w:val="0"/>
                <w:numId w:val="135"/>
              </w:numPr>
              <w:rPr>
                <w:rFonts w:ascii="Arial" w:hAnsi="Arial" w:cs="Arial"/>
                <w:color w:val="002060"/>
                <w:sz w:val="24"/>
                <w:szCs w:val="24"/>
              </w:rPr>
            </w:pPr>
            <w:r w:rsidRPr="00FE04B2">
              <w:rPr>
                <w:rFonts w:ascii="Arial" w:hAnsi="Arial" w:cs="Arial"/>
                <w:color w:val="002060"/>
                <w:sz w:val="24"/>
                <w:szCs w:val="24"/>
              </w:rPr>
              <w:t>To engage with support services such as wellbeing</w:t>
            </w:r>
          </w:p>
          <w:p w14:paraId="6657D2C4" w14:textId="77777777" w:rsidR="00366DE4" w:rsidRPr="00FE04B2" w:rsidRDefault="00366DE4">
            <w:pPr>
              <w:pStyle w:val="NoSpacing"/>
              <w:rPr>
                <w:rFonts w:ascii="Arial" w:hAnsi="Arial" w:cs="Arial"/>
                <w:color w:val="002060"/>
                <w:sz w:val="24"/>
                <w:szCs w:val="24"/>
              </w:rPr>
            </w:pPr>
          </w:p>
        </w:tc>
        <w:tc>
          <w:tcPr>
            <w:tcW w:w="2195" w:type="dxa"/>
          </w:tcPr>
          <w:p w14:paraId="523DA6EF"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You will be temporarily allowed to continue on your course, but the case is deemed ‘open’ until the conditions are met and the Panel are satisfied. You will be notified when the case is closed. The investigation will be held on your student file.</w:t>
            </w:r>
          </w:p>
          <w:p w14:paraId="2239F0B9" w14:textId="77777777" w:rsidR="00366DE4" w:rsidRPr="00FE04B2" w:rsidRDefault="00366DE4">
            <w:pPr>
              <w:pStyle w:val="NoSpacing"/>
              <w:rPr>
                <w:rFonts w:ascii="Arial" w:hAnsi="Arial" w:cs="Arial"/>
                <w:color w:val="002060"/>
                <w:sz w:val="24"/>
                <w:szCs w:val="24"/>
              </w:rPr>
            </w:pPr>
          </w:p>
          <w:p w14:paraId="23D4B124"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Refer to 11.13.2 for information on PSRB notification</w:t>
            </w:r>
          </w:p>
        </w:tc>
      </w:tr>
      <w:tr w:rsidR="00FE04B2" w:rsidRPr="00FE04B2" w14:paraId="03B10DBD" w14:textId="77777777" w:rsidTr="3C3CED3C">
        <w:tc>
          <w:tcPr>
            <w:tcW w:w="1616" w:type="dxa"/>
          </w:tcPr>
          <w:p w14:paraId="5A18B16D"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Temporary restriction from course with/without conditions</w:t>
            </w:r>
          </w:p>
        </w:tc>
        <w:tc>
          <w:tcPr>
            <w:tcW w:w="1363" w:type="dxa"/>
          </w:tcPr>
          <w:p w14:paraId="005B8A61" w14:textId="77777777" w:rsidR="00366DE4" w:rsidRPr="00FE04B2" w:rsidRDefault="00366DE4">
            <w:pPr>
              <w:pStyle w:val="NoSpacing"/>
              <w:rPr>
                <w:rFonts w:ascii="Arial" w:hAnsi="Arial" w:cs="Arial"/>
                <w:color w:val="002060"/>
                <w:spacing w:val="1"/>
                <w:sz w:val="24"/>
                <w:szCs w:val="24"/>
              </w:rPr>
            </w:pPr>
            <w:r w:rsidRPr="00FE04B2">
              <w:rPr>
                <w:rFonts w:ascii="Arial" w:hAnsi="Arial" w:cs="Arial"/>
                <w:color w:val="002060"/>
                <w:spacing w:val="1"/>
                <w:sz w:val="24"/>
                <w:szCs w:val="24"/>
              </w:rPr>
              <w:t>Yes</w:t>
            </w:r>
          </w:p>
        </w:tc>
        <w:tc>
          <w:tcPr>
            <w:tcW w:w="4744" w:type="dxa"/>
          </w:tcPr>
          <w:p w14:paraId="52D84E4E"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 xml:space="preserve">If the panel decides that a serious breach of professional standards or conduct has occurred and your fitness to practise is impaired then the panel may temporarily restrict you from the course you are registered on. This is appropriate when the panel considers that, due to either your behaviour or health, temporary restriction from the course is the only way to protect the public, other students or staff. A temporary restriction will be used to allow you time to reflect and learn from the allegations with a view to demonstrating your suitability to return to the course at a later date. You may be set conditions as part of your temporary restriction to further demonstrate your fitness to practise and your insight of the breach, at a later date. </w:t>
            </w:r>
          </w:p>
          <w:p w14:paraId="4F40E07A" w14:textId="77777777" w:rsidR="00366DE4" w:rsidRPr="00FE04B2" w:rsidRDefault="00366DE4">
            <w:pPr>
              <w:pStyle w:val="NoSpacing"/>
              <w:rPr>
                <w:rFonts w:ascii="Arial" w:hAnsi="Arial" w:cs="Arial"/>
                <w:color w:val="002060"/>
                <w:sz w:val="24"/>
                <w:szCs w:val="24"/>
              </w:rPr>
            </w:pPr>
          </w:p>
          <w:p w14:paraId="06F07DE4" w14:textId="6980B76A"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Examples of conditions may be</w:t>
            </w:r>
            <w:r w:rsidR="00AD3FCC" w:rsidRPr="00FE04B2">
              <w:rPr>
                <w:rFonts w:ascii="Arial" w:hAnsi="Arial" w:cs="Arial"/>
                <w:color w:val="002060"/>
                <w:sz w:val="24"/>
                <w:szCs w:val="24"/>
              </w:rPr>
              <w:t xml:space="preserve"> (but are not limited to)</w:t>
            </w:r>
            <w:r w:rsidRPr="00FE04B2">
              <w:rPr>
                <w:rFonts w:ascii="Arial" w:hAnsi="Arial" w:cs="Arial"/>
                <w:color w:val="002060"/>
                <w:sz w:val="24"/>
                <w:szCs w:val="24"/>
              </w:rPr>
              <w:t xml:space="preserve">: </w:t>
            </w:r>
          </w:p>
          <w:p w14:paraId="531A57F0" w14:textId="77777777" w:rsidR="00366DE4" w:rsidRPr="00FE04B2" w:rsidRDefault="00366DE4" w:rsidP="00016058">
            <w:pPr>
              <w:pStyle w:val="NoSpacing"/>
              <w:numPr>
                <w:ilvl w:val="0"/>
                <w:numId w:val="136"/>
              </w:numPr>
              <w:rPr>
                <w:rFonts w:ascii="Arial" w:hAnsi="Arial" w:cs="Arial"/>
                <w:color w:val="002060"/>
                <w:sz w:val="24"/>
                <w:szCs w:val="24"/>
              </w:rPr>
            </w:pPr>
            <w:r w:rsidRPr="00FE04B2">
              <w:rPr>
                <w:rFonts w:ascii="Arial" w:hAnsi="Arial" w:cs="Arial"/>
                <w:color w:val="002060"/>
                <w:sz w:val="24"/>
                <w:szCs w:val="24"/>
              </w:rPr>
              <w:t>To undertake a reflective piece of work on the professional code and/or the breach investigated</w:t>
            </w:r>
          </w:p>
          <w:p w14:paraId="34AC704C" w14:textId="77777777" w:rsidR="00366DE4" w:rsidRPr="00FE04B2" w:rsidRDefault="00366DE4" w:rsidP="00016058">
            <w:pPr>
              <w:pStyle w:val="NoSpacing"/>
              <w:numPr>
                <w:ilvl w:val="0"/>
                <w:numId w:val="136"/>
              </w:numPr>
              <w:rPr>
                <w:rFonts w:ascii="Arial" w:hAnsi="Arial" w:cs="Arial"/>
                <w:color w:val="002060"/>
                <w:sz w:val="24"/>
                <w:szCs w:val="24"/>
              </w:rPr>
            </w:pPr>
            <w:r w:rsidRPr="00FE04B2">
              <w:rPr>
                <w:rFonts w:ascii="Arial" w:hAnsi="Arial" w:cs="Arial"/>
                <w:color w:val="002060"/>
                <w:sz w:val="24"/>
                <w:szCs w:val="24"/>
              </w:rPr>
              <w:t>To complete an action plan which will set out how the matter will be managed by the School and/or any other service</w:t>
            </w:r>
          </w:p>
          <w:p w14:paraId="565CF2D8" w14:textId="77777777" w:rsidR="00366DE4" w:rsidRPr="00FE04B2" w:rsidRDefault="00366DE4" w:rsidP="00016058">
            <w:pPr>
              <w:pStyle w:val="NoSpacing"/>
              <w:numPr>
                <w:ilvl w:val="0"/>
                <w:numId w:val="136"/>
              </w:numPr>
              <w:rPr>
                <w:rFonts w:ascii="Arial" w:hAnsi="Arial" w:cs="Arial"/>
                <w:color w:val="002060"/>
                <w:sz w:val="24"/>
                <w:szCs w:val="24"/>
              </w:rPr>
            </w:pPr>
            <w:r w:rsidRPr="00FE04B2">
              <w:rPr>
                <w:rFonts w:ascii="Arial" w:hAnsi="Arial" w:cs="Arial"/>
                <w:color w:val="002060"/>
                <w:sz w:val="24"/>
                <w:szCs w:val="24"/>
              </w:rPr>
              <w:t>To issue a letter of apology</w:t>
            </w:r>
          </w:p>
          <w:p w14:paraId="1FF3DE2F" w14:textId="77777777" w:rsidR="00366DE4" w:rsidRPr="00FE04B2" w:rsidRDefault="00366DE4" w:rsidP="00016058">
            <w:pPr>
              <w:pStyle w:val="NoSpacing"/>
              <w:numPr>
                <w:ilvl w:val="0"/>
                <w:numId w:val="136"/>
              </w:numPr>
              <w:rPr>
                <w:rFonts w:ascii="Arial" w:hAnsi="Arial" w:cs="Arial"/>
                <w:color w:val="002060"/>
                <w:sz w:val="24"/>
                <w:szCs w:val="24"/>
              </w:rPr>
            </w:pPr>
            <w:r w:rsidRPr="00FE04B2">
              <w:rPr>
                <w:rFonts w:ascii="Arial" w:hAnsi="Arial" w:cs="Arial"/>
                <w:color w:val="002060"/>
                <w:sz w:val="24"/>
                <w:szCs w:val="24"/>
              </w:rPr>
              <w:t xml:space="preserve">To engage with support services such as wellbeing </w:t>
            </w:r>
          </w:p>
          <w:p w14:paraId="46DD1D23" w14:textId="0D2A044E" w:rsidR="00606F5C" w:rsidRPr="00FE04B2" w:rsidRDefault="00606F5C" w:rsidP="00606F5C">
            <w:pPr>
              <w:pStyle w:val="NoSpacing"/>
              <w:ind w:left="720"/>
              <w:rPr>
                <w:rFonts w:ascii="Arial" w:hAnsi="Arial" w:cs="Arial"/>
                <w:color w:val="002060"/>
                <w:sz w:val="24"/>
                <w:szCs w:val="24"/>
              </w:rPr>
            </w:pPr>
          </w:p>
        </w:tc>
        <w:tc>
          <w:tcPr>
            <w:tcW w:w="2195" w:type="dxa"/>
          </w:tcPr>
          <w:p w14:paraId="2BB3AB4C" w14:textId="567E2111"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 xml:space="preserve">You will not be allowed to continue on your course until the Panel reassess your fitness to practise and any conditions set. </w:t>
            </w:r>
            <w:r w:rsidR="005542A6" w:rsidRPr="00FE04B2">
              <w:rPr>
                <w:rFonts w:ascii="Arial" w:hAnsi="Arial" w:cs="Arial"/>
                <w:color w:val="002060"/>
                <w:sz w:val="24"/>
                <w:szCs w:val="24"/>
              </w:rPr>
              <w:t xml:space="preserve">You may be required to meet </w:t>
            </w:r>
            <w:r w:rsidR="00345B43" w:rsidRPr="00FE04B2">
              <w:rPr>
                <w:rFonts w:ascii="Arial" w:hAnsi="Arial" w:cs="Arial"/>
                <w:color w:val="002060"/>
                <w:sz w:val="24"/>
                <w:szCs w:val="24"/>
              </w:rPr>
              <w:t xml:space="preserve">with the Panel again as part of this process. </w:t>
            </w:r>
            <w:r w:rsidRPr="00FE04B2">
              <w:rPr>
                <w:rFonts w:ascii="Arial" w:hAnsi="Arial" w:cs="Arial"/>
                <w:color w:val="002060"/>
                <w:sz w:val="24"/>
                <w:szCs w:val="24"/>
              </w:rPr>
              <w:t>You will be notified when the case is closed. The investigation will be held on your student file.</w:t>
            </w:r>
          </w:p>
          <w:p w14:paraId="26BF4573" w14:textId="77777777" w:rsidR="00366DE4" w:rsidRPr="00FE04B2" w:rsidRDefault="00366DE4">
            <w:pPr>
              <w:pStyle w:val="NoSpacing"/>
              <w:rPr>
                <w:rFonts w:ascii="Arial" w:hAnsi="Arial" w:cs="Arial"/>
                <w:color w:val="002060"/>
                <w:sz w:val="24"/>
                <w:szCs w:val="24"/>
              </w:rPr>
            </w:pPr>
          </w:p>
          <w:p w14:paraId="12D80128" w14:textId="77777777" w:rsidR="00366DE4" w:rsidRPr="00FE04B2" w:rsidRDefault="00366DE4">
            <w:pPr>
              <w:pStyle w:val="NoSpacing"/>
              <w:rPr>
                <w:color w:val="002060"/>
              </w:rPr>
            </w:pPr>
            <w:r w:rsidRPr="00FE04B2">
              <w:rPr>
                <w:rFonts w:ascii="Arial" w:hAnsi="Arial" w:cs="Arial"/>
                <w:color w:val="002060"/>
                <w:sz w:val="24"/>
                <w:szCs w:val="24"/>
              </w:rPr>
              <w:t>Refer to 11.13.2 for information on PSRB notification</w:t>
            </w:r>
            <w:r w:rsidRPr="00FE04B2">
              <w:rPr>
                <w:color w:val="002060"/>
              </w:rPr>
              <w:t>.</w:t>
            </w:r>
          </w:p>
        </w:tc>
      </w:tr>
      <w:tr w:rsidR="00FE04B2" w:rsidRPr="00FE04B2" w14:paraId="7E9A6A1E" w14:textId="77777777" w:rsidTr="3C3CED3C">
        <w:tc>
          <w:tcPr>
            <w:tcW w:w="1616" w:type="dxa"/>
          </w:tcPr>
          <w:p w14:paraId="3A68B399"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Permanent withdrawal from the course</w:t>
            </w:r>
          </w:p>
        </w:tc>
        <w:tc>
          <w:tcPr>
            <w:tcW w:w="1363" w:type="dxa"/>
          </w:tcPr>
          <w:p w14:paraId="5DBEC74D" w14:textId="77777777" w:rsidR="00366DE4" w:rsidRPr="00FE04B2" w:rsidRDefault="00366DE4">
            <w:pPr>
              <w:pStyle w:val="NoSpacing"/>
              <w:rPr>
                <w:rFonts w:ascii="Arial" w:hAnsi="Arial" w:cs="Arial"/>
                <w:color w:val="002060"/>
                <w:spacing w:val="1"/>
                <w:sz w:val="24"/>
                <w:szCs w:val="24"/>
              </w:rPr>
            </w:pPr>
            <w:r w:rsidRPr="00FE04B2">
              <w:rPr>
                <w:rFonts w:ascii="Arial" w:hAnsi="Arial" w:cs="Arial"/>
                <w:color w:val="002060"/>
                <w:spacing w:val="1"/>
                <w:sz w:val="24"/>
                <w:szCs w:val="24"/>
              </w:rPr>
              <w:t>Yes</w:t>
            </w:r>
          </w:p>
        </w:tc>
        <w:tc>
          <w:tcPr>
            <w:tcW w:w="4744" w:type="dxa"/>
          </w:tcPr>
          <w:p w14:paraId="242EB7E5"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 xml:space="preserve">If the panel decides that a serious breach of professional standards or conduct has occurred and your fitness to practise is seriously impaired, then the panel may decide to permanently withdraw you from the course you are registered on. Permanent withdrawal from the course is appropriate when the panel considers that withdrawal from the course is the only way to protect the public, other students or staff because of your behaviour or health. You will not be permitted to continue with your course. You may be able to apply to an alternative, non-accredited version of your course (if available), or a different non-accredited course within the University. </w:t>
            </w:r>
          </w:p>
          <w:p w14:paraId="7AF0C330" w14:textId="699F6D3D" w:rsidR="00606F5C" w:rsidRPr="00FE04B2" w:rsidRDefault="00606F5C">
            <w:pPr>
              <w:pStyle w:val="NoSpacing"/>
              <w:rPr>
                <w:rFonts w:ascii="Arial" w:hAnsi="Arial" w:cs="Arial"/>
                <w:color w:val="002060"/>
                <w:sz w:val="24"/>
                <w:szCs w:val="24"/>
              </w:rPr>
            </w:pPr>
          </w:p>
        </w:tc>
        <w:tc>
          <w:tcPr>
            <w:tcW w:w="2195" w:type="dxa"/>
          </w:tcPr>
          <w:p w14:paraId="017D1010"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and the investigation will be held on your file. You will not be able to return to study on your course. </w:t>
            </w:r>
          </w:p>
          <w:p w14:paraId="35DDE099" w14:textId="77777777" w:rsidR="00366DE4" w:rsidRPr="00FE04B2" w:rsidRDefault="00366DE4">
            <w:pPr>
              <w:pStyle w:val="NoSpacing"/>
              <w:rPr>
                <w:rFonts w:ascii="Arial" w:hAnsi="Arial" w:cs="Arial"/>
                <w:color w:val="002060"/>
                <w:sz w:val="24"/>
                <w:szCs w:val="24"/>
              </w:rPr>
            </w:pPr>
          </w:p>
          <w:p w14:paraId="1BFE1C8F" w14:textId="77777777" w:rsidR="00366DE4" w:rsidRPr="00FE04B2" w:rsidRDefault="00366DE4">
            <w:pPr>
              <w:pStyle w:val="NoSpacing"/>
              <w:rPr>
                <w:color w:val="002060"/>
              </w:rPr>
            </w:pPr>
            <w:r w:rsidRPr="00FE04B2">
              <w:rPr>
                <w:rFonts w:ascii="Arial" w:hAnsi="Arial" w:cs="Arial"/>
                <w:color w:val="002060"/>
                <w:sz w:val="24"/>
                <w:szCs w:val="24"/>
              </w:rPr>
              <w:t>Refer to 11.13.2 for information on PSRB notification.</w:t>
            </w:r>
          </w:p>
        </w:tc>
      </w:tr>
      <w:tr w:rsidR="00FE04B2" w:rsidRPr="00FE04B2" w14:paraId="1AD722CE" w14:textId="77777777" w:rsidTr="3C3CED3C">
        <w:tc>
          <w:tcPr>
            <w:tcW w:w="1616" w:type="dxa"/>
          </w:tcPr>
          <w:p w14:paraId="04E60EBE" w14:textId="77777777" w:rsidR="00366DE4" w:rsidRPr="00FE04B2" w:rsidRDefault="00366DE4">
            <w:pPr>
              <w:pStyle w:val="NoSpacing"/>
              <w:rPr>
                <w:rFonts w:ascii="Arial" w:hAnsi="Arial" w:cs="Arial"/>
                <w:b/>
                <w:bCs/>
                <w:color w:val="002060"/>
                <w:sz w:val="24"/>
                <w:szCs w:val="24"/>
              </w:rPr>
            </w:pPr>
            <w:r w:rsidRPr="00FE04B2">
              <w:rPr>
                <w:rFonts w:ascii="Arial" w:hAnsi="Arial" w:cs="Arial"/>
                <w:b/>
                <w:bCs/>
                <w:color w:val="002060"/>
                <w:sz w:val="24"/>
                <w:szCs w:val="24"/>
              </w:rPr>
              <w:t>Permanent</w:t>
            </w:r>
            <w:r w:rsidRPr="00FE04B2">
              <w:rPr>
                <w:rFonts w:ascii="Arial" w:hAnsi="Arial" w:cs="Arial"/>
                <w:b/>
                <w:bCs/>
                <w:color w:val="002060"/>
                <w:spacing w:val="-1"/>
                <w:sz w:val="24"/>
                <w:szCs w:val="24"/>
              </w:rPr>
              <w:t xml:space="preserve"> exclusion from the University</w:t>
            </w:r>
          </w:p>
        </w:tc>
        <w:tc>
          <w:tcPr>
            <w:tcW w:w="1363" w:type="dxa"/>
          </w:tcPr>
          <w:p w14:paraId="08D03CA9" w14:textId="77777777" w:rsidR="00366DE4" w:rsidRPr="00FE04B2" w:rsidRDefault="00366DE4">
            <w:pPr>
              <w:pStyle w:val="NoSpacing"/>
              <w:rPr>
                <w:rFonts w:ascii="Arial" w:hAnsi="Arial" w:cs="Arial"/>
                <w:color w:val="002060"/>
                <w:spacing w:val="1"/>
                <w:sz w:val="24"/>
                <w:szCs w:val="24"/>
              </w:rPr>
            </w:pPr>
            <w:r w:rsidRPr="00FE04B2">
              <w:rPr>
                <w:rFonts w:ascii="Arial" w:hAnsi="Arial" w:cs="Arial"/>
                <w:color w:val="002060"/>
                <w:spacing w:val="1"/>
                <w:sz w:val="24"/>
                <w:szCs w:val="24"/>
              </w:rPr>
              <w:t>Yes</w:t>
            </w:r>
          </w:p>
        </w:tc>
        <w:tc>
          <w:tcPr>
            <w:tcW w:w="4744" w:type="dxa"/>
          </w:tcPr>
          <w:p w14:paraId="37B3C443" w14:textId="1030D0B5" w:rsidR="00366DE4" w:rsidRPr="00FE04B2" w:rsidRDefault="00366DE4">
            <w:pPr>
              <w:pStyle w:val="NoSpacing"/>
              <w:rPr>
                <w:rFonts w:ascii="Arial" w:hAnsi="Arial" w:cs="Arial"/>
                <w:color w:val="002060"/>
                <w:sz w:val="24"/>
                <w:szCs w:val="24"/>
              </w:rPr>
            </w:pPr>
            <w:r w:rsidRPr="00FE04B2">
              <w:rPr>
                <w:rFonts w:ascii="Arial" w:hAnsi="Arial" w:cs="Arial"/>
                <w:color w:val="002060"/>
                <w:spacing w:val="-6"/>
                <w:sz w:val="24"/>
                <w:szCs w:val="24"/>
              </w:rPr>
              <w:t>If the panel decides that such a serious breach of professional standards or conduct has occurred, and your behaviour has been deemed so serious that both your fitness to practise and ability to continue as a student with the University is seriously impaired then you may be permanently excluded from the University. Permanent exclusion from the University is appropriate when the panel considers that withdrawal from the cours</w:t>
            </w:r>
            <w:r w:rsidR="001601D9" w:rsidRPr="00FE04B2">
              <w:rPr>
                <w:rFonts w:ascii="Arial" w:hAnsi="Arial" w:cs="Arial"/>
                <w:color w:val="002060"/>
                <w:spacing w:val="-6"/>
                <w:sz w:val="24"/>
                <w:szCs w:val="24"/>
              </w:rPr>
              <w:t>e</w:t>
            </w:r>
            <w:r w:rsidRPr="00FE04B2">
              <w:rPr>
                <w:rFonts w:ascii="Arial" w:hAnsi="Arial" w:cs="Arial"/>
                <w:color w:val="002060"/>
                <w:spacing w:val="-6"/>
                <w:sz w:val="24"/>
                <w:szCs w:val="24"/>
              </w:rPr>
              <w:t xml:space="preserve"> is the only way to protect the public, other students or staff because of your behaviour or health. You will not be permitted to study with the University at any point in the future.</w:t>
            </w:r>
          </w:p>
        </w:tc>
        <w:tc>
          <w:tcPr>
            <w:tcW w:w="2195" w:type="dxa"/>
          </w:tcPr>
          <w:p w14:paraId="067CFFE8"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The case is deemed as closed and the investigation will be held on your file. You will not be able to return to study at the University.</w:t>
            </w:r>
          </w:p>
          <w:p w14:paraId="0472184A" w14:textId="77777777" w:rsidR="00366DE4" w:rsidRPr="00FE04B2" w:rsidRDefault="00366DE4">
            <w:pPr>
              <w:pStyle w:val="NoSpacing"/>
              <w:rPr>
                <w:rFonts w:ascii="Arial" w:hAnsi="Arial" w:cs="Arial"/>
                <w:color w:val="002060"/>
                <w:sz w:val="24"/>
                <w:szCs w:val="24"/>
              </w:rPr>
            </w:pPr>
          </w:p>
          <w:p w14:paraId="281A7A6B" w14:textId="77777777" w:rsidR="00366DE4" w:rsidRPr="00FE04B2" w:rsidRDefault="00366DE4">
            <w:pPr>
              <w:pStyle w:val="NoSpacing"/>
              <w:rPr>
                <w:rFonts w:ascii="Arial" w:hAnsi="Arial" w:cs="Arial"/>
                <w:color w:val="002060"/>
                <w:sz w:val="24"/>
                <w:szCs w:val="24"/>
              </w:rPr>
            </w:pPr>
            <w:r w:rsidRPr="00FE04B2">
              <w:rPr>
                <w:rFonts w:ascii="Arial" w:hAnsi="Arial" w:cs="Arial"/>
                <w:color w:val="002060"/>
                <w:sz w:val="24"/>
                <w:szCs w:val="24"/>
              </w:rPr>
              <w:t>Refer to 11.13.2 for information on PSRB notification.</w:t>
            </w:r>
          </w:p>
        </w:tc>
      </w:tr>
      <w:tr w:rsidR="00196B4C" w:rsidRPr="00FE04B2" w14:paraId="6D6B666E" w14:textId="77777777" w:rsidTr="3C3CED3C">
        <w:tc>
          <w:tcPr>
            <w:tcW w:w="1616" w:type="dxa"/>
          </w:tcPr>
          <w:p w14:paraId="09B27C4C" w14:textId="77777777" w:rsidR="00196B4C" w:rsidRPr="00FE04B2" w:rsidRDefault="269B94CB" w:rsidP="002B48FD">
            <w:pPr>
              <w:widowControl w:val="0"/>
              <w:autoSpaceDE w:val="0"/>
              <w:autoSpaceDN w:val="0"/>
              <w:spacing w:after="160" w:line="276" w:lineRule="auto"/>
              <w:ind w:right="282"/>
              <w:rPr>
                <w:rFonts w:eastAsia="Arial" w:cs="Arial"/>
                <w:b/>
                <w:lang w:eastAsia="en-GB" w:bidi="en-GB"/>
              </w:rPr>
            </w:pPr>
            <w:r w:rsidRPr="00FE04B2">
              <w:rPr>
                <w:rFonts w:eastAsia="Arial" w:cs="Arial"/>
                <w:b/>
                <w:bCs/>
                <w:lang w:eastAsia="en-GB" w:bidi="en-GB"/>
              </w:rPr>
              <w:t>A recommendation to the Director of Registry that the award or credit is to be revoked under regulation 1.15.</w:t>
            </w:r>
          </w:p>
          <w:p w14:paraId="009943F4" w14:textId="77777777" w:rsidR="00196B4C" w:rsidRPr="00FE04B2" w:rsidRDefault="00196B4C">
            <w:pPr>
              <w:pStyle w:val="NoSpacing"/>
              <w:rPr>
                <w:rFonts w:ascii="Arial" w:hAnsi="Arial" w:cs="Arial"/>
                <w:b/>
                <w:bCs/>
                <w:color w:val="002060"/>
                <w:sz w:val="24"/>
                <w:szCs w:val="24"/>
              </w:rPr>
            </w:pPr>
          </w:p>
        </w:tc>
        <w:tc>
          <w:tcPr>
            <w:tcW w:w="1363" w:type="dxa"/>
          </w:tcPr>
          <w:p w14:paraId="12D0A995" w14:textId="061342AB" w:rsidR="00196B4C" w:rsidRPr="00FE04B2" w:rsidRDefault="00C95C03">
            <w:pPr>
              <w:pStyle w:val="NoSpacing"/>
              <w:rPr>
                <w:rFonts w:ascii="Arial" w:hAnsi="Arial" w:cs="Arial"/>
                <w:color w:val="002060"/>
                <w:spacing w:val="1"/>
                <w:sz w:val="24"/>
                <w:szCs w:val="24"/>
              </w:rPr>
            </w:pPr>
            <w:r w:rsidRPr="00FE04B2">
              <w:rPr>
                <w:rFonts w:ascii="Arial" w:hAnsi="Arial" w:cs="Arial"/>
                <w:color w:val="002060"/>
                <w:spacing w:val="1"/>
                <w:sz w:val="24"/>
                <w:szCs w:val="24"/>
              </w:rPr>
              <w:t>Yes</w:t>
            </w:r>
          </w:p>
        </w:tc>
        <w:tc>
          <w:tcPr>
            <w:tcW w:w="4744" w:type="dxa"/>
          </w:tcPr>
          <w:p w14:paraId="6A06669C" w14:textId="49BDF2F5" w:rsidR="00196B4C" w:rsidRPr="00FE04B2" w:rsidRDefault="00C95C03">
            <w:pPr>
              <w:pStyle w:val="NoSpacing"/>
              <w:rPr>
                <w:rFonts w:ascii="Arial" w:hAnsi="Arial" w:cs="Arial"/>
                <w:color w:val="002060"/>
                <w:spacing w:val="-6"/>
                <w:sz w:val="24"/>
                <w:szCs w:val="24"/>
              </w:rPr>
            </w:pPr>
            <w:r w:rsidRPr="00FE04B2">
              <w:rPr>
                <w:rFonts w:ascii="Arial" w:hAnsi="Arial" w:cs="Arial"/>
                <w:color w:val="002060"/>
                <w:spacing w:val="-6"/>
                <w:sz w:val="24"/>
                <w:szCs w:val="24"/>
              </w:rPr>
              <w:t>In addition to the sanctions listed here, the panel may decide t</w:t>
            </w:r>
            <w:r w:rsidR="00127543" w:rsidRPr="00FE04B2">
              <w:rPr>
                <w:rFonts w:ascii="Arial" w:hAnsi="Arial" w:cs="Arial"/>
                <w:color w:val="002060"/>
                <w:spacing w:val="-6"/>
                <w:sz w:val="24"/>
                <w:szCs w:val="24"/>
              </w:rPr>
              <w:t xml:space="preserve">o recommend that credit or your whole award (if </w:t>
            </w:r>
            <w:r w:rsidR="007829F9" w:rsidRPr="00FE04B2">
              <w:rPr>
                <w:rFonts w:ascii="Arial" w:hAnsi="Arial" w:cs="Arial"/>
                <w:color w:val="002060"/>
                <w:spacing w:val="-6"/>
                <w:sz w:val="24"/>
                <w:szCs w:val="24"/>
              </w:rPr>
              <w:t>applicable) is revoked</w:t>
            </w:r>
            <w:r w:rsidR="001601D9" w:rsidRPr="00FE04B2">
              <w:rPr>
                <w:rFonts w:ascii="Arial" w:hAnsi="Arial" w:cs="Arial"/>
                <w:color w:val="002060"/>
                <w:spacing w:val="-6"/>
                <w:sz w:val="24"/>
                <w:szCs w:val="24"/>
              </w:rPr>
              <w:t>. This will be considered under</w:t>
            </w:r>
            <w:r w:rsidR="00ED1320" w:rsidRPr="00FE04B2">
              <w:rPr>
                <w:rFonts w:ascii="Arial" w:hAnsi="Arial" w:cs="Arial"/>
                <w:color w:val="002060"/>
                <w:spacing w:val="-6"/>
                <w:sz w:val="24"/>
                <w:szCs w:val="24"/>
              </w:rPr>
              <w:t xml:space="preserve"> a separate </w:t>
            </w:r>
            <w:r w:rsidR="00ED1320" w:rsidRPr="00FE04B2">
              <w:rPr>
                <w:rFonts w:ascii="Arial" w:hAnsi="Arial" w:cs="Arial"/>
                <w:b/>
                <w:bCs/>
                <w:color w:val="002060"/>
                <w:spacing w:val="-6"/>
                <w:sz w:val="24"/>
                <w:szCs w:val="24"/>
              </w:rPr>
              <w:t>regulation, outlined in 1.15</w:t>
            </w:r>
            <w:r w:rsidR="007829F9" w:rsidRPr="00FE04B2">
              <w:rPr>
                <w:rFonts w:ascii="Arial" w:hAnsi="Arial" w:cs="Arial"/>
                <w:b/>
                <w:bCs/>
                <w:color w:val="002060"/>
                <w:spacing w:val="-6"/>
                <w:sz w:val="24"/>
                <w:szCs w:val="24"/>
              </w:rPr>
              <w:t>.</w:t>
            </w:r>
            <w:r w:rsidR="007829F9" w:rsidRPr="00FE04B2">
              <w:rPr>
                <w:rFonts w:ascii="Arial" w:hAnsi="Arial" w:cs="Arial"/>
                <w:color w:val="002060"/>
                <w:spacing w:val="-6"/>
                <w:sz w:val="24"/>
                <w:szCs w:val="24"/>
              </w:rPr>
              <w:t xml:space="preserve"> </w:t>
            </w:r>
          </w:p>
        </w:tc>
        <w:tc>
          <w:tcPr>
            <w:tcW w:w="2195" w:type="dxa"/>
          </w:tcPr>
          <w:p w14:paraId="129B5DD5" w14:textId="3F766B06" w:rsidR="00196B4C" w:rsidRPr="00FE04B2" w:rsidRDefault="007829F9">
            <w:pPr>
              <w:pStyle w:val="NoSpacing"/>
              <w:rPr>
                <w:rFonts w:ascii="Arial" w:hAnsi="Arial" w:cs="Arial"/>
                <w:color w:val="002060"/>
                <w:sz w:val="24"/>
                <w:szCs w:val="24"/>
              </w:rPr>
            </w:pPr>
            <w:r w:rsidRPr="00FE04B2">
              <w:rPr>
                <w:rFonts w:ascii="Arial" w:hAnsi="Arial" w:cs="Arial"/>
                <w:color w:val="002060"/>
                <w:sz w:val="24"/>
                <w:szCs w:val="24"/>
              </w:rPr>
              <w:t>N/A</w:t>
            </w:r>
          </w:p>
        </w:tc>
      </w:tr>
    </w:tbl>
    <w:p w14:paraId="70E379D9" w14:textId="77777777" w:rsidR="00D93411" w:rsidRPr="00FE04B2" w:rsidRDefault="00D93411" w:rsidP="00D93411">
      <w:pPr>
        <w:tabs>
          <w:tab w:val="left" w:pos="426"/>
        </w:tabs>
        <w:ind w:right="-226"/>
        <w:rPr>
          <w:rFonts w:eastAsia="Arial" w:cs="Arial"/>
          <w:spacing w:val="1"/>
          <w:szCs w:val="24"/>
        </w:rPr>
      </w:pPr>
    </w:p>
    <w:p w14:paraId="40C610CB" w14:textId="625EBD65" w:rsidR="00AD3FCC" w:rsidRPr="00FE04B2" w:rsidRDefault="00AD3FCC" w:rsidP="00D93411">
      <w:pPr>
        <w:tabs>
          <w:tab w:val="left" w:pos="426"/>
        </w:tabs>
        <w:ind w:right="-226"/>
        <w:rPr>
          <w:rFonts w:cs="Arial"/>
        </w:rPr>
      </w:pPr>
      <w:r w:rsidRPr="00FE04B2">
        <w:rPr>
          <w:rFonts w:eastAsia="Arial" w:cs="Arial"/>
        </w:rPr>
        <w:t xml:space="preserve">11.10.3 </w:t>
      </w:r>
      <w:r w:rsidRPr="00FE04B2">
        <w:rPr>
          <w:rFonts w:cs="Arial"/>
        </w:rPr>
        <w:t xml:space="preserve">Once your case has been deemed as closed, </w:t>
      </w:r>
      <w:r w:rsidR="5BBB420B" w:rsidRPr="00FE04B2">
        <w:rPr>
          <w:rFonts w:cs="Arial"/>
        </w:rPr>
        <w:t xml:space="preserve">and </w:t>
      </w:r>
      <w:r w:rsidR="4A8CD955" w:rsidRPr="00FE04B2">
        <w:rPr>
          <w:rFonts w:cs="Arial"/>
        </w:rPr>
        <w:t xml:space="preserve"> </w:t>
      </w:r>
      <w:r w:rsidR="3ED889B1" w:rsidRPr="00FE04B2">
        <w:rPr>
          <w:rFonts w:cs="Arial"/>
        </w:rPr>
        <w:t>d</w:t>
      </w:r>
      <w:r w:rsidRPr="00FE04B2">
        <w:rPr>
          <w:rFonts w:cs="Arial"/>
        </w:rPr>
        <w:t>uring the investigation you had any precautionary action measures imposed, we will lift them immediately and you will receive confirmation of this.</w:t>
      </w:r>
    </w:p>
    <w:p w14:paraId="5E3DC866" w14:textId="77777777" w:rsidR="00AB15C5" w:rsidRPr="00FE04B2" w:rsidRDefault="00AB15C5" w:rsidP="00AB15C5">
      <w:pPr>
        <w:pStyle w:val="NoSpacing"/>
        <w:rPr>
          <w:color w:val="002060"/>
        </w:rPr>
      </w:pPr>
    </w:p>
    <w:p w14:paraId="1627BE50" w14:textId="3F28783C" w:rsidR="00D93411" w:rsidRPr="00FE04B2" w:rsidRDefault="00D93411" w:rsidP="00AB15C5">
      <w:pPr>
        <w:pStyle w:val="Heading2"/>
        <w:rPr>
          <w:rFonts w:eastAsia="Arial" w:cs="Arial"/>
          <w:color w:val="002060"/>
          <w:szCs w:val="24"/>
        </w:rPr>
      </w:pPr>
      <w:bookmarkStart w:id="463" w:name="_Toc47467415"/>
      <w:bookmarkStart w:id="464" w:name="_Toc71291757"/>
      <w:bookmarkStart w:id="465" w:name="_Toc147475689"/>
      <w:r w:rsidRPr="00FE04B2">
        <w:rPr>
          <w:rFonts w:eastAsia="Arial" w:cs="Arial"/>
          <w:color w:val="002060"/>
          <w:szCs w:val="24"/>
        </w:rPr>
        <w:t>11.</w:t>
      </w:r>
      <w:r w:rsidR="00A1689A" w:rsidRPr="00FE04B2">
        <w:rPr>
          <w:rFonts w:eastAsia="Arial" w:cs="Arial"/>
          <w:color w:val="002060"/>
          <w:szCs w:val="24"/>
        </w:rPr>
        <w:t>11</w:t>
      </w:r>
      <w:r w:rsidRPr="00FE04B2">
        <w:rPr>
          <w:rFonts w:eastAsia="Arial" w:cs="Arial"/>
          <w:color w:val="002060"/>
          <w:szCs w:val="24"/>
        </w:rPr>
        <w:t xml:space="preserve"> </w:t>
      </w:r>
      <w:bookmarkEnd w:id="463"/>
      <w:bookmarkEnd w:id="464"/>
      <w:r w:rsidR="00A1689A" w:rsidRPr="00FE04B2">
        <w:rPr>
          <w:rFonts w:eastAsia="Arial" w:cs="Arial"/>
          <w:color w:val="002060"/>
          <w:szCs w:val="24"/>
        </w:rPr>
        <w:t>Fitness to Practise Appeal Procedure</w:t>
      </w:r>
      <w:bookmarkEnd w:id="465"/>
    </w:p>
    <w:p w14:paraId="2F2E93F5" w14:textId="77777777" w:rsidR="00AB15C5" w:rsidRPr="00FE04B2" w:rsidRDefault="00AB15C5" w:rsidP="00AB15C5">
      <w:pPr>
        <w:pStyle w:val="NoSpacing"/>
        <w:rPr>
          <w:color w:val="002060"/>
        </w:rPr>
      </w:pPr>
    </w:p>
    <w:p w14:paraId="1D1AEDA4" w14:textId="2BC6C9B0" w:rsidR="00D93411" w:rsidRPr="00FE04B2" w:rsidRDefault="00D93411" w:rsidP="000C2E52">
      <w:pPr>
        <w:pStyle w:val="BodyText"/>
        <w:rPr>
          <w:rFonts w:cs="Arial"/>
          <w:color w:val="002060"/>
          <w:szCs w:val="24"/>
        </w:rPr>
      </w:pPr>
      <w:r w:rsidRPr="00FE04B2">
        <w:rPr>
          <w:rFonts w:cs="Arial"/>
          <w:color w:val="002060"/>
          <w:szCs w:val="24"/>
        </w:rPr>
        <w:t>11.</w:t>
      </w:r>
      <w:r w:rsidR="00A1689A" w:rsidRPr="00FE04B2">
        <w:rPr>
          <w:rFonts w:cs="Arial"/>
          <w:color w:val="002060"/>
          <w:szCs w:val="24"/>
        </w:rPr>
        <w:t>11</w:t>
      </w:r>
      <w:r w:rsidRPr="00FE04B2">
        <w:rPr>
          <w:rFonts w:cs="Arial"/>
          <w:color w:val="002060"/>
          <w:szCs w:val="24"/>
        </w:rPr>
        <w:t xml:space="preserve">.1 You can request a review of the decision made at </w:t>
      </w:r>
      <w:r w:rsidR="000F7D37" w:rsidRPr="00FE04B2">
        <w:rPr>
          <w:rFonts w:cs="Arial"/>
          <w:color w:val="002060"/>
          <w:szCs w:val="24"/>
        </w:rPr>
        <w:t xml:space="preserve"> </w:t>
      </w:r>
      <w:r w:rsidR="00A1689A" w:rsidRPr="00FE04B2">
        <w:rPr>
          <w:rFonts w:cs="Arial"/>
          <w:color w:val="002060"/>
          <w:szCs w:val="24"/>
        </w:rPr>
        <w:t>any stage of the Fitness to Practise process</w:t>
      </w:r>
      <w:r w:rsidR="000C2E52" w:rsidRPr="00FE04B2">
        <w:rPr>
          <w:rFonts w:cs="Arial"/>
          <w:color w:val="002060"/>
          <w:szCs w:val="24"/>
        </w:rPr>
        <w:t>,</w:t>
      </w:r>
      <w:r w:rsidRPr="00FE04B2">
        <w:rPr>
          <w:rFonts w:cs="Arial"/>
          <w:color w:val="002060"/>
          <w:szCs w:val="24"/>
        </w:rPr>
        <w:t xml:space="preserve"> if you can evidence one or more of the following grounds:</w:t>
      </w:r>
    </w:p>
    <w:p w14:paraId="2D1B758F" w14:textId="5EB8DF3F" w:rsidR="00D93411" w:rsidRPr="00FE04B2" w:rsidRDefault="00D93411" w:rsidP="00016058">
      <w:pPr>
        <w:pStyle w:val="BodyText"/>
        <w:widowControl w:val="0"/>
        <w:numPr>
          <w:ilvl w:val="0"/>
          <w:numId w:val="114"/>
        </w:numPr>
        <w:autoSpaceDE w:val="0"/>
        <w:autoSpaceDN w:val="0"/>
        <w:spacing w:after="0"/>
        <w:jc w:val="left"/>
        <w:rPr>
          <w:rFonts w:cs="Arial"/>
          <w:color w:val="002060"/>
          <w:szCs w:val="24"/>
        </w:rPr>
      </w:pPr>
      <w:r w:rsidRPr="00FE04B2">
        <w:rPr>
          <w:rFonts w:cs="Arial"/>
          <w:color w:val="002060"/>
          <w:szCs w:val="24"/>
        </w:rPr>
        <w:t xml:space="preserve">You can demonstrate that a </w:t>
      </w:r>
      <w:r w:rsidR="00BF70B7" w:rsidRPr="00FE04B2">
        <w:rPr>
          <w:rFonts w:cs="Arial"/>
          <w:color w:val="002060"/>
          <w:szCs w:val="24"/>
        </w:rPr>
        <w:t xml:space="preserve">procedural </w:t>
      </w:r>
      <w:r w:rsidRPr="00FE04B2">
        <w:rPr>
          <w:rFonts w:cs="Arial"/>
          <w:color w:val="002060"/>
          <w:szCs w:val="24"/>
        </w:rPr>
        <w:t xml:space="preserve">irregularity occurred during the </w:t>
      </w:r>
      <w:r w:rsidR="00A1689A" w:rsidRPr="00FE04B2">
        <w:rPr>
          <w:rFonts w:cs="Arial"/>
          <w:color w:val="002060"/>
          <w:szCs w:val="24"/>
        </w:rPr>
        <w:t>process</w:t>
      </w:r>
      <w:r w:rsidRPr="00FE04B2">
        <w:rPr>
          <w:rFonts w:cs="Arial"/>
          <w:color w:val="002060"/>
          <w:szCs w:val="24"/>
        </w:rPr>
        <w:t>.</w:t>
      </w:r>
    </w:p>
    <w:p w14:paraId="1179C5A5" w14:textId="7F71D9F2" w:rsidR="00D93411" w:rsidRPr="00FE04B2" w:rsidRDefault="00D93411" w:rsidP="00016058">
      <w:pPr>
        <w:pStyle w:val="BodyText"/>
        <w:widowControl w:val="0"/>
        <w:numPr>
          <w:ilvl w:val="0"/>
          <w:numId w:val="114"/>
        </w:numPr>
        <w:autoSpaceDE w:val="0"/>
        <w:autoSpaceDN w:val="0"/>
        <w:spacing w:after="0"/>
        <w:jc w:val="left"/>
        <w:rPr>
          <w:rFonts w:cs="Arial"/>
          <w:color w:val="002060"/>
          <w:szCs w:val="24"/>
        </w:rPr>
      </w:pPr>
      <w:r w:rsidRPr="00FE04B2">
        <w:rPr>
          <w:rFonts w:cs="Arial"/>
          <w:color w:val="002060"/>
          <w:szCs w:val="24"/>
        </w:rPr>
        <w:t xml:space="preserve">You can demonstrate that </w:t>
      </w:r>
      <w:r w:rsidR="00A1689A" w:rsidRPr="00FE04B2">
        <w:rPr>
          <w:rFonts w:cs="Arial"/>
          <w:color w:val="002060"/>
          <w:szCs w:val="24"/>
        </w:rPr>
        <w:t>an</w:t>
      </w:r>
      <w:r w:rsidRPr="00FE04B2">
        <w:rPr>
          <w:rFonts w:cs="Arial"/>
          <w:color w:val="002060"/>
          <w:szCs w:val="24"/>
        </w:rPr>
        <w:t xml:space="preserve"> unreasonable decision</w:t>
      </w:r>
      <w:r w:rsidR="00A1689A" w:rsidRPr="00FE04B2">
        <w:rPr>
          <w:rFonts w:cs="Arial"/>
          <w:color w:val="002060"/>
          <w:szCs w:val="24"/>
        </w:rPr>
        <w:t xml:space="preserve"> was reached</w:t>
      </w:r>
      <w:r w:rsidRPr="00FE04B2">
        <w:rPr>
          <w:rFonts w:cs="Arial"/>
          <w:color w:val="002060"/>
          <w:szCs w:val="24"/>
        </w:rPr>
        <w:t xml:space="preserve"> and/or the </w:t>
      </w:r>
      <w:r w:rsidR="00366DE4" w:rsidRPr="00FE04B2">
        <w:rPr>
          <w:rFonts w:cs="Arial"/>
          <w:color w:val="002060"/>
          <w:szCs w:val="24"/>
        </w:rPr>
        <w:t>sanction</w:t>
      </w:r>
      <w:r w:rsidRPr="00FE04B2">
        <w:rPr>
          <w:rFonts w:cs="Arial"/>
          <w:color w:val="002060"/>
          <w:szCs w:val="24"/>
        </w:rPr>
        <w:t xml:space="preserve"> was disproportionate or not permitted under the procedures.</w:t>
      </w:r>
    </w:p>
    <w:p w14:paraId="07A0047D" w14:textId="77777777" w:rsidR="00D93411" w:rsidRPr="00FE04B2" w:rsidRDefault="00D93411" w:rsidP="00016058">
      <w:pPr>
        <w:pStyle w:val="BodyText"/>
        <w:widowControl w:val="0"/>
        <w:numPr>
          <w:ilvl w:val="0"/>
          <w:numId w:val="114"/>
        </w:numPr>
        <w:autoSpaceDE w:val="0"/>
        <w:autoSpaceDN w:val="0"/>
        <w:spacing w:after="0"/>
        <w:jc w:val="left"/>
        <w:rPr>
          <w:rFonts w:cs="Arial"/>
          <w:color w:val="002060"/>
          <w:szCs w:val="24"/>
        </w:rPr>
      </w:pPr>
      <w:r w:rsidRPr="00FE04B2">
        <w:rPr>
          <w:rFonts w:cs="Arial"/>
          <w:color w:val="002060"/>
          <w:szCs w:val="24"/>
        </w:rPr>
        <w:t>You have exceptional circumstances which for good reason you could not tell us about at the hearing.</w:t>
      </w:r>
    </w:p>
    <w:p w14:paraId="20D8F612" w14:textId="4DC30423" w:rsidR="00D93411" w:rsidRPr="00FE04B2" w:rsidRDefault="00D93411" w:rsidP="00016058">
      <w:pPr>
        <w:pStyle w:val="BodyText"/>
        <w:widowControl w:val="0"/>
        <w:numPr>
          <w:ilvl w:val="0"/>
          <w:numId w:val="114"/>
        </w:numPr>
        <w:autoSpaceDE w:val="0"/>
        <w:autoSpaceDN w:val="0"/>
        <w:spacing w:after="0"/>
        <w:jc w:val="left"/>
        <w:rPr>
          <w:rFonts w:cs="Arial"/>
          <w:color w:val="002060"/>
          <w:szCs w:val="24"/>
        </w:rPr>
      </w:pPr>
      <w:r w:rsidRPr="00FE04B2">
        <w:rPr>
          <w:rFonts w:cs="Arial"/>
          <w:color w:val="002060"/>
          <w:szCs w:val="24"/>
        </w:rPr>
        <w:t xml:space="preserve">That there was a bias or reasonable perception of bias </w:t>
      </w:r>
      <w:r w:rsidR="00A1689A" w:rsidRPr="00FE04B2">
        <w:rPr>
          <w:rFonts w:cs="Arial"/>
          <w:color w:val="002060"/>
          <w:szCs w:val="24"/>
        </w:rPr>
        <w:t>within the process</w:t>
      </w:r>
      <w:r w:rsidRPr="00FE04B2">
        <w:rPr>
          <w:rFonts w:cs="Arial"/>
          <w:color w:val="002060"/>
          <w:szCs w:val="24"/>
        </w:rPr>
        <w:t>.</w:t>
      </w:r>
    </w:p>
    <w:p w14:paraId="1D348996" w14:textId="77777777" w:rsidR="00AB15C5" w:rsidRPr="00FE04B2" w:rsidRDefault="00AB15C5" w:rsidP="00AB15C5">
      <w:pPr>
        <w:pStyle w:val="NoSpacing"/>
        <w:rPr>
          <w:color w:val="002060"/>
        </w:rPr>
      </w:pPr>
    </w:p>
    <w:p w14:paraId="3E64CF08" w14:textId="77777777" w:rsidR="00D93411" w:rsidRPr="00FE04B2" w:rsidRDefault="00D93411" w:rsidP="000C2E52">
      <w:pPr>
        <w:pStyle w:val="NoSpacing"/>
        <w:rPr>
          <w:color w:val="002060"/>
        </w:rPr>
      </w:pPr>
    </w:p>
    <w:p w14:paraId="3C672C1D" w14:textId="3524DA4E" w:rsidR="00D93411" w:rsidRPr="00FE04B2" w:rsidRDefault="00D93411" w:rsidP="00D93411">
      <w:pPr>
        <w:pStyle w:val="BodyText"/>
        <w:rPr>
          <w:rFonts w:cs="Arial"/>
          <w:color w:val="002060"/>
        </w:rPr>
      </w:pPr>
      <w:r w:rsidRPr="00FE04B2">
        <w:rPr>
          <w:rFonts w:cs="Arial"/>
          <w:color w:val="002060"/>
        </w:rPr>
        <w:t>11.1</w:t>
      </w:r>
      <w:r w:rsidR="00A1689A" w:rsidRPr="00FE04B2">
        <w:rPr>
          <w:rFonts w:cs="Arial"/>
          <w:color w:val="002060"/>
        </w:rPr>
        <w:t>1</w:t>
      </w:r>
      <w:r w:rsidRPr="00FE04B2">
        <w:rPr>
          <w:rFonts w:cs="Arial"/>
          <w:color w:val="002060"/>
        </w:rPr>
        <w:t>.2 Disagreement with the severity of the</w:t>
      </w:r>
      <w:r w:rsidR="00366DE4" w:rsidRPr="00FE04B2">
        <w:rPr>
          <w:rFonts w:cs="Arial"/>
          <w:color w:val="002060"/>
        </w:rPr>
        <w:t xml:space="preserve"> sanction</w:t>
      </w:r>
      <w:r w:rsidRPr="00FE04B2">
        <w:rPr>
          <w:rFonts w:cs="Arial"/>
          <w:color w:val="002060"/>
        </w:rPr>
        <w:t xml:space="preserve"> imposed is not a ground for  review.</w:t>
      </w:r>
    </w:p>
    <w:p w14:paraId="5D1435F1" w14:textId="77777777" w:rsidR="00D93411" w:rsidRPr="00FE04B2" w:rsidRDefault="00D93411" w:rsidP="00D93411">
      <w:pPr>
        <w:pStyle w:val="NoSpacing"/>
        <w:rPr>
          <w:rFonts w:ascii="Arial" w:hAnsi="Arial" w:cs="Arial"/>
          <w:color w:val="002060"/>
          <w:sz w:val="24"/>
          <w:szCs w:val="24"/>
        </w:rPr>
      </w:pPr>
    </w:p>
    <w:p w14:paraId="6B663D7C" w14:textId="2897E758" w:rsidR="00D93411" w:rsidRPr="00FE04B2" w:rsidRDefault="00D93411" w:rsidP="00D93411">
      <w:pPr>
        <w:pStyle w:val="BodyText"/>
        <w:rPr>
          <w:rFonts w:cs="Arial"/>
          <w:color w:val="002060"/>
          <w:szCs w:val="24"/>
        </w:rPr>
      </w:pPr>
      <w:r w:rsidRPr="00FE04B2">
        <w:rPr>
          <w:rFonts w:cs="Arial"/>
          <w:color w:val="002060"/>
          <w:szCs w:val="24"/>
        </w:rPr>
        <w:t>11.1</w:t>
      </w:r>
      <w:r w:rsidR="00A1689A" w:rsidRPr="00FE04B2">
        <w:rPr>
          <w:rFonts w:cs="Arial"/>
          <w:color w:val="002060"/>
          <w:szCs w:val="24"/>
        </w:rPr>
        <w:t>1</w:t>
      </w:r>
      <w:r w:rsidRPr="00FE04B2">
        <w:rPr>
          <w:rFonts w:cs="Arial"/>
          <w:color w:val="002060"/>
          <w:szCs w:val="24"/>
        </w:rPr>
        <w:t xml:space="preserve">.3 You must request a review within 10 working days from the date that we send you the hearing outcome, by completing the </w:t>
      </w:r>
      <w:hyperlink r:id="rId123" w:history="1">
        <w:r w:rsidRPr="00FE04B2">
          <w:rPr>
            <w:rStyle w:val="Hyperlink"/>
            <w:rFonts w:eastAsiaTheme="majorEastAsia" w:cs="Arial"/>
            <w:color w:val="002060"/>
            <w:szCs w:val="24"/>
          </w:rPr>
          <w:t>Fitness to Practise Appeal Form</w:t>
        </w:r>
      </w:hyperlink>
      <w:r w:rsidRPr="00FE04B2">
        <w:rPr>
          <w:rFonts w:cs="Arial"/>
          <w:color w:val="002060"/>
          <w:szCs w:val="24"/>
        </w:rPr>
        <w:t xml:space="preserve"> and sending it to </w:t>
      </w:r>
      <w:hyperlink r:id="rId124" w:history="1">
        <w:r w:rsidR="00A1689A" w:rsidRPr="00FE04B2">
          <w:rPr>
            <w:rStyle w:val="Hyperlink"/>
            <w:rFonts w:eastAsiaTheme="majorEastAsia" w:cs="Arial"/>
            <w:color w:val="002060"/>
            <w:szCs w:val="24"/>
          </w:rPr>
          <w:t>StudentConduct@hud.ac.uk</w:t>
        </w:r>
      </w:hyperlink>
      <w:r w:rsidRPr="00FE04B2">
        <w:rPr>
          <w:rStyle w:val="Hyperlink"/>
          <w:rFonts w:eastAsiaTheme="majorEastAsia" w:cs="Arial"/>
          <w:color w:val="002060"/>
          <w:szCs w:val="24"/>
        </w:rPr>
        <w:t>.</w:t>
      </w:r>
    </w:p>
    <w:p w14:paraId="4C519D35" w14:textId="77777777" w:rsidR="00D93411" w:rsidRPr="00FE04B2" w:rsidRDefault="00D93411" w:rsidP="00D93411">
      <w:pPr>
        <w:pStyle w:val="NoSpacing"/>
        <w:rPr>
          <w:rFonts w:ascii="Arial" w:hAnsi="Arial" w:cs="Arial"/>
          <w:color w:val="002060"/>
          <w:sz w:val="24"/>
          <w:szCs w:val="24"/>
        </w:rPr>
      </w:pPr>
    </w:p>
    <w:p w14:paraId="7208C81A" w14:textId="2EA11C8E" w:rsidR="00D93411" w:rsidRPr="00FE04B2" w:rsidRDefault="00D93411" w:rsidP="00D93411">
      <w:pPr>
        <w:pStyle w:val="BodyText"/>
        <w:rPr>
          <w:rFonts w:cs="Arial"/>
          <w:color w:val="002060"/>
          <w:szCs w:val="24"/>
        </w:rPr>
      </w:pPr>
      <w:r w:rsidRPr="00FE04B2">
        <w:rPr>
          <w:rFonts w:cs="Arial"/>
          <w:color w:val="002060"/>
          <w:szCs w:val="24"/>
        </w:rPr>
        <w:t>11.1</w:t>
      </w:r>
      <w:r w:rsidR="00A1689A" w:rsidRPr="00FE04B2">
        <w:rPr>
          <w:rFonts w:cs="Arial"/>
          <w:color w:val="002060"/>
          <w:szCs w:val="24"/>
        </w:rPr>
        <w:t>1</w:t>
      </w:r>
      <w:r w:rsidRPr="00FE04B2">
        <w:rPr>
          <w:rFonts w:cs="Arial"/>
          <w:color w:val="002060"/>
          <w:szCs w:val="24"/>
        </w:rPr>
        <w:t xml:space="preserve">.4 If we receive your request after the deadline has passed and you have not provided a good reason, with independent evidence, about why your request is late we will </w:t>
      </w:r>
      <w:r w:rsidR="003B265C" w:rsidRPr="00FE04B2">
        <w:rPr>
          <w:rFonts w:cs="Arial"/>
          <w:color w:val="002060"/>
          <w:szCs w:val="24"/>
        </w:rPr>
        <w:t xml:space="preserve">not uphold </w:t>
      </w:r>
      <w:r w:rsidRPr="00FE04B2">
        <w:rPr>
          <w:rFonts w:cs="Arial"/>
          <w:color w:val="002060"/>
          <w:szCs w:val="24"/>
        </w:rPr>
        <w:t xml:space="preserve">your request on the basis that it has been submitted late. </w:t>
      </w:r>
    </w:p>
    <w:p w14:paraId="55F18315" w14:textId="77777777" w:rsidR="00D93411" w:rsidRPr="00FE04B2" w:rsidRDefault="00D93411" w:rsidP="00D93411">
      <w:pPr>
        <w:pStyle w:val="NoSpacing"/>
        <w:rPr>
          <w:rFonts w:ascii="Arial" w:hAnsi="Arial" w:cs="Arial"/>
          <w:color w:val="002060"/>
          <w:sz w:val="24"/>
          <w:szCs w:val="24"/>
        </w:rPr>
      </w:pPr>
    </w:p>
    <w:p w14:paraId="2D3E9D5D" w14:textId="75D135D2" w:rsidR="00D93411" w:rsidRPr="00FE04B2" w:rsidRDefault="00D93411" w:rsidP="00D93411">
      <w:pPr>
        <w:pStyle w:val="BodyText"/>
        <w:rPr>
          <w:rFonts w:cs="Arial"/>
          <w:color w:val="002060"/>
          <w:szCs w:val="24"/>
        </w:rPr>
      </w:pPr>
      <w:r w:rsidRPr="00FE04B2">
        <w:rPr>
          <w:rFonts w:cs="Arial"/>
          <w:color w:val="002060"/>
          <w:szCs w:val="24"/>
        </w:rPr>
        <w:t>11.1</w:t>
      </w:r>
      <w:r w:rsidR="00A1689A" w:rsidRPr="00FE04B2">
        <w:rPr>
          <w:rFonts w:cs="Arial"/>
          <w:color w:val="002060"/>
          <w:szCs w:val="24"/>
        </w:rPr>
        <w:t>1</w:t>
      </w:r>
      <w:r w:rsidRPr="00FE04B2">
        <w:rPr>
          <w:rFonts w:cs="Arial"/>
          <w:color w:val="002060"/>
          <w:szCs w:val="24"/>
        </w:rPr>
        <w:t>.5 Once a review request has been lodged and accepted, no outcome will take effect until the review procedure has been completed unless you have been temporarily suspended, withdrawn or excluded which will remain in place.</w:t>
      </w:r>
    </w:p>
    <w:p w14:paraId="5627BF5E" w14:textId="77777777" w:rsidR="00D93411" w:rsidRPr="00FE04B2" w:rsidRDefault="00D93411" w:rsidP="00D93411">
      <w:pPr>
        <w:pStyle w:val="NoSpacing"/>
        <w:rPr>
          <w:rFonts w:ascii="Arial" w:hAnsi="Arial" w:cs="Arial"/>
          <w:color w:val="002060"/>
          <w:sz w:val="24"/>
          <w:szCs w:val="24"/>
        </w:rPr>
      </w:pPr>
    </w:p>
    <w:p w14:paraId="4DE55708" w14:textId="05B416CF" w:rsidR="00D93411" w:rsidRPr="00FE04B2" w:rsidRDefault="00D93411" w:rsidP="00D93411">
      <w:pPr>
        <w:pStyle w:val="BodyText"/>
        <w:rPr>
          <w:rFonts w:cs="Arial"/>
          <w:color w:val="002060"/>
          <w:szCs w:val="24"/>
        </w:rPr>
      </w:pPr>
      <w:r w:rsidRPr="00FE04B2">
        <w:rPr>
          <w:rFonts w:cs="Arial"/>
          <w:color w:val="002060"/>
          <w:szCs w:val="24"/>
        </w:rPr>
        <w:t>11.1</w:t>
      </w:r>
      <w:r w:rsidR="00A1689A" w:rsidRPr="00FE04B2">
        <w:rPr>
          <w:rFonts w:cs="Arial"/>
          <w:color w:val="002060"/>
          <w:szCs w:val="24"/>
        </w:rPr>
        <w:t>1</w:t>
      </w:r>
      <w:r w:rsidRPr="00FE04B2">
        <w:rPr>
          <w:rFonts w:cs="Arial"/>
          <w:color w:val="002060"/>
          <w:szCs w:val="24"/>
        </w:rPr>
        <w:t xml:space="preserve">.6 We will decide, within </w:t>
      </w:r>
      <w:r w:rsidR="005D0381" w:rsidRPr="00FE04B2">
        <w:rPr>
          <w:rFonts w:cs="Arial"/>
          <w:color w:val="002060"/>
          <w:szCs w:val="24"/>
        </w:rPr>
        <w:t>2</w:t>
      </w:r>
      <w:r w:rsidRPr="00FE04B2">
        <w:rPr>
          <w:rFonts w:cs="Arial"/>
          <w:color w:val="002060"/>
          <w:szCs w:val="24"/>
        </w:rPr>
        <w:t>0 working days</w:t>
      </w:r>
      <w:r w:rsidRPr="00FE04B2">
        <w:rPr>
          <w:rFonts w:cs="Arial"/>
          <w:b/>
          <w:bCs/>
          <w:color w:val="002060"/>
          <w:szCs w:val="24"/>
        </w:rPr>
        <w:t>,</w:t>
      </w:r>
      <w:r w:rsidRPr="00FE04B2">
        <w:rPr>
          <w:rFonts w:cs="Arial"/>
          <w:color w:val="002060"/>
          <w:szCs w:val="24"/>
        </w:rPr>
        <w:t xml:space="preserve"> whether to uphold the original decision or hold another </w:t>
      </w:r>
      <w:r w:rsidR="00A1689A" w:rsidRPr="00FE04B2">
        <w:rPr>
          <w:rFonts w:cs="Arial"/>
          <w:color w:val="002060"/>
          <w:szCs w:val="24"/>
        </w:rPr>
        <w:t>meeting</w:t>
      </w:r>
      <w:r w:rsidRPr="00FE04B2">
        <w:rPr>
          <w:rFonts w:cs="Arial"/>
          <w:color w:val="002060"/>
          <w:szCs w:val="24"/>
        </w:rPr>
        <w:t xml:space="preserve">. If we decide to uphold the original decision then this decision will be final and will bring to an end the University’s internal procedure. There are no further stages of appeal and we will issue you with a completion of procedures letter at this stage. </w:t>
      </w:r>
    </w:p>
    <w:p w14:paraId="7248BE98" w14:textId="77777777" w:rsidR="00D93411" w:rsidRPr="00FE04B2" w:rsidRDefault="00D93411" w:rsidP="00D93411">
      <w:pPr>
        <w:pStyle w:val="NoSpacing"/>
        <w:rPr>
          <w:rFonts w:ascii="Arial" w:hAnsi="Arial" w:cs="Arial"/>
          <w:color w:val="002060"/>
          <w:sz w:val="24"/>
          <w:szCs w:val="24"/>
        </w:rPr>
      </w:pPr>
    </w:p>
    <w:p w14:paraId="6BC4D49D" w14:textId="68DBA836" w:rsidR="00D93411" w:rsidRPr="00FE04B2" w:rsidRDefault="00D93411" w:rsidP="00D93411">
      <w:pPr>
        <w:pStyle w:val="BodyText"/>
        <w:rPr>
          <w:rFonts w:cs="Arial"/>
          <w:color w:val="002060"/>
          <w:szCs w:val="24"/>
        </w:rPr>
      </w:pPr>
      <w:r w:rsidRPr="00FE04B2">
        <w:rPr>
          <w:rFonts w:cs="Arial"/>
          <w:color w:val="002060"/>
          <w:szCs w:val="24"/>
        </w:rPr>
        <w:t>11.1</w:t>
      </w:r>
      <w:r w:rsidR="00A1689A" w:rsidRPr="00FE04B2">
        <w:rPr>
          <w:rFonts w:cs="Arial"/>
          <w:color w:val="002060"/>
          <w:szCs w:val="24"/>
        </w:rPr>
        <w:t>1</w:t>
      </w:r>
      <w:r w:rsidRPr="00FE04B2">
        <w:rPr>
          <w:rFonts w:cs="Arial"/>
          <w:color w:val="002060"/>
          <w:szCs w:val="24"/>
        </w:rPr>
        <w:t xml:space="preserve">.7 The reviewer will either decide to uphold the original decision or hold another hearing. If the reviewer decides to uphold the original decision this decision will be final and will bring to an end the University’s internal procedure. There are no further stages of appeal and we will issue you with a completion of procedures letter. </w:t>
      </w:r>
    </w:p>
    <w:p w14:paraId="791D6D90" w14:textId="77777777" w:rsidR="00D93411" w:rsidRPr="00FE04B2" w:rsidRDefault="00D93411" w:rsidP="00D93411">
      <w:pPr>
        <w:pStyle w:val="NoSpacing"/>
        <w:rPr>
          <w:rFonts w:ascii="Arial" w:hAnsi="Arial" w:cs="Arial"/>
          <w:color w:val="002060"/>
          <w:sz w:val="24"/>
          <w:szCs w:val="24"/>
        </w:rPr>
      </w:pPr>
    </w:p>
    <w:p w14:paraId="7901281E" w14:textId="6931DECE" w:rsidR="00D93411" w:rsidRPr="00FE04B2" w:rsidRDefault="00D93411" w:rsidP="00D93411">
      <w:pPr>
        <w:pStyle w:val="BodyText"/>
        <w:rPr>
          <w:rFonts w:cs="Arial"/>
          <w:color w:val="002060"/>
          <w:szCs w:val="24"/>
        </w:rPr>
      </w:pPr>
      <w:r w:rsidRPr="00FE04B2">
        <w:rPr>
          <w:rFonts w:cs="Arial"/>
          <w:color w:val="002060"/>
          <w:szCs w:val="24"/>
        </w:rPr>
        <w:t>11.1</w:t>
      </w:r>
      <w:r w:rsidR="00A1689A" w:rsidRPr="00FE04B2">
        <w:rPr>
          <w:rFonts w:cs="Arial"/>
          <w:color w:val="002060"/>
          <w:szCs w:val="24"/>
        </w:rPr>
        <w:t>1</w:t>
      </w:r>
      <w:r w:rsidRPr="00FE04B2">
        <w:rPr>
          <w:rFonts w:cs="Arial"/>
          <w:color w:val="002060"/>
          <w:szCs w:val="24"/>
        </w:rPr>
        <w:t xml:space="preserve">.8 If we decide to hold another </w:t>
      </w:r>
      <w:r w:rsidR="00B34DEF" w:rsidRPr="00FE04B2">
        <w:rPr>
          <w:rFonts w:cs="Arial"/>
          <w:color w:val="002060"/>
          <w:szCs w:val="24"/>
        </w:rPr>
        <w:t>meeting</w:t>
      </w:r>
      <w:r w:rsidRPr="00FE04B2">
        <w:rPr>
          <w:rFonts w:cs="Arial"/>
          <w:color w:val="002060"/>
          <w:szCs w:val="24"/>
        </w:rPr>
        <w:t>, we will ensure that the panel</w:t>
      </w:r>
      <w:r w:rsidR="00B34DEF" w:rsidRPr="00FE04B2">
        <w:rPr>
          <w:rFonts w:cs="Arial"/>
          <w:color w:val="002060"/>
          <w:szCs w:val="24"/>
        </w:rPr>
        <w:t xml:space="preserve"> (if stage 2 or 3)</w:t>
      </w:r>
      <w:r w:rsidRPr="00FE04B2">
        <w:rPr>
          <w:rFonts w:cs="Arial"/>
          <w:color w:val="002060"/>
          <w:szCs w:val="24"/>
        </w:rPr>
        <w:t xml:space="preserve"> contains new members who have not been involved in the previous decision. The investigator will be the same person as before. The note taker may also be the same person as before. Please note that it is the panel</w:t>
      </w:r>
      <w:r w:rsidR="00B34DEF" w:rsidRPr="00FE04B2">
        <w:rPr>
          <w:rFonts w:cs="Arial"/>
          <w:color w:val="002060"/>
          <w:szCs w:val="24"/>
        </w:rPr>
        <w:t xml:space="preserve"> (if stage 2 or 3)</w:t>
      </w:r>
      <w:r w:rsidRPr="00FE04B2">
        <w:rPr>
          <w:rFonts w:cs="Arial"/>
          <w:color w:val="002060"/>
          <w:szCs w:val="24"/>
        </w:rPr>
        <w:t xml:space="preserve"> that makes the decision, not the investigator or the note taker. </w:t>
      </w:r>
    </w:p>
    <w:p w14:paraId="3C6CFC03" w14:textId="77777777" w:rsidR="00D93411" w:rsidRPr="00FE04B2" w:rsidRDefault="00D93411" w:rsidP="00D93411">
      <w:pPr>
        <w:pStyle w:val="NoSpacing"/>
        <w:rPr>
          <w:rFonts w:ascii="Arial" w:hAnsi="Arial" w:cs="Arial"/>
          <w:color w:val="002060"/>
          <w:sz w:val="24"/>
          <w:szCs w:val="24"/>
        </w:rPr>
      </w:pPr>
    </w:p>
    <w:p w14:paraId="6F75C539" w14:textId="66F09154" w:rsidR="00952C4F" w:rsidRPr="00FE04B2" w:rsidRDefault="00D93411" w:rsidP="00952C4F">
      <w:pPr>
        <w:widowControl w:val="0"/>
        <w:autoSpaceDE w:val="0"/>
        <w:autoSpaceDN w:val="0"/>
        <w:spacing w:before="1" w:line="276" w:lineRule="auto"/>
        <w:rPr>
          <w:rFonts w:eastAsia="Arial" w:cs="Arial"/>
          <w:szCs w:val="24"/>
          <w:lang w:eastAsia="en-GB" w:bidi="en-GB"/>
        </w:rPr>
      </w:pPr>
      <w:r w:rsidRPr="00FE04B2">
        <w:rPr>
          <w:rFonts w:cs="Arial"/>
          <w:szCs w:val="24"/>
        </w:rPr>
        <w:t>11.1</w:t>
      </w:r>
      <w:r w:rsidR="00A1689A" w:rsidRPr="00FE04B2">
        <w:rPr>
          <w:rFonts w:cs="Arial"/>
          <w:szCs w:val="24"/>
        </w:rPr>
        <w:t>1</w:t>
      </w:r>
      <w:r w:rsidRPr="00FE04B2">
        <w:rPr>
          <w:rFonts w:cs="Arial"/>
          <w:szCs w:val="24"/>
        </w:rPr>
        <w:t xml:space="preserve">.9 </w:t>
      </w:r>
      <w:r w:rsidR="00B34DEF" w:rsidRPr="00FE04B2">
        <w:rPr>
          <w:rFonts w:cs="Arial"/>
          <w:szCs w:val="24"/>
        </w:rPr>
        <w:t>If scheduled, t</w:t>
      </w:r>
      <w:r w:rsidRPr="00FE04B2">
        <w:rPr>
          <w:rFonts w:cs="Arial"/>
          <w:szCs w:val="24"/>
        </w:rPr>
        <w:t xml:space="preserve">he </w:t>
      </w:r>
      <w:r w:rsidR="00B34DEF" w:rsidRPr="00FE04B2">
        <w:rPr>
          <w:rFonts w:cs="Arial"/>
          <w:szCs w:val="24"/>
        </w:rPr>
        <w:t xml:space="preserve">new meeting </w:t>
      </w:r>
      <w:r w:rsidRPr="00FE04B2">
        <w:rPr>
          <w:rFonts w:cs="Arial"/>
          <w:szCs w:val="24"/>
        </w:rPr>
        <w:t xml:space="preserve">will follow the procedure as set out above and the decision of this </w:t>
      </w:r>
      <w:r w:rsidR="00B34DEF" w:rsidRPr="00FE04B2">
        <w:rPr>
          <w:rFonts w:cs="Arial"/>
          <w:szCs w:val="24"/>
        </w:rPr>
        <w:t xml:space="preserve">meeting </w:t>
      </w:r>
      <w:r w:rsidRPr="00FE04B2">
        <w:rPr>
          <w:rFonts w:cs="Arial"/>
          <w:szCs w:val="24"/>
        </w:rPr>
        <w:t>will be final and will bring to an end the University’s internal procedure</w:t>
      </w:r>
      <w:r w:rsidR="00952C4F" w:rsidRPr="00FE04B2">
        <w:rPr>
          <w:rFonts w:cs="Arial"/>
          <w:szCs w:val="24"/>
        </w:rPr>
        <w:t xml:space="preserve"> </w:t>
      </w:r>
      <w:r w:rsidR="00952C4F" w:rsidRPr="00FE04B2">
        <w:rPr>
          <w:rFonts w:eastAsia="Arial" w:cs="Arial"/>
          <w:szCs w:val="24"/>
          <w:lang w:eastAsia="en-GB" w:bidi="en-GB"/>
        </w:rPr>
        <w:t xml:space="preserve">You will still have the opportunity to appeal a decision made by a new panel, as per the procedure listed above. </w:t>
      </w:r>
    </w:p>
    <w:p w14:paraId="3C0CD555" w14:textId="2D571765" w:rsidR="00D93411" w:rsidRPr="00FE04B2" w:rsidRDefault="00D93411" w:rsidP="00D93411">
      <w:pPr>
        <w:pStyle w:val="BodyText"/>
        <w:rPr>
          <w:rFonts w:cs="Arial"/>
          <w:color w:val="002060"/>
          <w:szCs w:val="24"/>
        </w:rPr>
      </w:pPr>
      <w:r w:rsidRPr="00FE04B2">
        <w:rPr>
          <w:rFonts w:cs="Arial"/>
          <w:color w:val="002060"/>
          <w:szCs w:val="24"/>
        </w:rPr>
        <w:t xml:space="preserve">. </w:t>
      </w:r>
    </w:p>
    <w:p w14:paraId="5360FA57" w14:textId="77777777" w:rsidR="00D93411" w:rsidRPr="00FE04B2" w:rsidRDefault="00D93411" w:rsidP="00D93411">
      <w:pPr>
        <w:pStyle w:val="NoSpacing"/>
        <w:rPr>
          <w:rFonts w:ascii="Arial" w:hAnsi="Arial" w:cs="Arial"/>
          <w:color w:val="002060"/>
          <w:sz w:val="24"/>
          <w:szCs w:val="24"/>
        </w:rPr>
      </w:pPr>
    </w:p>
    <w:p w14:paraId="4A70BAFD" w14:textId="2CD604DA" w:rsidR="00D93411" w:rsidRPr="00FE04B2" w:rsidRDefault="00D93411" w:rsidP="00D93411">
      <w:pPr>
        <w:pStyle w:val="Heading2"/>
        <w:rPr>
          <w:rFonts w:cs="Arial"/>
          <w:color w:val="002060"/>
          <w:szCs w:val="24"/>
        </w:rPr>
      </w:pPr>
      <w:bookmarkStart w:id="466" w:name="_Toc47467416"/>
      <w:bookmarkStart w:id="467" w:name="_Toc71291758"/>
      <w:bookmarkStart w:id="468" w:name="_Toc147475690"/>
      <w:r w:rsidRPr="00FE04B2">
        <w:rPr>
          <w:rFonts w:cs="Arial"/>
          <w:color w:val="002060"/>
          <w:szCs w:val="24"/>
        </w:rPr>
        <w:t>11.1</w:t>
      </w:r>
      <w:r w:rsidR="00B34DEF" w:rsidRPr="00FE04B2">
        <w:rPr>
          <w:rFonts w:cs="Arial"/>
          <w:color w:val="002060"/>
          <w:szCs w:val="24"/>
        </w:rPr>
        <w:t>2</w:t>
      </w:r>
      <w:r w:rsidRPr="00FE04B2">
        <w:rPr>
          <w:rFonts w:cs="Arial"/>
          <w:color w:val="002060"/>
          <w:szCs w:val="24"/>
        </w:rPr>
        <w:t xml:space="preserve"> </w:t>
      </w:r>
      <w:r w:rsidR="00B34DEF" w:rsidRPr="00FE04B2">
        <w:rPr>
          <w:rFonts w:cs="Arial"/>
          <w:color w:val="002060"/>
          <w:szCs w:val="24"/>
        </w:rPr>
        <w:t xml:space="preserve">OIA: </w:t>
      </w:r>
      <w:r w:rsidRPr="00FE04B2">
        <w:rPr>
          <w:rFonts w:cs="Arial"/>
          <w:color w:val="002060"/>
          <w:szCs w:val="24"/>
        </w:rPr>
        <w:t xml:space="preserve">Independent review of </w:t>
      </w:r>
      <w:bookmarkEnd w:id="466"/>
      <w:r w:rsidR="00B34DEF" w:rsidRPr="00FE04B2">
        <w:rPr>
          <w:rFonts w:cs="Arial"/>
          <w:color w:val="002060"/>
          <w:szCs w:val="24"/>
        </w:rPr>
        <w:t>F</w:t>
      </w:r>
      <w:r w:rsidRPr="00FE04B2">
        <w:rPr>
          <w:rFonts w:cs="Arial"/>
          <w:color w:val="002060"/>
          <w:szCs w:val="24"/>
        </w:rPr>
        <w:t xml:space="preserve">itness to </w:t>
      </w:r>
      <w:r w:rsidR="00B34DEF" w:rsidRPr="00FE04B2">
        <w:rPr>
          <w:rFonts w:cs="Arial"/>
          <w:color w:val="002060"/>
          <w:szCs w:val="24"/>
        </w:rPr>
        <w:t>P</w:t>
      </w:r>
      <w:r w:rsidRPr="00FE04B2">
        <w:rPr>
          <w:rFonts w:cs="Arial"/>
          <w:color w:val="002060"/>
          <w:szCs w:val="24"/>
        </w:rPr>
        <w:t>racti</w:t>
      </w:r>
      <w:r w:rsidR="00B34DEF" w:rsidRPr="00FE04B2">
        <w:rPr>
          <w:rFonts w:cs="Arial"/>
          <w:color w:val="002060"/>
          <w:szCs w:val="24"/>
        </w:rPr>
        <w:t>s</w:t>
      </w:r>
      <w:r w:rsidRPr="00FE04B2">
        <w:rPr>
          <w:rFonts w:cs="Arial"/>
          <w:color w:val="002060"/>
          <w:szCs w:val="24"/>
        </w:rPr>
        <w:t>e</w:t>
      </w:r>
      <w:bookmarkEnd w:id="467"/>
      <w:bookmarkEnd w:id="468"/>
    </w:p>
    <w:p w14:paraId="61C25E84" w14:textId="77777777" w:rsidR="00D93411" w:rsidRPr="00FE04B2" w:rsidRDefault="00D93411" w:rsidP="000C2E52">
      <w:pPr>
        <w:pStyle w:val="NoSpacing"/>
        <w:rPr>
          <w:color w:val="002060"/>
        </w:rPr>
      </w:pPr>
    </w:p>
    <w:p w14:paraId="78B0C94A" w14:textId="03D02C3D" w:rsidR="00D93411" w:rsidRPr="00FE04B2" w:rsidRDefault="00D93411" w:rsidP="00D93411">
      <w:pPr>
        <w:pStyle w:val="BodyText"/>
        <w:rPr>
          <w:rFonts w:cs="Arial"/>
          <w:color w:val="002060"/>
          <w:szCs w:val="24"/>
        </w:rPr>
      </w:pPr>
      <w:r w:rsidRPr="00FE04B2">
        <w:rPr>
          <w:rFonts w:cs="Arial"/>
          <w:color w:val="002060"/>
          <w:szCs w:val="24"/>
        </w:rPr>
        <w:t>11.1</w:t>
      </w:r>
      <w:r w:rsidR="00B34DEF" w:rsidRPr="00FE04B2">
        <w:rPr>
          <w:rFonts w:cs="Arial"/>
          <w:color w:val="002060"/>
          <w:szCs w:val="24"/>
        </w:rPr>
        <w:t>2</w:t>
      </w:r>
      <w:r w:rsidRPr="00FE04B2">
        <w:rPr>
          <w:rFonts w:cs="Arial"/>
          <w:color w:val="002060"/>
          <w:szCs w:val="24"/>
        </w:rPr>
        <w:t xml:space="preserve">.1 You can request an independent review of our final outcome. You will need to send your completion of procedures letter to the Office of the Independent Adjudicator (OIA) within 12 months of the date of the completion of procedures letter. </w:t>
      </w:r>
    </w:p>
    <w:p w14:paraId="312705D5" w14:textId="77777777" w:rsidR="00D93411" w:rsidRPr="00FE04B2" w:rsidRDefault="00D93411" w:rsidP="00D93411">
      <w:pPr>
        <w:pStyle w:val="NoSpacing"/>
        <w:rPr>
          <w:rFonts w:ascii="Arial" w:hAnsi="Arial" w:cs="Arial"/>
          <w:color w:val="002060"/>
          <w:sz w:val="24"/>
          <w:szCs w:val="24"/>
        </w:rPr>
      </w:pPr>
    </w:p>
    <w:p w14:paraId="41179039" w14:textId="23CEE3CF" w:rsidR="00D93411" w:rsidRPr="00FE04B2" w:rsidRDefault="00D93411" w:rsidP="00D93411">
      <w:pPr>
        <w:pStyle w:val="Heading2"/>
        <w:rPr>
          <w:rFonts w:cs="Arial"/>
          <w:color w:val="002060"/>
          <w:szCs w:val="24"/>
        </w:rPr>
      </w:pPr>
      <w:bookmarkStart w:id="469" w:name="_Toc47467417"/>
      <w:bookmarkStart w:id="470" w:name="_Toc71291759"/>
      <w:bookmarkStart w:id="471" w:name="_Toc147475691"/>
      <w:bookmarkStart w:id="472" w:name="_Hlk128554039"/>
      <w:r w:rsidRPr="00FE04B2">
        <w:rPr>
          <w:rFonts w:cs="Arial"/>
          <w:color w:val="002060"/>
          <w:szCs w:val="24"/>
        </w:rPr>
        <w:t>11.1</w:t>
      </w:r>
      <w:r w:rsidR="00B34DEF" w:rsidRPr="00FE04B2">
        <w:rPr>
          <w:rFonts w:cs="Arial"/>
          <w:color w:val="002060"/>
          <w:szCs w:val="24"/>
        </w:rPr>
        <w:t>3</w:t>
      </w:r>
      <w:r w:rsidRPr="00FE04B2">
        <w:rPr>
          <w:rFonts w:cs="Arial"/>
          <w:color w:val="002060"/>
          <w:szCs w:val="24"/>
        </w:rPr>
        <w:t xml:space="preserve"> The </w:t>
      </w:r>
      <w:r w:rsidR="00B34DEF" w:rsidRPr="00FE04B2">
        <w:rPr>
          <w:rFonts w:cs="Arial"/>
          <w:color w:val="002060"/>
          <w:szCs w:val="24"/>
        </w:rPr>
        <w:t>C</w:t>
      </w:r>
      <w:r w:rsidRPr="00FE04B2">
        <w:rPr>
          <w:rFonts w:cs="Arial"/>
          <w:color w:val="002060"/>
          <w:szCs w:val="24"/>
        </w:rPr>
        <w:t xml:space="preserve">ourses covered by this </w:t>
      </w:r>
      <w:r w:rsidR="00B34DEF" w:rsidRPr="00FE04B2">
        <w:rPr>
          <w:rFonts w:cs="Arial"/>
          <w:color w:val="002060"/>
          <w:szCs w:val="24"/>
        </w:rPr>
        <w:t>P</w:t>
      </w:r>
      <w:r w:rsidRPr="00FE04B2">
        <w:rPr>
          <w:rFonts w:cs="Arial"/>
          <w:color w:val="002060"/>
          <w:szCs w:val="24"/>
        </w:rPr>
        <w:t>rocedure</w:t>
      </w:r>
      <w:bookmarkEnd w:id="469"/>
      <w:bookmarkEnd w:id="470"/>
      <w:bookmarkEnd w:id="471"/>
    </w:p>
    <w:p w14:paraId="4004BE5D" w14:textId="77777777" w:rsidR="00D93411" w:rsidRPr="00FE04B2" w:rsidRDefault="00D93411" w:rsidP="00D93411">
      <w:pPr>
        <w:pStyle w:val="BodyText"/>
        <w:rPr>
          <w:rFonts w:cs="Arial"/>
          <w:color w:val="002060"/>
          <w:szCs w:val="24"/>
        </w:rPr>
      </w:pPr>
    </w:p>
    <w:p w14:paraId="1107BF98" w14:textId="5306404F" w:rsidR="00D93411" w:rsidRPr="00FE04B2" w:rsidRDefault="00D93411" w:rsidP="00D93411">
      <w:pPr>
        <w:pStyle w:val="BodyText"/>
        <w:ind w:right="-226"/>
        <w:rPr>
          <w:rFonts w:cs="Arial"/>
          <w:b/>
          <w:color w:val="002060"/>
          <w:szCs w:val="24"/>
        </w:rPr>
      </w:pPr>
      <w:r w:rsidRPr="00FE04B2">
        <w:rPr>
          <w:rFonts w:cs="Arial"/>
          <w:b/>
          <w:color w:val="002060"/>
          <w:szCs w:val="24"/>
        </w:rPr>
        <w:t>11.1</w:t>
      </w:r>
      <w:r w:rsidR="00B34DEF" w:rsidRPr="00FE04B2">
        <w:rPr>
          <w:rFonts w:cs="Arial"/>
          <w:b/>
          <w:color w:val="002060"/>
          <w:szCs w:val="24"/>
        </w:rPr>
        <w:t>3</w:t>
      </w:r>
      <w:r w:rsidRPr="00FE04B2">
        <w:rPr>
          <w:rFonts w:cs="Arial"/>
          <w:b/>
          <w:color w:val="002060"/>
          <w:szCs w:val="24"/>
        </w:rPr>
        <w:t>.1 With Placement:</w:t>
      </w:r>
    </w:p>
    <w:p w14:paraId="714DDA78" w14:textId="77777777" w:rsidR="00D93411" w:rsidRPr="00FE04B2" w:rsidRDefault="00D93411"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szCs w:val="24"/>
        </w:rPr>
        <w:t xml:space="preserve">BSc (Hons) Optometry; </w:t>
      </w:r>
    </w:p>
    <w:p w14:paraId="12FD26A7" w14:textId="77777777" w:rsidR="00A24EB0" w:rsidRPr="00FE04B2" w:rsidRDefault="00A24EB0" w:rsidP="00A24EB0">
      <w:pPr>
        <w:pStyle w:val="BodyText"/>
        <w:numPr>
          <w:ilvl w:val="0"/>
          <w:numId w:val="115"/>
        </w:numPr>
        <w:autoSpaceDE w:val="0"/>
        <w:autoSpaceDN w:val="0"/>
        <w:spacing w:after="0"/>
        <w:jc w:val="left"/>
        <w:rPr>
          <w:color w:val="002060"/>
        </w:rPr>
      </w:pPr>
      <w:r w:rsidRPr="00FE04B2">
        <w:rPr>
          <w:color w:val="002060"/>
        </w:rPr>
        <w:t xml:space="preserve">MOptom </w:t>
      </w:r>
    </w:p>
    <w:p w14:paraId="14C0969C" w14:textId="77777777" w:rsidR="00A24EB0" w:rsidRPr="00FE04B2" w:rsidRDefault="00A24EB0" w:rsidP="00A24EB0">
      <w:pPr>
        <w:pStyle w:val="BodyText"/>
        <w:numPr>
          <w:ilvl w:val="0"/>
          <w:numId w:val="115"/>
        </w:numPr>
        <w:autoSpaceDE w:val="0"/>
        <w:autoSpaceDN w:val="0"/>
        <w:spacing w:after="0"/>
        <w:jc w:val="left"/>
        <w:rPr>
          <w:color w:val="002060"/>
        </w:rPr>
      </w:pPr>
      <w:r w:rsidRPr="00FE04B2">
        <w:rPr>
          <w:color w:val="002060"/>
        </w:rPr>
        <w:t>MSc Paramedic Science (Pre-Reg)</w:t>
      </w:r>
    </w:p>
    <w:p w14:paraId="55B16F06" w14:textId="7134FAB9" w:rsidR="00A24EB0" w:rsidRPr="00FE04B2" w:rsidRDefault="2F0868A2" w:rsidP="002B48FD">
      <w:pPr>
        <w:pStyle w:val="BodyText"/>
        <w:numPr>
          <w:ilvl w:val="0"/>
          <w:numId w:val="115"/>
        </w:numPr>
        <w:autoSpaceDE w:val="0"/>
        <w:autoSpaceDN w:val="0"/>
        <w:spacing w:after="0"/>
        <w:jc w:val="left"/>
        <w:rPr>
          <w:color w:val="002060"/>
        </w:rPr>
      </w:pPr>
      <w:r w:rsidRPr="00FE04B2">
        <w:rPr>
          <w:color w:val="002060"/>
        </w:rPr>
        <w:t>BSc (Hons) Paramedic Science (including apprenticeship courses)</w:t>
      </w:r>
    </w:p>
    <w:p w14:paraId="52C32CE5"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MPharm;</w:t>
      </w:r>
    </w:p>
    <w:p w14:paraId="249E3E69"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CertEd/ProfGCE/PGCE/PgDipE Lifelong Learning Pre-service;</w:t>
      </w:r>
    </w:p>
    <w:p w14:paraId="65CD073A"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CertEd/ ProfGCE/PGCE/PgDipE Lifelong Learning In-service;</w:t>
      </w:r>
    </w:p>
    <w:p w14:paraId="059B280C"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PGCE Secondary Education with QTS (including School Direct, g. employment based and Apprenticeship routes);</w:t>
      </w:r>
    </w:p>
    <w:p w14:paraId="2C5BFE05"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PGCE Primary Education with QTS (including School Direct, employment based and Apprenticeship routes);</w:t>
      </w:r>
    </w:p>
    <w:p w14:paraId="602CDF5B"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 xml:space="preserve">BA(Hons) Primary and Early Years Education with QTS; </w:t>
      </w:r>
    </w:p>
    <w:p w14:paraId="34818239"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Youth and Community Work/Studies;</w:t>
      </w:r>
    </w:p>
    <w:p w14:paraId="676D8837"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MA Professional Studies (Youth Work) (full-time);</w:t>
      </w:r>
    </w:p>
    <w:p w14:paraId="700F9911"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MA Professional Studies (Guidance) (full-time);</w:t>
      </w:r>
    </w:p>
    <w:p w14:paraId="21702161"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Early Years;</w:t>
      </w:r>
    </w:p>
    <w:p w14:paraId="65BD57FC"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Learning Support;</w:t>
      </w:r>
    </w:p>
    <w:p w14:paraId="2BE53EE8"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Education and Professional Development;</w:t>
      </w:r>
    </w:p>
    <w:p w14:paraId="14AB1463"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MA Professional Studies (Youth Work) (part-time);</w:t>
      </w:r>
    </w:p>
    <w:p w14:paraId="0239E619"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MA Professional Studies (Guidance) (part-time);</w:t>
      </w:r>
    </w:p>
    <w:p w14:paraId="023CEF2E"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Childhood Studies;</w:t>
      </w:r>
    </w:p>
    <w:p w14:paraId="76B05DA0"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EYTS Course;</w:t>
      </w:r>
    </w:p>
    <w:p w14:paraId="6704B083"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Secondary Music Education;</w:t>
      </w:r>
    </w:p>
    <w:p w14:paraId="39F491CB"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Secondary Religious Education;</w:t>
      </w:r>
    </w:p>
    <w:p w14:paraId="7689EA6A"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 (Hons) Education;</w:t>
      </w:r>
    </w:p>
    <w:p w14:paraId="23F2E443"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 Early Childhood and Education;</w:t>
      </w:r>
    </w:p>
    <w:p w14:paraId="382BACA4"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Special Educational Needs, Disability &amp; Inclusion (full time);</w:t>
      </w:r>
      <w:r w:rsidR="00D93411" w:rsidRPr="00FE04B2">
        <w:rPr>
          <w:color w:val="002060"/>
        </w:rPr>
        <w:tab/>
      </w:r>
    </w:p>
    <w:p w14:paraId="7E8AE24C" w14:textId="1B67D948" w:rsidR="00D93411" w:rsidRPr="00FE04B2" w:rsidRDefault="28D19AA3" w:rsidP="002B48FD">
      <w:pPr>
        <w:pStyle w:val="BodyText"/>
        <w:numPr>
          <w:ilvl w:val="0"/>
          <w:numId w:val="115"/>
        </w:numPr>
        <w:autoSpaceDE w:val="0"/>
        <w:autoSpaceDN w:val="0"/>
        <w:spacing w:after="0"/>
        <w:jc w:val="left"/>
        <w:rPr>
          <w:color w:val="002060"/>
        </w:rPr>
      </w:pPr>
      <w:r w:rsidRPr="00FE04B2">
        <w:rPr>
          <w:rFonts w:cs="Arial"/>
          <w:color w:val="002060"/>
        </w:rPr>
        <w:t>BSc (Hons) Operating Department Practice</w:t>
      </w:r>
      <w:r w:rsidR="0C155DFC" w:rsidRPr="00FE04B2">
        <w:rPr>
          <w:rFonts w:cs="Arial"/>
          <w:color w:val="002060"/>
        </w:rPr>
        <w:t xml:space="preserve"> </w:t>
      </w:r>
      <w:r w:rsidR="0C155DFC" w:rsidRPr="00FE04B2">
        <w:rPr>
          <w:color w:val="002060"/>
        </w:rPr>
        <w:t>(including apprenticeship);</w:t>
      </w:r>
      <w:r w:rsidRPr="00FE04B2">
        <w:rPr>
          <w:rFonts w:cs="Arial"/>
          <w:color w:val="002060"/>
        </w:rPr>
        <w:t>;</w:t>
      </w:r>
    </w:p>
    <w:p w14:paraId="31186BD5" w14:textId="3E4AE3AA" w:rsidR="00D93411" w:rsidRPr="00FE04B2" w:rsidRDefault="28D19AA3" w:rsidP="002B48FD">
      <w:pPr>
        <w:pStyle w:val="BodyText"/>
        <w:numPr>
          <w:ilvl w:val="0"/>
          <w:numId w:val="115"/>
        </w:numPr>
        <w:autoSpaceDE w:val="0"/>
        <w:autoSpaceDN w:val="0"/>
        <w:spacing w:after="0"/>
        <w:jc w:val="left"/>
        <w:rPr>
          <w:color w:val="002060"/>
        </w:rPr>
      </w:pPr>
      <w:r w:rsidRPr="00FE04B2">
        <w:rPr>
          <w:rFonts w:cs="Arial"/>
          <w:color w:val="002060"/>
        </w:rPr>
        <w:t>BSc (Hons) Occupational Therapy</w:t>
      </w:r>
      <w:r w:rsidR="056201D7" w:rsidRPr="00FE04B2">
        <w:rPr>
          <w:rFonts w:cs="Arial"/>
          <w:color w:val="002060"/>
        </w:rPr>
        <w:t xml:space="preserve"> </w:t>
      </w:r>
      <w:r w:rsidR="056201D7" w:rsidRPr="00FE04B2">
        <w:rPr>
          <w:color w:val="002060"/>
        </w:rPr>
        <w:t>(including apprenticeship);</w:t>
      </w:r>
      <w:r w:rsidRPr="00FE04B2">
        <w:rPr>
          <w:rFonts w:cs="Arial"/>
          <w:color w:val="002060"/>
        </w:rPr>
        <w:t>;</w:t>
      </w:r>
    </w:p>
    <w:p w14:paraId="10ED855A" w14:textId="12ACED10" w:rsidR="00D93411" w:rsidRPr="00FE04B2" w:rsidRDefault="28D19AA3" w:rsidP="002B48FD">
      <w:pPr>
        <w:pStyle w:val="BodyText"/>
        <w:numPr>
          <w:ilvl w:val="0"/>
          <w:numId w:val="115"/>
        </w:numPr>
        <w:autoSpaceDE w:val="0"/>
        <w:autoSpaceDN w:val="0"/>
        <w:spacing w:after="0"/>
        <w:jc w:val="left"/>
        <w:rPr>
          <w:color w:val="002060"/>
        </w:rPr>
      </w:pPr>
      <w:r w:rsidRPr="00FE04B2">
        <w:rPr>
          <w:rFonts w:cs="Arial"/>
          <w:color w:val="002060"/>
        </w:rPr>
        <w:t>BSc (Hons) Physiotherapy</w:t>
      </w:r>
      <w:r w:rsidR="056201D7" w:rsidRPr="00FE04B2">
        <w:rPr>
          <w:rFonts w:cs="Arial"/>
          <w:color w:val="002060"/>
        </w:rPr>
        <w:t xml:space="preserve"> </w:t>
      </w:r>
      <w:r w:rsidR="056201D7" w:rsidRPr="00FE04B2">
        <w:rPr>
          <w:color w:val="002060"/>
        </w:rPr>
        <w:t>(including apprenticeship);</w:t>
      </w:r>
      <w:r w:rsidRPr="00FE04B2">
        <w:rPr>
          <w:rFonts w:cs="Arial"/>
          <w:color w:val="002060"/>
        </w:rPr>
        <w:t>;</w:t>
      </w:r>
    </w:p>
    <w:p w14:paraId="03217F4D"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BSc (Hons) Podiatry FT and PT;</w:t>
      </w:r>
    </w:p>
    <w:p w14:paraId="371D69E4"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BSc (Hons) Social Work;</w:t>
      </w:r>
    </w:p>
    <w:p w14:paraId="7E741D27"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MSc Social Work;</w:t>
      </w:r>
    </w:p>
    <w:p w14:paraId="478F6365" w14:textId="731E9A9B" w:rsidR="00D93411" w:rsidRPr="00FE04B2" w:rsidRDefault="28D19AA3" w:rsidP="002B48FD">
      <w:pPr>
        <w:pStyle w:val="BodyText"/>
        <w:numPr>
          <w:ilvl w:val="0"/>
          <w:numId w:val="115"/>
        </w:numPr>
        <w:autoSpaceDE w:val="0"/>
        <w:autoSpaceDN w:val="0"/>
        <w:spacing w:after="0"/>
        <w:jc w:val="left"/>
        <w:rPr>
          <w:color w:val="002060"/>
        </w:rPr>
      </w:pPr>
      <w:r w:rsidRPr="00FE04B2">
        <w:rPr>
          <w:rFonts w:cs="Arial"/>
          <w:color w:val="002060"/>
        </w:rPr>
        <w:t>BSc (Hons) Nursing Child/Adult/Mental Health/Learning Disabilities</w:t>
      </w:r>
      <w:r w:rsidR="056201D7" w:rsidRPr="00FE04B2">
        <w:rPr>
          <w:rFonts w:cs="Arial"/>
          <w:color w:val="002060"/>
        </w:rPr>
        <w:t xml:space="preserve"> </w:t>
      </w:r>
      <w:r w:rsidR="056201D7" w:rsidRPr="00FE04B2">
        <w:rPr>
          <w:color w:val="002060"/>
        </w:rPr>
        <w:t>(including apprenticeship courses);</w:t>
      </w:r>
      <w:r w:rsidRPr="00FE04B2">
        <w:rPr>
          <w:rFonts w:cs="Arial"/>
          <w:color w:val="002060"/>
        </w:rPr>
        <w:t>;</w:t>
      </w:r>
    </w:p>
    <w:p w14:paraId="62E4E7D7" w14:textId="2CEBB8E9" w:rsidR="00D93411" w:rsidRPr="00FE04B2" w:rsidRDefault="28D19AA3" w:rsidP="002B48FD">
      <w:pPr>
        <w:pStyle w:val="BodyText"/>
        <w:numPr>
          <w:ilvl w:val="0"/>
          <w:numId w:val="115"/>
        </w:numPr>
        <w:autoSpaceDE w:val="0"/>
        <w:autoSpaceDN w:val="0"/>
        <w:spacing w:after="0"/>
        <w:jc w:val="left"/>
        <w:rPr>
          <w:color w:val="002060"/>
        </w:rPr>
      </w:pPr>
      <w:r w:rsidRPr="00FE04B2">
        <w:rPr>
          <w:rFonts w:cs="Arial"/>
          <w:color w:val="002060"/>
        </w:rPr>
        <w:t>MSc Pre-registration Nursing</w:t>
      </w:r>
      <w:r w:rsidR="056201D7" w:rsidRPr="00FE04B2">
        <w:rPr>
          <w:rFonts w:cs="Arial"/>
          <w:color w:val="002060"/>
        </w:rPr>
        <w:t xml:space="preserve"> </w:t>
      </w:r>
      <w:r w:rsidR="056201D7" w:rsidRPr="00FE04B2">
        <w:rPr>
          <w:color w:val="002060"/>
        </w:rPr>
        <w:t>(including apprenticeship</w:t>
      </w:r>
      <w:r w:rsidR="6201622E" w:rsidRPr="00FE04B2">
        <w:rPr>
          <w:color w:val="002060"/>
        </w:rPr>
        <w:t xml:space="preserve"> courses</w:t>
      </w:r>
      <w:r w:rsidR="056201D7" w:rsidRPr="00FE04B2">
        <w:rPr>
          <w:color w:val="002060"/>
        </w:rPr>
        <w:t>)</w:t>
      </w:r>
      <w:r w:rsidRPr="00FE04B2">
        <w:rPr>
          <w:rFonts w:cs="Arial"/>
          <w:color w:val="002060"/>
        </w:rPr>
        <w:t>;</w:t>
      </w:r>
    </w:p>
    <w:p w14:paraId="029F0E42" w14:textId="5F1AC0BF" w:rsidR="00D93411" w:rsidRPr="00FE04B2" w:rsidRDefault="28D19AA3" w:rsidP="002B48FD">
      <w:pPr>
        <w:pStyle w:val="BodyText"/>
        <w:numPr>
          <w:ilvl w:val="0"/>
          <w:numId w:val="115"/>
        </w:numPr>
        <w:autoSpaceDE w:val="0"/>
        <w:autoSpaceDN w:val="0"/>
        <w:spacing w:after="0"/>
        <w:jc w:val="left"/>
        <w:rPr>
          <w:color w:val="002060"/>
        </w:rPr>
      </w:pPr>
      <w:r w:rsidRPr="00FE04B2">
        <w:rPr>
          <w:rFonts w:cs="Arial"/>
          <w:color w:val="002060"/>
        </w:rPr>
        <w:t>BSc (Hons) Midwifery Studies</w:t>
      </w:r>
      <w:r w:rsidR="6201622E" w:rsidRPr="00FE04B2">
        <w:rPr>
          <w:rFonts w:cs="Arial"/>
          <w:color w:val="002060"/>
        </w:rPr>
        <w:t xml:space="preserve"> </w:t>
      </w:r>
      <w:r w:rsidR="6201622E" w:rsidRPr="00FE04B2">
        <w:rPr>
          <w:color w:val="002060"/>
        </w:rPr>
        <w:t>(including apprenticeship);</w:t>
      </w:r>
      <w:r w:rsidRPr="00FE04B2">
        <w:rPr>
          <w:rFonts w:cs="Arial"/>
          <w:color w:val="002060"/>
        </w:rPr>
        <w:t>;</w:t>
      </w:r>
    </w:p>
    <w:p w14:paraId="2AF2A3B7"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 xml:space="preserve">MSc Advanced Clinical Practice; </w:t>
      </w:r>
    </w:p>
    <w:p w14:paraId="397F5DA1"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MSc Community Nursing Practise (District Nursing);</w:t>
      </w:r>
    </w:p>
    <w:p w14:paraId="6637B22B"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PG Cert/MSc Cognitive Behaviour Therapy (CBT);</w:t>
      </w:r>
    </w:p>
    <w:p w14:paraId="01BAFCCF"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MSc Public Health Nursing Practice;</w:t>
      </w:r>
    </w:p>
    <w:p w14:paraId="60D5EDCF" w14:textId="292A99DB" w:rsidR="00D93411" w:rsidRPr="00FE04B2" w:rsidRDefault="6201622E"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 xml:space="preserve">Foundation Degree </w:t>
      </w:r>
      <w:r w:rsidR="28D19AA3" w:rsidRPr="00FE04B2">
        <w:rPr>
          <w:rFonts w:cs="Arial"/>
          <w:color w:val="002060"/>
        </w:rPr>
        <w:t xml:space="preserve">Nursing Associates </w:t>
      </w:r>
      <w:r w:rsidR="22EF6824" w:rsidRPr="00FE04B2">
        <w:rPr>
          <w:color w:val="002060"/>
        </w:rPr>
        <w:t>(including apprenticeship);</w:t>
      </w:r>
      <w:r w:rsidR="28D19AA3" w:rsidRPr="00FE04B2">
        <w:rPr>
          <w:rFonts w:cs="Arial"/>
          <w:color w:val="002060"/>
        </w:rPr>
        <w:t>BSc (Hons) Speech and Language Therapy</w:t>
      </w:r>
    </w:p>
    <w:p w14:paraId="497E187E" w14:textId="77777777" w:rsidR="00D93411" w:rsidRPr="00FE04B2" w:rsidRDefault="00D93411" w:rsidP="00D93411">
      <w:pPr>
        <w:spacing w:before="18" w:line="260" w:lineRule="exact"/>
        <w:ind w:right="-226"/>
        <w:rPr>
          <w:rFonts w:cs="Arial"/>
          <w:b/>
          <w:szCs w:val="24"/>
        </w:rPr>
      </w:pPr>
    </w:p>
    <w:p w14:paraId="057E7484" w14:textId="503CA5B0" w:rsidR="00D93411" w:rsidRPr="00FE04B2" w:rsidRDefault="00D93411" w:rsidP="00D93411">
      <w:pPr>
        <w:pStyle w:val="BodyText"/>
        <w:ind w:right="-226"/>
        <w:rPr>
          <w:rFonts w:cs="Arial"/>
          <w:b/>
          <w:color w:val="002060"/>
          <w:szCs w:val="24"/>
        </w:rPr>
      </w:pPr>
      <w:r w:rsidRPr="00FE04B2">
        <w:rPr>
          <w:rFonts w:cs="Arial"/>
          <w:b/>
          <w:color w:val="002060"/>
          <w:szCs w:val="24"/>
        </w:rPr>
        <w:t>11.1</w:t>
      </w:r>
      <w:r w:rsidR="00B34DEF" w:rsidRPr="00FE04B2">
        <w:rPr>
          <w:rFonts w:cs="Arial"/>
          <w:b/>
          <w:color w:val="002060"/>
          <w:szCs w:val="24"/>
        </w:rPr>
        <w:t>3</w:t>
      </w:r>
      <w:r w:rsidRPr="00FE04B2">
        <w:rPr>
          <w:rFonts w:cs="Arial"/>
          <w:b/>
          <w:color w:val="002060"/>
          <w:szCs w:val="24"/>
        </w:rPr>
        <w:t>.1 Without Placement:</w:t>
      </w:r>
    </w:p>
    <w:p w14:paraId="7FE832D4"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EdD;</w:t>
      </w:r>
    </w:p>
    <w:p w14:paraId="09F2E81A"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Education and Professional Development MA Suite (all routes);</w:t>
      </w:r>
    </w:p>
    <w:p w14:paraId="46BEF54D"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BA(Hons) Religion &amp; Education;</w:t>
      </w:r>
    </w:p>
    <w:p w14:paraId="4B39375D"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MSc Podiatry;</w:t>
      </w:r>
    </w:p>
    <w:p w14:paraId="6D0DB7BC"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MSc Theory of Podiatric Surgery;</w:t>
      </w:r>
    </w:p>
    <w:p w14:paraId="424E960B"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Supplementary Prescribing for AHP;</w:t>
      </w:r>
    </w:p>
    <w:p w14:paraId="11AEEF98"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Forensic Podiatry PG Cert;</w:t>
      </w:r>
    </w:p>
    <w:p w14:paraId="7F2A55A2"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MSc Child Welfare and Safeguarding;</w:t>
      </w:r>
    </w:p>
    <w:p w14:paraId="162429A1"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BSc (Hons) Nursing Studies (Top up, distance learning);</w:t>
      </w:r>
    </w:p>
    <w:p w14:paraId="045DD00C"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Supporting Learning in Practice;</w:t>
      </w:r>
    </w:p>
    <w:p w14:paraId="1E030593" w14:textId="77777777" w:rsidR="00D93411" w:rsidRPr="00FE04B2" w:rsidRDefault="28D19AA3" w:rsidP="00016058">
      <w:pPr>
        <w:pStyle w:val="BodyText"/>
        <w:widowControl w:val="0"/>
        <w:numPr>
          <w:ilvl w:val="0"/>
          <w:numId w:val="115"/>
        </w:numPr>
        <w:autoSpaceDE w:val="0"/>
        <w:autoSpaceDN w:val="0"/>
        <w:spacing w:after="0"/>
        <w:ind w:right="-226"/>
        <w:jc w:val="left"/>
        <w:rPr>
          <w:rFonts w:cs="Arial"/>
          <w:color w:val="002060"/>
          <w:szCs w:val="24"/>
        </w:rPr>
      </w:pPr>
      <w:r w:rsidRPr="00FE04B2">
        <w:rPr>
          <w:rFonts w:cs="Arial"/>
          <w:color w:val="002060"/>
        </w:rPr>
        <w:t>MA Child Safeguarding;</w:t>
      </w:r>
    </w:p>
    <w:bookmarkEnd w:id="472"/>
    <w:p w14:paraId="641F22ED" w14:textId="0F7011A3" w:rsidR="004F7840" w:rsidRPr="00FE04B2" w:rsidRDefault="004F7840"/>
    <w:p w14:paraId="59615A6D" w14:textId="1F564A88" w:rsidR="00366DE4" w:rsidRPr="00FE04B2" w:rsidRDefault="00366DE4"/>
    <w:p w14:paraId="4C75F7EF" w14:textId="749D6BDB" w:rsidR="00366DE4" w:rsidRPr="00FE04B2" w:rsidRDefault="00366DE4"/>
    <w:p w14:paraId="563FB94D" w14:textId="7AE683E5" w:rsidR="00366DE4" w:rsidRPr="00FE04B2" w:rsidRDefault="00366DE4"/>
    <w:p w14:paraId="785ED848" w14:textId="7D786988" w:rsidR="000C2E52" w:rsidRPr="00FE04B2" w:rsidRDefault="000C2E52"/>
    <w:p w14:paraId="0F7575FA" w14:textId="283BBD21" w:rsidR="000C2E52" w:rsidRPr="00FE04B2" w:rsidRDefault="000C2E52"/>
    <w:p w14:paraId="16D37581" w14:textId="494F9986" w:rsidR="000C2E52" w:rsidRPr="00FE04B2" w:rsidRDefault="000C2E52"/>
    <w:p w14:paraId="0DC18459" w14:textId="53FEF591" w:rsidR="000C2E52" w:rsidRPr="00FE04B2" w:rsidRDefault="000C2E52"/>
    <w:p w14:paraId="771F8E18" w14:textId="109B276E" w:rsidR="000C2E52" w:rsidRPr="00FE04B2" w:rsidRDefault="000C2E52"/>
    <w:p w14:paraId="3AABE942" w14:textId="77777777" w:rsidR="00DC3C7B" w:rsidRPr="00FE04B2" w:rsidRDefault="00DC3C7B"/>
    <w:p w14:paraId="30A6BF1A" w14:textId="77777777" w:rsidR="00DC3C7B" w:rsidRPr="00FE04B2" w:rsidRDefault="00DC3C7B"/>
    <w:p w14:paraId="3BF1B6A2" w14:textId="77777777" w:rsidR="00DC3C7B" w:rsidRPr="00FE04B2" w:rsidRDefault="00DC3C7B"/>
    <w:p w14:paraId="44E967BF" w14:textId="77777777" w:rsidR="00DC3C7B" w:rsidRPr="00FE04B2" w:rsidRDefault="00DC3C7B"/>
    <w:p w14:paraId="649A8B90" w14:textId="77777777" w:rsidR="00DC3C7B" w:rsidRPr="00FE04B2" w:rsidRDefault="00DC3C7B"/>
    <w:p w14:paraId="5F7F9016" w14:textId="77777777" w:rsidR="00DC3C7B" w:rsidRPr="00FE04B2" w:rsidRDefault="00DC3C7B"/>
    <w:p w14:paraId="705EC2C3" w14:textId="77777777" w:rsidR="00DC3C7B" w:rsidRPr="00FE04B2" w:rsidRDefault="00DC3C7B"/>
    <w:p w14:paraId="27960B8C" w14:textId="77777777" w:rsidR="00DC3C7B" w:rsidRPr="00FE04B2" w:rsidRDefault="00DC3C7B"/>
    <w:p w14:paraId="079E7C54" w14:textId="77777777" w:rsidR="00DC3C7B" w:rsidRPr="00FE04B2" w:rsidRDefault="00DC3C7B"/>
    <w:p w14:paraId="376169DB" w14:textId="77777777" w:rsidR="00DC3C7B" w:rsidRPr="00FE04B2" w:rsidRDefault="00DC3C7B"/>
    <w:p w14:paraId="1E95B6AE" w14:textId="77777777" w:rsidR="00366DE4" w:rsidRPr="00FE04B2" w:rsidRDefault="00366DE4"/>
    <w:p w14:paraId="74E87361" w14:textId="77777777" w:rsidR="00D93411" w:rsidRPr="00FE04B2" w:rsidRDefault="00D93411" w:rsidP="00D93411">
      <w:pPr>
        <w:pStyle w:val="Heading1"/>
        <w:rPr>
          <w:rFonts w:ascii="Arial" w:hAnsi="Arial" w:cs="Arial"/>
          <w:b/>
          <w:bCs/>
          <w:color w:val="002060"/>
          <w:sz w:val="28"/>
          <w:szCs w:val="28"/>
        </w:rPr>
      </w:pPr>
      <w:bookmarkStart w:id="473" w:name="_Toc71291760"/>
      <w:bookmarkStart w:id="474" w:name="_Toc147475692"/>
      <w:r w:rsidRPr="00FE04B2">
        <w:rPr>
          <w:rFonts w:ascii="Arial" w:hAnsi="Arial" w:cs="Arial"/>
          <w:b/>
          <w:bCs/>
          <w:color w:val="002060"/>
          <w:sz w:val="28"/>
          <w:szCs w:val="28"/>
        </w:rPr>
        <w:t>SECTION 12: Student Disciplinary Regulation</w:t>
      </w:r>
      <w:bookmarkEnd w:id="473"/>
      <w:bookmarkEnd w:id="474"/>
    </w:p>
    <w:p w14:paraId="149F4D4C" w14:textId="77777777" w:rsidR="00D93411" w:rsidRPr="00FE04B2" w:rsidRDefault="00D93411" w:rsidP="00D93411">
      <w:pPr>
        <w:pStyle w:val="BodyText"/>
        <w:spacing w:line="276" w:lineRule="auto"/>
        <w:rPr>
          <w:rFonts w:cs="Arial"/>
          <w:b/>
          <w:color w:val="002060"/>
          <w:szCs w:val="24"/>
        </w:rPr>
      </w:pPr>
    </w:p>
    <w:p w14:paraId="3E65163B" w14:textId="77777777" w:rsidR="00D93411" w:rsidRPr="00FE04B2" w:rsidRDefault="00D93411" w:rsidP="00D93411">
      <w:pPr>
        <w:spacing w:line="276" w:lineRule="auto"/>
        <w:rPr>
          <w:rFonts w:cs="Arial"/>
          <w:bCs/>
          <w:szCs w:val="24"/>
        </w:rPr>
      </w:pPr>
      <w:r w:rsidRPr="00FE04B2">
        <w:rPr>
          <w:rFonts w:cs="Arial"/>
          <w:bCs/>
          <w:szCs w:val="24"/>
        </w:rPr>
        <w:t xml:space="preserve">You should seek impartial advice and support from the Students’ Union Advice Centre if you are involved in a disciplinary. </w:t>
      </w:r>
    </w:p>
    <w:p w14:paraId="4712A30F" w14:textId="77777777" w:rsidR="00D93411" w:rsidRPr="00FE04B2" w:rsidRDefault="00D93411" w:rsidP="0017158B">
      <w:pPr>
        <w:pStyle w:val="NoSpacing"/>
        <w:rPr>
          <w:color w:val="002060"/>
        </w:rPr>
      </w:pPr>
    </w:p>
    <w:p w14:paraId="3106572F" w14:textId="77777777" w:rsidR="00D93411" w:rsidRPr="00FE04B2" w:rsidRDefault="00D93411" w:rsidP="00D93411">
      <w:pPr>
        <w:pStyle w:val="Heading2"/>
        <w:rPr>
          <w:rFonts w:cs="Arial"/>
          <w:b w:val="0"/>
          <w:color w:val="002060"/>
          <w:szCs w:val="24"/>
        </w:rPr>
      </w:pPr>
      <w:bookmarkStart w:id="475" w:name="_bookmark176"/>
      <w:bookmarkStart w:id="476" w:name="_bookmark177"/>
      <w:bookmarkStart w:id="477" w:name="_Toc71291761"/>
      <w:bookmarkStart w:id="478" w:name="_Toc147475693"/>
      <w:bookmarkEnd w:id="475"/>
      <w:bookmarkEnd w:id="476"/>
      <w:r w:rsidRPr="00FE04B2">
        <w:rPr>
          <w:rFonts w:cs="Arial"/>
          <w:color w:val="002060"/>
          <w:szCs w:val="24"/>
        </w:rPr>
        <w:t>12.1 Regulation Introduction</w:t>
      </w:r>
      <w:bookmarkEnd w:id="477"/>
      <w:bookmarkEnd w:id="478"/>
    </w:p>
    <w:p w14:paraId="5B4B6CA8" w14:textId="77777777" w:rsidR="00D93411" w:rsidRPr="00FE04B2" w:rsidRDefault="00D93411" w:rsidP="00D93411">
      <w:pPr>
        <w:pStyle w:val="NoSpacing"/>
        <w:rPr>
          <w:rFonts w:ascii="Arial" w:hAnsi="Arial" w:cs="Arial"/>
          <w:color w:val="002060"/>
          <w:sz w:val="24"/>
          <w:szCs w:val="24"/>
        </w:rPr>
      </w:pPr>
    </w:p>
    <w:p w14:paraId="779446EA" w14:textId="77777777" w:rsidR="00D93411" w:rsidRPr="00FE04B2" w:rsidRDefault="00D93411" w:rsidP="00D93411">
      <w:pPr>
        <w:pStyle w:val="BodyText"/>
        <w:spacing w:line="276" w:lineRule="auto"/>
        <w:rPr>
          <w:rFonts w:cs="Arial"/>
          <w:color w:val="002060"/>
          <w:szCs w:val="24"/>
        </w:rPr>
      </w:pPr>
      <w:r w:rsidRPr="00FE04B2">
        <w:rPr>
          <w:rFonts w:cs="Arial"/>
          <w:color w:val="002060"/>
          <w:szCs w:val="24"/>
        </w:rPr>
        <w:t xml:space="preserve">12.1.1 We expect you to follow the University’s </w:t>
      </w:r>
      <w:hyperlink r:id="rId125" w:history="1">
        <w:r w:rsidRPr="00FE04B2">
          <w:rPr>
            <w:rStyle w:val="Hyperlink"/>
            <w:rFonts w:eastAsiaTheme="majorEastAsia" w:cs="Arial"/>
            <w:color w:val="002060"/>
            <w:szCs w:val="24"/>
          </w:rPr>
          <w:t>Community Code of Conduct</w:t>
        </w:r>
      </w:hyperlink>
      <w:r w:rsidRPr="00FE04B2">
        <w:rPr>
          <w:rFonts w:cs="Arial"/>
          <w:color w:val="002060"/>
          <w:szCs w:val="24"/>
        </w:rPr>
        <w:t xml:space="preserve"> and act as a part of the wider University community. We expect you as “global professionals” to behave in a professional manner whether you are on campus, on placement, study visits, field trips or any other off campus location. Some examples of unacceptable behaviour are listed within the Community Code of Conduct and we expect you to read this. </w:t>
      </w:r>
    </w:p>
    <w:p w14:paraId="0E716FB4" w14:textId="77777777" w:rsidR="00D93411" w:rsidRPr="00FE04B2" w:rsidRDefault="00D93411" w:rsidP="00D93411">
      <w:pPr>
        <w:pStyle w:val="NoSpacing"/>
        <w:rPr>
          <w:rFonts w:ascii="Arial" w:hAnsi="Arial" w:cs="Arial"/>
          <w:color w:val="002060"/>
          <w:sz w:val="24"/>
          <w:szCs w:val="24"/>
        </w:rPr>
      </w:pPr>
    </w:p>
    <w:p w14:paraId="30D70710" w14:textId="77CEA86A" w:rsidR="00D93411" w:rsidRPr="00FE04B2" w:rsidRDefault="00D93411" w:rsidP="00D93411">
      <w:pPr>
        <w:pStyle w:val="NoSpacing"/>
        <w:rPr>
          <w:rFonts w:ascii="Arial" w:hAnsi="Arial" w:cs="Arial"/>
          <w:color w:val="002060"/>
          <w:sz w:val="24"/>
          <w:szCs w:val="24"/>
        </w:rPr>
      </w:pPr>
      <w:r w:rsidRPr="00FE04B2">
        <w:rPr>
          <w:rFonts w:ascii="Arial" w:hAnsi="Arial" w:cs="Arial"/>
          <w:color w:val="002060"/>
          <w:sz w:val="24"/>
          <w:szCs w:val="24"/>
        </w:rPr>
        <w:t xml:space="preserve">12.1.2 If we receive a report about your behaviour, we may use this procedure to investigate the allegation. Anyone, including members of the public, can make a report to the University about your behaviour. Reports may be made by the police, academic staff, other students or other University staff. </w:t>
      </w:r>
      <w:r w:rsidR="00B34DEF" w:rsidRPr="00FE04B2">
        <w:rPr>
          <w:rFonts w:ascii="Arial" w:hAnsi="Arial" w:cs="Arial"/>
          <w:color w:val="002060"/>
          <w:sz w:val="24"/>
          <w:szCs w:val="28"/>
        </w:rPr>
        <w:t>Your alleged behaviour may be assessed under the precautionary measures procedure (section 14) and a risk assessment may be completed as a result.</w:t>
      </w:r>
      <w:r w:rsidR="0003122F" w:rsidRPr="00FE04B2">
        <w:rPr>
          <w:rFonts w:ascii="Arial" w:hAnsi="Arial" w:cs="Arial"/>
          <w:color w:val="002060"/>
          <w:sz w:val="24"/>
          <w:szCs w:val="28"/>
        </w:rPr>
        <w:t xml:space="preserve"> </w:t>
      </w:r>
      <w:r w:rsidR="0003122F" w:rsidRPr="00FE04B2">
        <w:rPr>
          <w:rFonts w:ascii="Arial" w:eastAsia="Arial" w:hAnsi="Arial" w:cs="Arial"/>
          <w:color w:val="002060"/>
          <w:sz w:val="24"/>
          <w:szCs w:val="24"/>
        </w:rPr>
        <w:t>If an allegation is made about you to the police and the police decide to investigate, we are likely to postpone our investigations until the criminal proceedings have been concluded. Further information on criminal proceedings and our investigations can be found in section 14.</w:t>
      </w:r>
    </w:p>
    <w:p w14:paraId="4436ACE8" w14:textId="77777777" w:rsidR="00D93411" w:rsidRPr="00FE04B2" w:rsidRDefault="00D93411" w:rsidP="00D93411">
      <w:pPr>
        <w:pStyle w:val="NoSpacing"/>
        <w:rPr>
          <w:rFonts w:ascii="Arial" w:hAnsi="Arial" w:cs="Arial"/>
          <w:color w:val="002060"/>
          <w:sz w:val="24"/>
          <w:szCs w:val="24"/>
        </w:rPr>
      </w:pPr>
    </w:p>
    <w:p w14:paraId="00940DB0" w14:textId="77777777" w:rsidR="00D93411" w:rsidRPr="00FE04B2" w:rsidRDefault="00D93411" w:rsidP="00D93411">
      <w:pPr>
        <w:pStyle w:val="NoSpacing"/>
        <w:rPr>
          <w:rFonts w:ascii="Arial" w:hAnsi="Arial" w:cs="Arial"/>
          <w:color w:val="002060"/>
          <w:sz w:val="24"/>
          <w:szCs w:val="24"/>
        </w:rPr>
      </w:pPr>
      <w:r w:rsidRPr="00FE04B2">
        <w:rPr>
          <w:rFonts w:ascii="Arial" w:hAnsi="Arial" w:cs="Arial"/>
          <w:color w:val="002060"/>
          <w:sz w:val="24"/>
          <w:szCs w:val="24"/>
        </w:rPr>
        <w:t xml:space="preserve">12.1.3 If the Students’ Union investigates a report about your behaviour under the Students’ Union Constitution’s Disciplinary Procedure and finds you have a case to answer, this is likely to indicate a breach of our Code of Conduct. The University may use the same report and supporting evidence in its own procedure. </w:t>
      </w:r>
    </w:p>
    <w:p w14:paraId="4ADDBE67" w14:textId="77777777" w:rsidR="00D93411" w:rsidRPr="00FE04B2" w:rsidRDefault="00D93411" w:rsidP="00D93411">
      <w:pPr>
        <w:pStyle w:val="NoSpacing"/>
        <w:rPr>
          <w:rFonts w:ascii="Arial" w:hAnsi="Arial" w:cs="Arial"/>
          <w:color w:val="002060"/>
          <w:sz w:val="24"/>
          <w:szCs w:val="24"/>
        </w:rPr>
      </w:pPr>
    </w:p>
    <w:p w14:paraId="37DE485E" w14:textId="77777777" w:rsidR="00D93411" w:rsidRPr="00FE04B2" w:rsidRDefault="00D93411" w:rsidP="00D93411">
      <w:pPr>
        <w:pStyle w:val="BodyText"/>
        <w:spacing w:line="276" w:lineRule="auto"/>
        <w:rPr>
          <w:rFonts w:cs="Arial"/>
          <w:color w:val="002060"/>
          <w:szCs w:val="24"/>
        </w:rPr>
      </w:pPr>
      <w:r w:rsidRPr="00FE04B2">
        <w:rPr>
          <w:rFonts w:cs="Arial"/>
          <w:color w:val="002060"/>
          <w:szCs w:val="24"/>
        </w:rPr>
        <w:t xml:space="preserve">12.1.4 If we decide to investigate the allegation, we expect you to be honest and truthful. We make decisions based on the balance of probabilities and we may apply more severe penalties if we find that you have not been honest and truthful. </w:t>
      </w:r>
    </w:p>
    <w:p w14:paraId="658B0002" w14:textId="77777777" w:rsidR="00D93411" w:rsidRPr="00FE04B2" w:rsidRDefault="00D93411" w:rsidP="00D93411">
      <w:pPr>
        <w:pStyle w:val="NoSpacing"/>
        <w:rPr>
          <w:rFonts w:ascii="Arial" w:hAnsi="Arial" w:cs="Arial"/>
          <w:color w:val="002060"/>
          <w:sz w:val="24"/>
          <w:szCs w:val="24"/>
        </w:rPr>
      </w:pPr>
    </w:p>
    <w:p w14:paraId="208C3FF8" w14:textId="77777777" w:rsidR="00D93411" w:rsidRPr="00FE04B2" w:rsidRDefault="00D93411" w:rsidP="00D93411">
      <w:pPr>
        <w:pStyle w:val="BodyText"/>
        <w:spacing w:line="276" w:lineRule="auto"/>
        <w:rPr>
          <w:rFonts w:cs="Arial"/>
          <w:color w:val="002060"/>
          <w:szCs w:val="24"/>
        </w:rPr>
      </w:pPr>
      <w:r w:rsidRPr="00FE04B2">
        <w:rPr>
          <w:rFonts w:cs="Arial"/>
          <w:color w:val="002060"/>
          <w:szCs w:val="24"/>
        </w:rPr>
        <w:t>12.1.5 We recognise</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pacing w:val="-1"/>
          <w:szCs w:val="24"/>
        </w:rPr>
        <w:t>a</w:t>
      </w:r>
      <w:r w:rsidRPr="00FE04B2">
        <w:rPr>
          <w:rFonts w:cs="Arial"/>
          <w:color w:val="002060"/>
          <w:szCs w:val="24"/>
        </w:rPr>
        <w:t>t</w:t>
      </w:r>
      <w:r w:rsidRPr="00FE04B2">
        <w:rPr>
          <w:rFonts w:cs="Arial"/>
          <w:color w:val="002060"/>
          <w:spacing w:val="-1"/>
          <w:szCs w:val="24"/>
        </w:rPr>
        <w:t xml:space="preserve"> </w:t>
      </w:r>
      <w:r w:rsidRPr="00FE04B2">
        <w:rPr>
          <w:rFonts w:cs="Arial"/>
          <w:color w:val="002060"/>
          <w:szCs w:val="24"/>
        </w:rPr>
        <w:t>s</w:t>
      </w:r>
      <w:r w:rsidRPr="00FE04B2">
        <w:rPr>
          <w:rFonts w:cs="Arial"/>
          <w:color w:val="002060"/>
          <w:spacing w:val="1"/>
          <w:szCs w:val="24"/>
        </w:rPr>
        <w:t>o</w:t>
      </w:r>
      <w:r w:rsidRPr="00FE04B2">
        <w:rPr>
          <w:rFonts w:cs="Arial"/>
          <w:color w:val="002060"/>
          <w:spacing w:val="-1"/>
          <w:szCs w:val="24"/>
        </w:rPr>
        <w:t>m</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b</w:t>
      </w:r>
      <w:r w:rsidRPr="00FE04B2">
        <w:rPr>
          <w:rFonts w:cs="Arial"/>
          <w:color w:val="002060"/>
          <w:spacing w:val="1"/>
          <w:szCs w:val="24"/>
        </w:rPr>
        <w:t>eha</w:t>
      </w:r>
      <w:r w:rsidRPr="00FE04B2">
        <w:rPr>
          <w:rFonts w:cs="Arial"/>
          <w:color w:val="002060"/>
          <w:spacing w:val="-2"/>
          <w:szCs w:val="24"/>
        </w:rPr>
        <w:t>v</w:t>
      </w:r>
      <w:r w:rsidRPr="00FE04B2">
        <w:rPr>
          <w:rFonts w:cs="Arial"/>
          <w:color w:val="002060"/>
          <w:szCs w:val="24"/>
        </w:rPr>
        <w:t>i</w:t>
      </w:r>
      <w:r w:rsidRPr="00FE04B2">
        <w:rPr>
          <w:rFonts w:cs="Arial"/>
          <w:color w:val="002060"/>
          <w:spacing w:val="1"/>
          <w:szCs w:val="24"/>
        </w:rPr>
        <w:t>ou</w:t>
      </w:r>
      <w:r w:rsidRPr="00FE04B2">
        <w:rPr>
          <w:rFonts w:cs="Arial"/>
          <w:color w:val="002060"/>
          <w:szCs w:val="24"/>
        </w:rPr>
        <w:t xml:space="preserve">r </w:t>
      </w:r>
      <w:r w:rsidRPr="00FE04B2">
        <w:rPr>
          <w:rFonts w:cs="Arial"/>
          <w:color w:val="002060"/>
          <w:spacing w:val="2"/>
          <w:szCs w:val="24"/>
        </w:rPr>
        <w:t>m</w:t>
      </w:r>
      <w:r w:rsidRPr="00FE04B2">
        <w:rPr>
          <w:rFonts w:cs="Arial"/>
          <w:color w:val="002060"/>
          <w:spacing w:val="1"/>
          <w:szCs w:val="24"/>
        </w:rPr>
        <w:t>a</w:t>
      </w:r>
      <w:r w:rsidRPr="00FE04B2">
        <w:rPr>
          <w:rFonts w:cs="Arial"/>
          <w:color w:val="002060"/>
          <w:szCs w:val="24"/>
        </w:rPr>
        <w:t>y</w:t>
      </w:r>
      <w:r w:rsidRPr="00FE04B2">
        <w:rPr>
          <w:rFonts w:cs="Arial"/>
          <w:color w:val="002060"/>
          <w:spacing w:val="-2"/>
          <w:szCs w:val="24"/>
        </w:rPr>
        <w:t xml:space="preserve"> </w:t>
      </w:r>
      <w:r w:rsidRPr="00FE04B2">
        <w:rPr>
          <w:rFonts w:cs="Arial"/>
          <w:color w:val="002060"/>
          <w:spacing w:val="1"/>
          <w:szCs w:val="24"/>
        </w:rPr>
        <w:t>be a</w:t>
      </w:r>
      <w:r w:rsidRPr="00FE04B2">
        <w:rPr>
          <w:rFonts w:cs="Arial"/>
          <w:color w:val="002060"/>
          <w:szCs w:val="24"/>
        </w:rPr>
        <w:t>tt</w:t>
      </w:r>
      <w:r w:rsidRPr="00FE04B2">
        <w:rPr>
          <w:rFonts w:cs="Arial"/>
          <w:color w:val="002060"/>
          <w:spacing w:val="-1"/>
          <w:szCs w:val="24"/>
        </w:rPr>
        <w:t>r</w:t>
      </w:r>
      <w:r w:rsidRPr="00FE04B2">
        <w:rPr>
          <w:rFonts w:cs="Arial"/>
          <w:color w:val="002060"/>
          <w:szCs w:val="24"/>
        </w:rPr>
        <w:t>i</w:t>
      </w:r>
      <w:r w:rsidRPr="00FE04B2">
        <w:rPr>
          <w:rFonts w:cs="Arial"/>
          <w:color w:val="002060"/>
          <w:spacing w:val="1"/>
          <w:szCs w:val="24"/>
        </w:rPr>
        <w:t>bu</w:t>
      </w:r>
      <w:r w:rsidRPr="00FE04B2">
        <w:rPr>
          <w:rFonts w:cs="Arial"/>
          <w:color w:val="002060"/>
          <w:spacing w:val="-2"/>
          <w:szCs w:val="24"/>
        </w:rPr>
        <w:t>t</w:t>
      </w:r>
      <w:r w:rsidRPr="00FE04B2">
        <w:rPr>
          <w:rFonts w:cs="Arial"/>
          <w:color w:val="002060"/>
          <w:spacing w:val="1"/>
          <w:szCs w:val="24"/>
        </w:rPr>
        <w:t>ab</w:t>
      </w:r>
      <w:r w:rsidRPr="00FE04B2">
        <w:rPr>
          <w:rFonts w:cs="Arial"/>
          <w:color w:val="002060"/>
          <w:szCs w:val="24"/>
        </w:rPr>
        <w:t>le</w:t>
      </w:r>
      <w:r w:rsidRPr="00FE04B2">
        <w:rPr>
          <w:rFonts w:cs="Arial"/>
          <w:color w:val="002060"/>
          <w:spacing w:val="-1"/>
          <w:szCs w:val="24"/>
        </w:rPr>
        <w:t xml:space="preserve"> </w:t>
      </w:r>
      <w:r w:rsidRPr="00FE04B2">
        <w:rPr>
          <w:rFonts w:cs="Arial"/>
          <w:color w:val="002060"/>
          <w:szCs w:val="24"/>
        </w:rPr>
        <w:t>to</w:t>
      </w:r>
      <w:r w:rsidRPr="00FE04B2">
        <w:rPr>
          <w:rFonts w:cs="Arial"/>
          <w:color w:val="002060"/>
          <w:spacing w:val="1"/>
          <w:szCs w:val="24"/>
        </w:rPr>
        <w:t xml:space="preserve"> </w:t>
      </w:r>
      <w:r w:rsidRPr="00FE04B2">
        <w:rPr>
          <w:rFonts w:cs="Arial"/>
          <w:color w:val="002060"/>
          <w:spacing w:val="-2"/>
          <w:szCs w:val="24"/>
        </w:rPr>
        <w:t>your</w:t>
      </w:r>
      <w:r w:rsidRPr="00FE04B2">
        <w:rPr>
          <w:rFonts w:cs="Arial"/>
          <w:color w:val="002060"/>
          <w:spacing w:val="-1"/>
          <w:szCs w:val="24"/>
        </w:rPr>
        <w:t xml:space="preserve"> </w:t>
      </w:r>
      <w:r w:rsidRPr="00FE04B2">
        <w:rPr>
          <w:rFonts w:cs="Arial"/>
          <w:color w:val="002060"/>
          <w:spacing w:val="1"/>
          <w:szCs w:val="24"/>
        </w:rPr>
        <w:t>h</w:t>
      </w:r>
      <w:r w:rsidRPr="00FE04B2">
        <w:rPr>
          <w:rFonts w:cs="Arial"/>
          <w:color w:val="002060"/>
          <w:spacing w:val="-1"/>
          <w:szCs w:val="24"/>
        </w:rPr>
        <w:t>e</w:t>
      </w:r>
      <w:r w:rsidRPr="00FE04B2">
        <w:rPr>
          <w:rFonts w:cs="Arial"/>
          <w:color w:val="002060"/>
          <w:spacing w:val="1"/>
          <w:szCs w:val="24"/>
        </w:rPr>
        <w:t>a</w:t>
      </w:r>
      <w:r w:rsidRPr="00FE04B2">
        <w:rPr>
          <w:rFonts w:cs="Arial"/>
          <w:color w:val="002060"/>
          <w:szCs w:val="24"/>
        </w:rPr>
        <w:t>l</w:t>
      </w:r>
      <w:r w:rsidRPr="00FE04B2">
        <w:rPr>
          <w:rFonts w:cs="Arial"/>
          <w:color w:val="002060"/>
          <w:spacing w:val="-2"/>
          <w:szCs w:val="24"/>
        </w:rPr>
        <w:t>t</w:t>
      </w:r>
      <w:r w:rsidRPr="00FE04B2">
        <w:rPr>
          <w:rFonts w:cs="Arial"/>
          <w:color w:val="002060"/>
          <w:szCs w:val="24"/>
        </w:rPr>
        <w:t>h status</w:t>
      </w:r>
      <w:r w:rsidRPr="00FE04B2">
        <w:rPr>
          <w:rFonts w:cs="Arial"/>
          <w:color w:val="002060"/>
          <w:spacing w:val="1"/>
          <w:szCs w:val="24"/>
        </w:rPr>
        <w:t xml:space="preserve"> o</w:t>
      </w:r>
      <w:r w:rsidRPr="00FE04B2">
        <w:rPr>
          <w:rFonts w:cs="Arial"/>
          <w:color w:val="002060"/>
          <w:szCs w:val="24"/>
        </w:rPr>
        <w:t xml:space="preserve">r </w:t>
      </w:r>
      <w:r w:rsidRPr="00FE04B2">
        <w:rPr>
          <w:rFonts w:cs="Arial"/>
          <w:color w:val="002060"/>
          <w:spacing w:val="1"/>
          <w:szCs w:val="24"/>
        </w:rPr>
        <w:t>d</w:t>
      </w:r>
      <w:r w:rsidRPr="00FE04B2">
        <w:rPr>
          <w:rFonts w:cs="Arial"/>
          <w:color w:val="002060"/>
          <w:szCs w:val="24"/>
        </w:rPr>
        <w:t>is</w:t>
      </w:r>
      <w:r w:rsidRPr="00FE04B2">
        <w:rPr>
          <w:rFonts w:cs="Arial"/>
          <w:color w:val="002060"/>
          <w:spacing w:val="-1"/>
          <w:szCs w:val="24"/>
        </w:rPr>
        <w:t>a</w:t>
      </w:r>
      <w:r w:rsidRPr="00FE04B2">
        <w:rPr>
          <w:rFonts w:cs="Arial"/>
          <w:color w:val="002060"/>
          <w:spacing w:val="1"/>
          <w:szCs w:val="24"/>
        </w:rPr>
        <w:t>b</w:t>
      </w:r>
      <w:r w:rsidRPr="00FE04B2">
        <w:rPr>
          <w:rFonts w:cs="Arial"/>
          <w:color w:val="002060"/>
          <w:szCs w:val="24"/>
        </w:rPr>
        <w:t>ility and, if that is the case, we wi</w:t>
      </w:r>
      <w:r w:rsidRPr="00FE04B2">
        <w:rPr>
          <w:rFonts w:cs="Arial"/>
          <w:color w:val="002060"/>
          <w:spacing w:val="2"/>
          <w:szCs w:val="24"/>
        </w:rPr>
        <w:t>l</w:t>
      </w:r>
      <w:r w:rsidRPr="00FE04B2">
        <w:rPr>
          <w:rFonts w:cs="Arial"/>
          <w:color w:val="002060"/>
          <w:szCs w:val="24"/>
        </w:rPr>
        <w:t>l consider this.</w:t>
      </w:r>
      <w:r w:rsidRPr="00FE04B2">
        <w:rPr>
          <w:rFonts w:cs="Arial"/>
          <w:color w:val="002060"/>
          <w:spacing w:val="1"/>
          <w:szCs w:val="24"/>
        </w:rPr>
        <w:t xml:space="preserve"> If you wish this to be considered, i</w:t>
      </w:r>
      <w:r w:rsidRPr="00FE04B2">
        <w:rPr>
          <w:rFonts w:cs="Arial"/>
          <w:color w:val="002060"/>
          <w:szCs w:val="24"/>
        </w:rPr>
        <w:t xml:space="preserve">t is your responsibility to tell us. You should note that when we make decisions under this regulation we will be guided by an overriding concern for the </w:t>
      </w:r>
      <w:r w:rsidRPr="00FE04B2">
        <w:rPr>
          <w:rFonts w:cs="Arial"/>
          <w:color w:val="002060"/>
          <w:spacing w:val="1"/>
          <w:szCs w:val="24"/>
        </w:rPr>
        <w:t>p</w:t>
      </w:r>
      <w:r w:rsidRPr="00FE04B2">
        <w:rPr>
          <w:rFonts w:cs="Arial"/>
          <w:color w:val="002060"/>
          <w:spacing w:val="-1"/>
          <w:szCs w:val="24"/>
        </w:rPr>
        <w:t>r</w:t>
      </w:r>
      <w:r w:rsidRPr="00FE04B2">
        <w:rPr>
          <w:rFonts w:cs="Arial"/>
          <w:color w:val="002060"/>
          <w:spacing w:val="1"/>
          <w:szCs w:val="24"/>
        </w:rPr>
        <w:t>o</w:t>
      </w:r>
      <w:r w:rsidRPr="00FE04B2">
        <w:rPr>
          <w:rFonts w:cs="Arial"/>
          <w:color w:val="002060"/>
          <w:szCs w:val="24"/>
        </w:rPr>
        <w:t>t</w:t>
      </w:r>
      <w:r w:rsidRPr="00FE04B2">
        <w:rPr>
          <w:rFonts w:cs="Arial"/>
          <w:color w:val="002060"/>
          <w:spacing w:val="1"/>
          <w:szCs w:val="24"/>
        </w:rPr>
        <w:t>e</w:t>
      </w:r>
      <w:r w:rsidRPr="00FE04B2">
        <w:rPr>
          <w:rFonts w:cs="Arial"/>
          <w:color w:val="002060"/>
          <w:szCs w:val="24"/>
        </w:rPr>
        <w:t>cti</w:t>
      </w:r>
      <w:r w:rsidRPr="00FE04B2">
        <w:rPr>
          <w:rFonts w:cs="Arial"/>
          <w:color w:val="002060"/>
          <w:spacing w:val="-1"/>
          <w:szCs w:val="24"/>
        </w:rPr>
        <w:t>o</w:t>
      </w:r>
      <w:r w:rsidRPr="00FE04B2">
        <w:rPr>
          <w:rFonts w:cs="Arial"/>
          <w:color w:val="002060"/>
          <w:szCs w:val="24"/>
        </w:rPr>
        <w:t>n</w:t>
      </w:r>
      <w:r w:rsidRPr="00FE04B2">
        <w:rPr>
          <w:rFonts w:cs="Arial"/>
          <w:color w:val="002060"/>
          <w:spacing w:val="1"/>
          <w:szCs w:val="24"/>
        </w:rPr>
        <w:t xml:space="preserve"> </w:t>
      </w:r>
      <w:r w:rsidRPr="00FE04B2">
        <w:rPr>
          <w:rFonts w:cs="Arial"/>
          <w:color w:val="002060"/>
          <w:spacing w:val="-1"/>
          <w:szCs w:val="24"/>
        </w:rPr>
        <w:t>o</w:t>
      </w:r>
      <w:r w:rsidRPr="00FE04B2">
        <w:rPr>
          <w:rFonts w:cs="Arial"/>
          <w:color w:val="002060"/>
          <w:szCs w:val="24"/>
        </w:rPr>
        <w:t>f</w:t>
      </w:r>
      <w:r w:rsidRPr="00FE04B2">
        <w:rPr>
          <w:rFonts w:cs="Arial"/>
          <w:color w:val="002060"/>
          <w:spacing w:val="1"/>
          <w:szCs w:val="24"/>
        </w:rPr>
        <w:t xml:space="preserve"> </w:t>
      </w:r>
      <w:r w:rsidRPr="00FE04B2">
        <w:rPr>
          <w:rFonts w:cs="Arial"/>
          <w:color w:val="002060"/>
          <w:szCs w:val="24"/>
        </w:rPr>
        <w:t>other students and staff, t</w:t>
      </w:r>
      <w:r w:rsidRPr="00FE04B2">
        <w:rPr>
          <w:rFonts w:cs="Arial"/>
          <w:color w:val="002060"/>
          <w:spacing w:val="-1"/>
          <w:szCs w:val="24"/>
        </w:rPr>
        <w:t>h</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p</w:t>
      </w:r>
      <w:r w:rsidRPr="00FE04B2">
        <w:rPr>
          <w:rFonts w:cs="Arial"/>
          <w:color w:val="002060"/>
          <w:spacing w:val="1"/>
          <w:szCs w:val="24"/>
        </w:rPr>
        <w:t>ub</w:t>
      </w:r>
      <w:r w:rsidRPr="00FE04B2">
        <w:rPr>
          <w:rFonts w:cs="Arial"/>
          <w:color w:val="002060"/>
          <w:szCs w:val="24"/>
        </w:rPr>
        <w:t>lic</w:t>
      </w:r>
      <w:r w:rsidRPr="00FE04B2">
        <w:rPr>
          <w:rFonts w:cs="Arial"/>
          <w:color w:val="002060"/>
          <w:spacing w:val="-2"/>
          <w:szCs w:val="24"/>
        </w:rPr>
        <w:t xml:space="preserve"> </w:t>
      </w:r>
      <w:r w:rsidRPr="00FE04B2">
        <w:rPr>
          <w:rFonts w:cs="Arial"/>
          <w:color w:val="002060"/>
          <w:spacing w:val="1"/>
          <w:szCs w:val="24"/>
        </w:rPr>
        <w:t>an</w:t>
      </w:r>
      <w:r w:rsidRPr="00FE04B2">
        <w:rPr>
          <w:rFonts w:cs="Arial"/>
          <w:color w:val="002060"/>
          <w:szCs w:val="24"/>
        </w:rPr>
        <w:t>d</w:t>
      </w:r>
      <w:r w:rsidRPr="00FE04B2">
        <w:rPr>
          <w:rFonts w:cs="Arial"/>
          <w:color w:val="002060"/>
          <w:spacing w:val="-1"/>
          <w:szCs w:val="24"/>
        </w:rPr>
        <w:t xml:space="preserve"> </w:t>
      </w:r>
      <w:r w:rsidRPr="00FE04B2">
        <w:rPr>
          <w:rFonts w:cs="Arial"/>
          <w:color w:val="002060"/>
          <w:szCs w:val="24"/>
        </w:rPr>
        <w:t>t</w:t>
      </w:r>
      <w:r w:rsidRPr="00FE04B2">
        <w:rPr>
          <w:rFonts w:cs="Arial"/>
          <w:color w:val="002060"/>
          <w:spacing w:val="-1"/>
          <w:szCs w:val="24"/>
        </w:rPr>
        <w:t>h</w:t>
      </w:r>
      <w:r w:rsidRPr="00FE04B2">
        <w:rPr>
          <w:rFonts w:cs="Arial"/>
          <w:color w:val="002060"/>
          <w:szCs w:val="24"/>
        </w:rPr>
        <w:t>e</w:t>
      </w:r>
      <w:r w:rsidRPr="00FE04B2">
        <w:rPr>
          <w:rFonts w:cs="Arial"/>
          <w:color w:val="002060"/>
          <w:spacing w:val="1"/>
          <w:szCs w:val="24"/>
        </w:rPr>
        <w:t xml:space="preserve"> </w:t>
      </w:r>
      <w:r w:rsidRPr="00FE04B2">
        <w:rPr>
          <w:rFonts w:cs="Arial"/>
          <w:color w:val="002060"/>
          <w:spacing w:val="-1"/>
          <w:szCs w:val="24"/>
        </w:rPr>
        <w:t>r</w:t>
      </w:r>
      <w:r w:rsidRPr="00FE04B2">
        <w:rPr>
          <w:rFonts w:cs="Arial"/>
          <w:color w:val="002060"/>
          <w:spacing w:val="1"/>
          <w:szCs w:val="24"/>
        </w:rPr>
        <w:t>e</w:t>
      </w:r>
      <w:r w:rsidRPr="00FE04B2">
        <w:rPr>
          <w:rFonts w:cs="Arial"/>
          <w:color w:val="002060"/>
          <w:spacing w:val="-1"/>
          <w:szCs w:val="24"/>
        </w:rPr>
        <w:t>p</w:t>
      </w:r>
      <w:r w:rsidRPr="00FE04B2">
        <w:rPr>
          <w:rFonts w:cs="Arial"/>
          <w:color w:val="002060"/>
          <w:spacing w:val="1"/>
          <w:szCs w:val="24"/>
        </w:rPr>
        <w:t>u</w:t>
      </w:r>
      <w:r w:rsidRPr="00FE04B2">
        <w:rPr>
          <w:rFonts w:cs="Arial"/>
          <w:color w:val="002060"/>
          <w:szCs w:val="24"/>
        </w:rPr>
        <w:t>t</w:t>
      </w:r>
      <w:r w:rsidRPr="00FE04B2">
        <w:rPr>
          <w:rFonts w:cs="Arial"/>
          <w:color w:val="002060"/>
          <w:spacing w:val="1"/>
          <w:szCs w:val="24"/>
        </w:rPr>
        <w:t>a</w:t>
      </w:r>
      <w:r w:rsidRPr="00FE04B2">
        <w:rPr>
          <w:rFonts w:cs="Arial"/>
          <w:color w:val="002060"/>
          <w:szCs w:val="24"/>
        </w:rPr>
        <w:t>t</w:t>
      </w:r>
      <w:r w:rsidRPr="00FE04B2">
        <w:rPr>
          <w:rFonts w:cs="Arial"/>
          <w:color w:val="002060"/>
          <w:spacing w:val="-3"/>
          <w:szCs w:val="24"/>
        </w:rPr>
        <w:t>i</w:t>
      </w:r>
      <w:r w:rsidRPr="00FE04B2">
        <w:rPr>
          <w:rFonts w:cs="Arial"/>
          <w:color w:val="002060"/>
          <w:spacing w:val="1"/>
          <w:szCs w:val="24"/>
        </w:rPr>
        <w:t>o</w:t>
      </w:r>
      <w:r w:rsidRPr="00FE04B2">
        <w:rPr>
          <w:rFonts w:cs="Arial"/>
          <w:color w:val="002060"/>
          <w:szCs w:val="24"/>
        </w:rPr>
        <w:t>n</w:t>
      </w:r>
      <w:r w:rsidRPr="00FE04B2">
        <w:rPr>
          <w:rFonts w:cs="Arial"/>
          <w:color w:val="002060"/>
          <w:spacing w:val="-1"/>
          <w:szCs w:val="24"/>
        </w:rPr>
        <w:t xml:space="preserve"> o</w:t>
      </w:r>
      <w:r w:rsidRPr="00FE04B2">
        <w:rPr>
          <w:rFonts w:cs="Arial"/>
          <w:color w:val="002060"/>
          <w:szCs w:val="24"/>
        </w:rPr>
        <w:t>f</w:t>
      </w:r>
      <w:r w:rsidRPr="00FE04B2">
        <w:rPr>
          <w:rFonts w:cs="Arial"/>
          <w:color w:val="002060"/>
          <w:spacing w:val="3"/>
          <w:szCs w:val="24"/>
        </w:rPr>
        <w:t xml:space="preserve"> </w:t>
      </w:r>
      <w:r w:rsidRPr="00FE04B2">
        <w:rPr>
          <w:rFonts w:cs="Arial"/>
          <w:color w:val="002060"/>
          <w:spacing w:val="-2"/>
          <w:szCs w:val="24"/>
        </w:rPr>
        <w:t>t</w:t>
      </w:r>
      <w:r w:rsidRPr="00FE04B2">
        <w:rPr>
          <w:rFonts w:cs="Arial"/>
          <w:color w:val="002060"/>
          <w:spacing w:val="1"/>
          <w:szCs w:val="24"/>
        </w:rPr>
        <w:t>h</w:t>
      </w:r>
      <w:r w:rsidRPr="00FE04B2">
        <w:rPr>
          <w:rFonts w:cs="Arial"/>
          <w:color w:val="002060"/>
          <w:szCs w:val="24"/>
        </w:rPr>
        <w:t>e</w:t>
      </w:r>
      <w:r w:rsidRPr="00FE04B2">
        <w:rPr>
          <w:rFonts w:cs="Arial"/>
          <w:color w:val="002060"/>
          <w:spacing w:val="1"/>
          <w:szCs w:val="24"/>
        </w:rPr>
        <w:t xml:space="preserve"> </w:t>
      </w:r>
      <w:r w:rsidRPr="00FE04B2">
        <w:rPr>
          <w:rFonts w:cs="Arial"/>
          <w:color w:val="002060"/>
          <w:szCs w:val="24"/>
        </w:rPr>
        <w:t xml:space="preserve">University. </w:t>
      </w:r>
    </w:p>
    <w:p w14:paraId="3F7ECE82" w14:textId="77777777" w:rsidR="00D93411" w:rsidRPr="00FE04B2" w:rsidRDefault="00D93411" w:rsidP="00D93411">
      <w:pPr>
        <w:pStyle w:val="NoSpacing"/>
        <w:rPr>
          <w:rFonts w:ascii="Arial" w:hAnsi="Arial" w:cs="Arial"/>
          <w:color w:val="002060"/>
          <w:sz w:val="24"/>
          <w:szCs w:val="24"/>
        </w:rPr>
      </w:pPr>
    </w:p>
    <w:p w14:paraId="7EC51AA7" w14:textId="77777777" w:rsidR="00D93411" w:rsidRPr="00FE04B2" w:rsidRDefault="00D93411" w:rsidP="00D93411">
      <w:pPr>
        <w:pStyle w:val="BodyText"/>
        <w:spacing w:line="276" w:lineRule="auto"/>
        <w:rPr>
          <w:rFonts w:cs="Arial"/>
          <w:color w:val="002060"/>
          <w:szCs w:val="24"/>
        </w:rPr>
      </w:pPr>
      <w:r w:rsidRPr="00FE04B2">
        <w:rPr>
          <w:rFonts w:cs="Arial"/>
          <w:color w:val="002060"/>
          <w:szCs w:val="24"/>
        </w:rPr>
        <w:t xml:space="preserve">12.1.6 We can make decisions and apply penalties at any stage of the procedure. You can appeal these decisions at each stage, however you cannot appeal a decision where the matter has been referred to a later stage. </w:t>
      </w:r>
    </w:p>
    <w:p w14:paraId="6A9C792B" w14:textId="77777777" w:rsidR="00D93411" w:rsidRPr="00FE04B2" w:rsidRDefault="00D93411" w:rsidP="00D93411">
      <w:pPr>
        <w:pStyle w:val="BodyText"/>
        <w:spacing w:line="276" w:lineRule="auto"/>
        <w:rPr>
          <w:rFonts w:cs="Arial"/>
          <w:color w:val="002060"/>
          <w:szCs w:val="24"/>
        </w:rPr>
      </w:pPr>
    </w:p>
    <w:p w14:paraId="0FE1543F" w14:textId="77777777" w:rsidR="00D93411" w:rsidRPr="00FE04B2" w:rsidRDefault="00D93411" w:rsidP="00D93411">
      <w:pPr>
        <w:pStyle w:val="BodyText"/>
        <w:spacing w:line="276" w:lineRule="auto"/>
        <w:rPr>
          <w:rFonts w:cs="Arial"/>
          <w:color w:val="002060"/>
          <w:szCs w:val="24"/>
        </w:rPr>
      </w:pPr>
      <w:bookmarkStart w:id="479" w:name="_Hlk69896147"/>
      <w:r w:rsidRPr="00FE04B2">
        <w:rPr>
          <w:rFonts w:cs="Arial"/>
          <w:color w:val="002060"/>
          <w:szCs w:val="24"/>
        </w:rPr>
        <w:t>12.1.7 As either a student making or responding to a report, you must provide all evidence, information and details of witnesses at the earliest possible opportunity</w:t>
      </w:r>
      <w:bookmarkEnd w:id="479"/>
      <w:r w:rsidRPr="00FE04B2">
        <w:rPr>
          <w:rFonts w:cs="Arial"/>
          <w:color w:val="002060"/>
          <w:szCs w:val="24"/>
        </w:rPr>
        <w:t xml:space="preserve">. You should give this information to us as part of our investigations at stages 1 or 2. If you do not do this, we might not be able to consider your information at stage 3 or as part of an appeal. Exceptionally we may allow you to bring new evidence or witnesses with you to a hearing if you have good reason why this information could not have been provided during our investigations. </w:t>
      </w:r>
    </w:p>
    <w:p w14:paraId="52699E65" w14:textId="77777777" w:rsidR="00D93411" w:rsidRPr="00FE04B2" w:rsidRDefault="00D93411" w:rsidP="00D93411">
      <w:pPr>
        <w:pStyle w:val="NoSpacing"/>
        <w:rPr>
          <w:rFonts w:ascii="Arial" w:hAnsi="Arial" w:cs="Arial"/>
          <w:color w:val="002060"/>
          <w:sz w:val="24"/>
          <w:szCs w:val="24"/>
        </w:rPr>
      </w:pPr>
    </w:p>
    <w:p w14:paraId="38EE7AA8" w14:textId="77777777" w:rsidR="00D93411" w:rsidRPr="00FE04B2" w:rsidRDefault="00D93411" w:rsidP="00D93411">
      <w:pPr>
        <w:pStyle w:val="BodyText"/>
        <w:spacing w:line="276" w:lineRule="auto"/>
        <w:rPr>
          <w:rFonts w:cs="Arial"/>
          <w:color w:val="002060"/>
          <w:szCs w:val="24"/>
        </w:rPr>
      </w:pPr>
      <w:r w:rsidRPr="00FE04B2">
        <w:rPr>
          <w:rFonts w:cs="Arial"/>
          <w:color w:val="002060"/>
          <w:szCs w:val="24"/>
        </w:rPr>
        <w:t xml:space="preserve">12.1.8 We can start our investigations at either stage 1 or stage 2 of the procedure depending on the severity of the allegation. If we decide to start our investigations at stage 2 of the procedure, we will explain to you why we have decided to do this. </w:t>
      </w:r>
    </w:p>
    <w:p w14:paraId="2FE46370" w14:textId="77777777" w:rsidR="00D93411" w:rsidRPr="00FE04B2" w:rsidRDefault="00D93411" w:rsidP="00D93411">
      <w:pPr>
        <w:pStyle w:val="NoSpacing"/>
        <w:rPr>
          <w:rFonts w:ascii="Arial" w:hAnsi="Arial" w:cs="Arial"/>
          <w:color w:val="002060"/>
          <w:sz w:val="24"/>
          <w:szCs w:val="24"/>
        </w:rPr>
      </w:pPr>
    </w:p>
    <w:p w14:paraId="67C78272" w14:textId="6A28E898" w:rsidR="00D93411" w:rsidRPr="00FE04B2" w:rsidRDefault="00D93411" w:rsidP="00D93411">
      <w:pPr>
        <w:pStyle w:val="BodyText"/>
        <w:spacing w:line="276" w:lineRule="auto"/>
        <w:rPr>
          <w:rFonts w:cs="Arial"/>
          <w:color w:val="002060"/>
          <w:szCs w:val="24"/>
        </w:rPr>
      </w:pPr>
      <w:r w:rsidRPr="00FE04B2">
        <w:rPr>
          <w:rFonts w:cs="Arial"/>
          <w:color w:val="002060"/>
          <w:szCs w:val="24"/>
        </w:rPr>
        <w:t>12.1.9 If you withdraw</w:t>
      </w:r>
      <w:r w:rsidR="006A2678" w:rsidRPr="00FE04B2">
        <w:rPr>
          <w:rFonts w:cs="Arial"/>
          <w:color w:val="002060"/>
          <w:szCs w:val="24"/>
        </w:rPr>
        <w:t xml:space="preserve"> or have been withdrawn under a different procedure</w:t>
      </w:r>
      <w:r w:rsidRPr="00FE04B2">
        <w:rPr>
          <w:rFonts w:cs="Arial"/>
          <w:color w:val="002060"/>
          <w:szCs w:val="24"/>
        </w:rPr>
        <w:t xml:space="preserve"> from your course </w:t>
      </w:r>
      <w:r w:rsidR="006A2678" w:rsidRPr="00FE04B2">
        <w:rPr>
          <w:rFonts w:cs="Arial"/>
          <w:color w:val="002060"/>
          <w:szCs w:val="24"/>
        </w:rPr>
        <w:t>before this procedure has concluded</w:t>
      </w:r>
      <w:r w:rsidRPr="00FE04B2">
        <w:rPr>
          <w:rFonts w:cs="Arial"/>
          <w:color w:val="002060"/>
          <w:szCs w:val="24"/>
        </w:rPr>
        <w:t>, you will not be allowed to return to study with us until the matter has been investigated and the outcome is known. If you ask for a reference at this time this will record that a disciplinary matter is</w:t>
      </w:r>
      <w:r w:rsidRPr="00FE04B2">
        <w:rPr>
          <w:rFonts w:cs="Arial"/>
          <w:color w:val="002060"/>
          <w:spacing w:val="-26"/>
          <w:szCs w:val="24"/>
        </w:rPr>
        <w:t xml:space="preserve"> </w:t>
      </w:r>
      <w:r w:rsidRPr="00FE04B2">
        <w:rPr>
          <w:rFonts w:cs="Arial"/>
          <w:color w:val="002060"/>
          <w:szCs w:val="24"/>
        </w:rPr>
        <w:t>outstanding.</w:t>
      </w:r>
    </w:p>
    <w:p w14:paraId="4CDEABBC" w14:textId="0751C965" w:rsidR="00916A46" w:rsidRPr="00FE04B2" w:rsidRDefault="00916A46" w:rsidP="00C45AA5">
      <w:pPr>
        <w:pStyle w:val="NoSpacing"/>
        <w:rPr>
          <w:color w:val="002060"/>
        </w:rPr>
      </w:pPr>
    </w:p>
    <w:p w14:paraId="0805DAA0" w14:textId="6B3CEA8C" w:rsidR="00916A46" w:rsidRPr="00FE04B2" w:rsidRDefault="00916A46" w:rsidP="00C45AA5">
      <w:pPr>
        <w:spacing w:line="276" w:lineRule="auto"/>
        <w:rPr>
          <w:rFonts w:cs="Arial"/>
          <w:szCs w:val="24"/>
        </w:rPr>
      </w:pPr>
      <w:r w:rsidRPr="00FE04B2">
        <w:rPr>
          <w:rFonts w:cs="Arial"/>
          <w:szCs w:val="24"/>
        </w:rPr>
        <w:t xml:space="preserve">12.1.10 If an allegation raised under this regulation would be more appropriately dealt with using a different University procedure, we will advise you which procedure to use and why. If someone raises an allegation under another procedure, we may choose to consider it as a disciplinary matter instead. If so, we will explain why and confirm the correct procedure to be used. </w:t>
      </w:r>
    </w:p>
    <w:p w14:paraId="6BE4498B" w14:textId="77777777" w:rsidR="00D93411" w:rsidRPr="00FE04B2" w:rsidRDefault="00D93411" w:rsidP="00D93411">
      <w:pPr>
        <w:pStyle w:val="NoSpacing"/>
        <w:rPr>
          <w:rFonts w:ascii="Arial" w:hAnsi="Arial" w:cs="Arial"/>
          <w:color w:val="002060"/>
          <w:sz w:val="24"/>
          <w:szCs w:val="24"/>
        </w:rPr>
      </w:pPr>
    </w:p>
    <w:p w14:paraId="46483AFD" w14:textId="762F7F4D" w:rsidR="005B603E" w:rsidRPr="00FE04B2" w:rsidRDefault="005B603E" w:rsidP="00D93411">
      <w:pPr>
        <w:pStyle w:val="NoSpacing"/>
        <w:rPr>
          <w:rFonts w:ascii="Arial" w:hAnsi="Arial" w:cs="Arial"/>
          <w:color w:val="002060"/>
          <w:sz w:val="24"/>
          <w:szCs w:val="24"/>
        </w:rPr>
      </w:pPr>
      <w:r w:rsidRPr="00FE04B2">
        <w:rPr>
          <w:rFonts w:ascii="Arial" w:hAnsi="Arial" w:cs="Arial"/>
          <w:color w:val="002060"/>
          <w:sz w:val="24"/>
          <w:szCs w:val="24"/>
        </w:rPr>
        <w:t xml:space="preserve">12.1.11 </w:t>
      </w:r>
      <w:r w:rsidRPr="00FE04B2">
        <w:rPr>
          <w:rFonts w:ascii="Arial" w:eastAsia="Arial" w:hAnsi="Arial" w:cs="Arial"/>
          <w:color w:val="002060"/>
          <w:sz w:val="24"/>
          <w:szCs w:val="24"/>
          <w:lang w:eastAsia="en-GB" w:bidi="en-GB"/>
        </w:rPr>
        <w:t xml:space="preserve">We will not take into account any previously upheld allegations </w:t>
      </w:r>
      <w:r w:rsidR="005235D1" w:rsidRPr="00FE04B2">
        <w:rPr>
          <w:rFonts w:ascii="Arial" w:eastAsia="Arial" w:hAnsi="Arial" w:cs="Arial"/>
          <w:color w:val="002060"/>
          <w:sz w:val="24"/>
          <w:szCs w:val="24"/>
          <w:lang w:eastAsia="en-GB" w:bidi="en-GB"/>
        </w:rPr>
        <w:t>under the</w:t>
      </w:r>
      <w:r w:rsidRPr="00FE04B2">
        <w:rPr>
          <w:rFonts w:ascii="Arial" w:eastAsia="Arial" w:hAnsi="Arial" w:cs="Arial"/>
          <w:color w:val="002060"/>
          <w:sz w:val="24"/>
          <w:szCs w:val="24"/>
          <w:lang w:eastAsia="en-GB" w:bidi="en-GB"/>
        </w:rPr>
        <w:t xml:space="preserve"> student disciplinary</w:t>
      </w:r>
      <w:r w:rsidR="005235D1" w:rsidRPr="00FE04B2">
        <w:rPr>
          <w:rFonts w:ascii="Arial" w:eastAsia="Arial" w:hAnsi="Arial" w:cs="Arial"/>
          <w:color w:val="002060"/>
          <w:sz w:val="24"/>
          <w:szCs w:val="24"/>
          <w:lang w:eastAsia="en-GB" w:bidi="en-GB"/>
        </w:rPr>
        <w:t xml:space="preserve"> procedure</w:t>
      </w:r>
      <w:r w:rsidRPr="00FE04B2">
        <w:rPr>
          <w:rFonts w:ascii="Arial" w:eastAsia="Arial" w:hAnsi="Arial" w:cs="Arial"/>
          <w:color w:val="002060"/>
          <w:sz w:val="24"/>
          <w:szCs w:val="24"/>
          <w:lang w:eastAsia="en-GB" w:bidi="en-GB"/>
        </w:rPr>
        <w:t xml:space="preserve"> when considering a current allegation.  However, if we conclude that you have breached </w:t>
      </w:r>
      <w:r w:rsidR="005235D1" w:rsidRPr="00FE04B2">
        <w:rPr>
          <w:rFonts w:ascii="Arial" w:eastAsia="Arial" w:hAnsi="Arial" w:cs="Arial"/>
          <w:color w:val="002060"/>
          <w:sz w:val="24"/>
          <w:szCs w:val="24"/>
          <w:lang w:eastAsia="en-GB" w:bidi="en-GB"/>
        </w:rPr>
        <w:t>the community code of conduct</w:t>
      </w:r>
      <w:r w:rsidRPr="00FE04B2">
        <w:rPr>
          <w:rFonts w:ascii="Arial" w:eastAsia="Arial" w:hAnsi="Arial" w:cs="Arial"/>
          <w:color w:val="002060"/>
          <w:sz w:val="24"/>
          <w:szCs w:val="24"/>
          <w:lang w:eastAsia="en-GB" w:bidi="en-GB"/>
        </w:rPr>
        <w:t>, we will then take into account any previously upheld allegations when applying a penalty. It is likely that if you have a previously upheld breach, we will apply a more serious penalty.</w:t>
      </w:r>
    </w:p>
    <w:p w14:paraId="4B0A57AE" w14:textId="4EAC4036" w:rsidR="00D93411" w:rsidRPr="00FE04B2" w:rsidRDefault="00D93411" w:rsidP="006421E2">
      <w:bookmarkStart w:id="480" w:name="_bookmark178"/>
      <w:bookmarkEnd w:id="480"/>
    </w:p>
    <w:p w14:paraId="66D286C6" w14:textId="03371DBD" w:rsidR="00D93411" w:rsidRPr="00FE04B2" w:rsidRDefault="00D93411" w:rsidP="00D93411">
      <w:pPr>
        <w:pStyle w:val="Heading2"/>
        <w:rPr>
          <w:rFonts w:cs="Arial"/>
          <w:color w:val="002060"/>
          <w:szCs w:val="24"/>
        </w:rPr>
      </w:pPr>
      <w:bookmarkStart w:id="481" w:name="_bookmark179"/>
      <w:bookmarkStart w:id="482" w:name="_Toc71291764"/>
      <w:bookmarkStart w:id="483" w:name="_Toc147475694"/>
      <w:bookmarkEnd w:id="481"/>
      <w:r w:rsidRPr="00FE04B2">
        <w:rPr>
          <w:rFonts w:cs="Arial"/>
          <w:color w:val="002060"/>
          <w:szCs w:val="24"/>
        </w:rPr>
        <w:t>12.</w:t>
      </w:r>
      <w:r w:rsidR="00085E27" w:rsidRPr="00FE04B2">
        <w:rPr>
          <w:rFonts w:cs="Arial"/>
          <w:color w:val="002060"/>
          <w:szCs w:val="24"/>
        </w:rPr>
        <w:t>2</w:t>
      </w:r>
      <w:r w:rsidRPr="00FE04B2">
        <w:rPr>
          <w:rFonts w:cs="Arial"/>
          <w:color w:val="002060"/>
          <w:szCs w:val="24"/>
        </w:rPr>
        <w:t xml:space="preserve"> Confidentiality and Anonymity</w:t>
      </w:r>
      <w:bookmarkEnd w:id="482"/>
      <w:bookmarkEnd w:id="483"/>
    </w:p>
    <w:p w14:paraId="35894E98" w14:textId="77777777" w:rsidR="00D93411" w:rsidRPr="00FE04B2" w:rsidRDefault="00D93411" w:rsidP="006421E2">
      <w:pPr>
        <w:pStyle w:val="NoSpacing"/>
        <w:rPr>
          <w:color w:val="002060"/>
        </w:rPr>
      </w:pPr>
    </w:p>
    <w:p w14:paraId="6F98EFF0" w14:textId="26C210FB" w:rsidR="00D93411" w:rsidRPr="00FE04B2" w:rsidRDefault="00D93411" w:rsidP="00D93411">
      <w:pPr>
        <w:spacing w:line="276" w:lineRule="auto"/>
        <w:rPr>
          <w:rFonts w:cs="Arial"/>
          <w:szCs w:val="24"/>
        </w:rPr>
      </w:pPr>
      <w:r w:rsidRPr="00FE04B2">
        <w:rPr>
          <w:rFonts w:cs="Arial"/>
          <w:szCs w:val="24"/>
        </w:rPr>
        <w:t>12.</w:t>
      </w:r>
      <w:r w:rsidR="001A388D" w:rsidRPr="00FE04B2">
        <w:rPr>
          <w:rFonts w:cs="Arial"/>
          <w:szCs w:val="24"/>
        </w:rPr>
        <w:t>2</w:t>
      </w:r>
      <w:r w:rsidRPr="00FE04B2">
        <w:rPr>
          <w:rFonts w:cs="Arial"/>
          <w:szCs w:val="24"/>
        </w:rPr>
        <w:t xml:space="preserve">.1 We will handle investigations sensitively and confidentially. We will keep any information that we gather during our investigations confidential. However, we will need to share information with members of staff so that we can investigate the allegations. We will usually share the information with a limited number of people who are involved in the processing or decision making of disciplinary matters. In exceptional circumstances, we may need to share this information with external parties but if we need to do this, we will tell you why. </w:t>
      </w:r>
    </w:p>
    <w:p w14:paraId="5939B868" w14:textId="77777777" w:rsidR="00D93411" w:rsidRPr="00FE04B2" w:rsidRDefault="00D93411" w:rsidP="00C45AA5">
      <w:pPr>
        <w:pStyle w:val="NoSpacing"/>
        <w:rPr>
          <w:rFonts w:cs="Arial"/>
          <w:color w:val="002060"/>
          <w:szCs w:val="24"/>
        </w:rPr>
      </w:pPr>
    </w:p>
    <w:p w14:paraId="16644F1E" w14:textId="7E124359" w:rsidR="00D93411" w:rsidRPr="00FE04B2" w:rsidRDefault="00D93411" w:rsidP="00D93411">
      <w:pPr>
        <w:pStyle w:val="BodyText"/>
        <w:spacing w:line="276" w:lineRule="auto"/>
        <w:rPr>
          <w:rFonts w:cs="Arial"/>
          <w:color w:val="002060"/>
          <w:szCs w:val="24"/>
        </w:rPr>
      </w:pPr>
      <w:r w:rsidRPr="00FE04B2">
        <w:rPr>
          <w:rFonts w:cs="Arial"/>
          <w:color w:val="002060"/>
          <w:szCs w:val="24"/>
        </w:rPr>
        <w:t>12.</w:t>
      </w:r>
      <w:r w:rsidR="001A388D" w:rsidRPr="00FE04B2">
        <w:rPr>
          <w:rFonts w:cs="Arial"/>
          <w:color w:val="002060"/>
          <w:szCs w:val="24"/>
        </w:rPr>
        <w:t>2</w:t>
      </w:r>
      <w:r w:rsidRPr="00FE04B2">
        <w:rPr>
          <w:rFonts w:cs="Arial"/>
          <w:color w:val="002060"/>
          <w:szCs w:val="24"/>
        </w:rPr>
        <w:t xml:space="preserve">.2 Please note that, if a government or corporate organisation sponsors you, we may inform your sponsor of any concerns regarding your behaviour. This may include notifying your employer if you are on an apprenticeship course, where relevant. </w:t>
      </w:r>
    </w:p>
    <w:p w14:paraId="213BE381" w14:textId="77777777" w:rsidR="00D93411" w:rsidRPr="00FE04B2" w:rsidRDefault="00D93411" w:rsidP="00D93411">
      <w:pPr>
        <w:pStyle w:val="NoSpacing"/>
        <w:rPr>
          <w:rFonts w:ascii="Arial" w:hAnsi="Arial" w:cs="Arial"/>
          <w:color w:val="002060"/>
          <w:sz w:val="24"/>
          <w:szCs w:val="24"/>
        </w:rPr>
      </w:pPr>
    </w:p>
    <w:p w14:paraId="119388C8" w14:textId="1DAEA931" w:rsidR="00D93411" w:rsidRPr="00FE04B2" w:rsidRDefault="00D93411" w:rsidP="00D93411">
      <w:pPr>
        <w:spacing w:line="276" w:lineRule="auto"/>
        <w:rPr>
          <w:rFonts w:cs="Arial"/>
          <w:szCs w:val="24"/>
        </w:rPr>
      </w:pPr>
      <w:r w:rsidRPr="00FE04B2">
        <w:rPr>
          <w:rFonts w:cs="Arial"/>
          <w:szCs w:val="24"/>
        </w:rPr>
        <w:t>12.</w:t>
      </w:r>
      <w:r w:rsidR="001A388D" w:rsidRPr="00FE04B2">
        <w:rPr>
          <w:rFonts w:cs="Arial"/>
          <w:szCs w:val="24"/>
        </w:rPr>
        <w:t>2</w:t>
      </w:r>
      <w:r w:rsidRPr="00FE04B2">
        <w:rPr>
          <w:rFonts w:cs="Arial"/>
          <w:szCs w:val="24"/>
        </w:rPr>
        <w:t xml:space="preserve">.3 It may be possible for us to anonymise or redact allegations in certain circumstances if you do not want the person you are complaining about to know that it is you who has made the complaint. We cannot guarantee to protect anonymity in all cases.  We can discuss this with you if it is a concern when you submit an allegation to us, or have an allegation made against you. </w:t>
      </w:r>
    </w:p>
    <w:p w14:paraId="63F32DFB" w14:textId="77777777" w:rsidR="00D93411" w:rsidRPr="00FE04B2" w:rsidRDefault="00D93411" w:rsidP="00C45AA5">
      <w:pPr>
        <w:pStyle w:val="NoSpacing"/>
        <w:rPr>
          <w:rFonts w:cs="Arial"/>
          <w:color w:val="002060"/>
          <w:szCs w:val="24"/>
        </w:rPr>
      </w:pPr>
    </w:p>
    <w:p w14:paraId="0337E169" w14:textId="509D7A04" w:rsidR="00D93411" w:rsidRPr="00FE04B2" w:rsidRDefault="00D93411" w:rsidP="00D93411">
      <w:pPr>
        <w:spacing w:line="276" w:lineRule="auto"/>
        <w:rPr>
          <w:rFonts w:cs="Arial"/>
          <w:szCs w:val="24"/>
        </w:rPr>
      </w:pPr>
      <w:r w:rsidRPr="00FE04B2">
        <w:rPr>
          <w:rFonts w:cs="Arial"/>
          <w:szCs w:val="24"/>
        </w:rPr>
        <w:t>12.</w:t>
      </w:r>
      <w:r w:rsidR="001A388D" w:rsidRPr="00FE04B2">
        <w:rPr>
          <w:rFonts w:cs="Arial"/>
          <w:szCs w:val="24"/>
        </w:rPr>
        <w:t>2</w:t>
      </w:r>
      <w:r w:rsidRPr="00FE04B2">
        <w:rPr>
          <w:rFonts w:cs="Arial"/>
          <w:szCs w:val="24"/>
        </w:rPr>
        <w:t xml:space="preserve">.4 We do not accept anonymous allegations about student misconduct under this regulation. We understand that you might wish to raise an issue about another student’s behaviour anonymously, and if so, the University’s </w:t>
      </w:r>
      <w:hyperlink r:id="rId126" w:history="1">
        <w:r w:rsidRPr="00FE04B2">
          <w:rPr>
            <w:rStyle w:val="Hyperlink"/>
            <w:rFonts w:cs="Arial"/>
            <w:color w:val="002060"/>
            <w:szCs w:val="24"/>
          </w:rPr>
          <w:t>Report and Support tool</w:t>
        </w:r>
      </w:hyperlink>
      <w:r w:rsidRPr="00FE04B2">
        <w:rPr>
          <w:rFonts w:cs="Arial"/>
          <w:szCs w:val="24"/>
        </w:rPr>
        <w:t xml:space="preserve"> may be appropriate for you. However, you should note that we will not consider any reports received through the Report and Support tool if you report this anonymously.</w:t>
      </w:r>
    </w:p>
    <w:p w14:paraId="11CF29DA" w14:textId="77777777" w:rsidR="00D93411" w:rsidRPr="00FE04B2" w:rsidRDefault="00D93411" w:rsidP="00C45AA5">
      <w:pPr>
        <w:pStyle w:val="NoSpacing"/>
        <w:rPr>
          <w:rFonts w:cs="Arial"/>
          <w:color w:val="002060"/>
          <w:szCs w:val="24"/>
        </w:rPr>
      </w:pPr>
    </w:p>
    <w:p w14:paraId="53854638" w14:textId="445ED4A7" w:rsidR="00D93411" w:rsidRPr="00FE04B2" w:rsidRDefault="00D93411" w:rsidP="00D93411">
      <w:pPr>
        <w:spacing w:line="276" w:lineRule="auto"/>
        <w:rPr>
          <w:rFonts w:cs="Arial"/>
          <w:szCs w:val="24"/>
        </w:rPr>
      </w:pPr>
      <w:r w:rsidRPr="00FE04B2">
        <w:rPr>
          <w:rFonts w:cs="Arial"/>
          <w:szCs w:val="24"/>
        </w:rPr>
        <w:t>12.</w:t>
      </w:r>
      <w:r w:rsidR="001A388D" w:rsidRPr="00FE04B2">
        <w:rPr>
          <w:rFonts w:cs="Arial"/>
          <w:szCs w:val="24"/>
        </w:rPr>
        <w:t>2</w:t>
      </w:r>
      <w:r w:rsidRPr="00FE04B2">
        <w:rPr>
          <w:rFonts w:cs="Arial"/>
          <w:szCs w:val="24"/>
        </w:rPr>
        <w:t>.5 If you make an allegation against someone else, we will tell you when the matter is concluded but we may only share</w:t>
      </w:r>
      <w:r w:rsidR="0058305F" w:rsidRPr="00FE04B2">
        <w:rPr>
          <w:rFonts w:cs="Arial"/>
          <w:szCs w:val="24"/>
        </w:rPr>
        <w:t xml:space="preserve"> limited details regarding</w:t>
      </w:r>
      <w:r w:rsidRPr="00FE04B2">
        <w:rPr>
          <w:rFonts w:cs="Arial"/>
          <w:szCs w:val="24"/>
        </w:rPr>
        <w:t xml:space="preserve"> the outcome with you in very exceptional circumstances. </w:t>
      </w:r>
    </w:p>
    <w:p w14:paraId="3AE3C1C3" w14:textId="77777777" w:rsidR="00D93411" w:rsidRPr="00FE04B2" w:rsidRDefault="00D93411" w:rsidP="00D93411">
      <w:pPr>
        <w:spacing w:line="276" w:lineRule="auto"/>
        <w:rPr>
          <w:rFonts w:cs="Arial"/>
          <w:szCs w:val="24"/>
        </w:rPr>
      </w:pPr>
    </w:p>
    <w:p w14:paraId="72A29C3E" w14:textId="1C804CB9" w:rsidR="004F7840" w:rsidRPr="00FE04B2" w:rsidRDefault="004F7840"/>
    <w:p w14:paraId="19E3D5F6" w14:textId="77777777" w:rsidR="00DC3C7B" w:rsidRPr="00FE04B2" w:rsidRDefault="00DC3C7B"/>
    <w:p w14:paraId="52C14A00" w14:textId="77777777" w:rsidR="00DC3C7B" w:rsidRPr="00FE04B2" w:rsidRDefault="00DC3C7B"/>
    <w:p w14:paraId="301890AB" w14:textId="77777777" w:rsidR="00DC3C7B" w:rsidRPr="00FE04B2" w:rsidRDefault="00DC3C7B"/>
    <w:p w14:paraId="2A654EC5" w14:textId="77777777" w:rsidR="00DC3C7B" w:rsidRPr="00FE04B2" w:rsidRDefault="00DC3C7B"/>
    <w:p w14:paraId="27DA6366" w14:textId="77777777" w:rsidR="00DC3C7B" w:rsidRPr="00FE04B2" w:rsidRDefault="00DC3C7B"/>
    <w:p w14:paraId="69519500" w14:textId="77777777" w:rsidR="00DC3C7B" w:rsidRPr="00FE04B2" w:rsidRDefault="00DC3C7B"/>
    <w:p w14:paraId="218FB2D6" w14:textId="77777777" w:rsidR="00DC3C7B" w:rsidRPr="00FE04B2" w:rsidRDefault="00DC3C7B"/>
    <w:p w14:paraId="6068FD97" w14:textId="77777777" w:rsidR="00DC3C7B" w:rsidRPr="00FE04B2" w:rsidRDefault="00DC3C7B"/>
    <w:p w14:paraId="5FA488B1" w14:textId="77777777" w:rsidR="00DC3C7B" w:rsidRPr="00FE04B2" w:rsidRDefault="00DC3C7B"/>
    <w:p w14:paraId="74BDDCB5" w14:textId="77777777" w:rsidR="00DC3C7B" w:rsidRPr="00FE04B2" w:rsidRDefault="00DC3C7B"/>
    <w:p w14:paraId="1708A0BA" w14:textId="77777777" w:rsidR="00DC3C7B" w:rsidRPr="00FE04B2" w:rsidRDefault="00DC3C7B"/>
    <w:p w14:paraId="1D746B0A" w14:textId="77777777" w:rsidR="00DC3C7B" w:rsidRPr="00FE04B2" w:rsidRDefault="00DC3C7B"/>
    <w:p w14:paraId="3A213E77" w14:textId="77777777" w:rsidR="00DC3C7B" w:rsidRPr="00FE04B2" w:rsidRDefault="00DC3C7B"/>
    <w:p w14:paraId="36971824" w14:textId="77777777" w:rsidR="00DC3C7B" w:rsidRPr="00FE04B2" w:rsidRDefault="00DC3C7B"/>
    <w:p w14:paraId="532ACDE0" w14:textId="77777777" w:rsidR="00DC3C7B" w:rsidRPr="00FE04B2" w:rsidRDefault="00DC3C7B"/>
    <w:p w14:paraId="63296FA6" w14:textId="77777777" w:rsidR="00DC3C7B" w:rsidRPr="00FE04B2" w:rsidRDefault="00DC3C7B"/>
    <w:p w14:paraId="568BB4A6" w14:textId="77777777" w:rsidR="00DC3C7B" w:rsidRPr="00FE04B2" w:rsidRDefault="00DC3C7B"/>
    <w:p w14:paraId="371BC620" w14:textId="77777777" w:rsidR="00D93411" w:rsidRPr="00FE04B2" w:rsidRDefault="00D93411" w:rsidP="00D93411">
      <w:pPr>
        <w:pStyle w:val="Heading1"/>
        <w:rPr>
          <w:rFonts w:ascii="Arial" w:eastAsia="Arial" w:hAnsi="Arial" w:cs="Arial"/>
          <w:b/>
          <w:bCs/>
          <w:color w:val="002060"/>
          <w:sz w:val="28"/>
          <w:szCs w:val="28"/>
        </w:rPr>
      </w:pPr>
      <w:bookmarkStart w:id="484" w:name="_Toc71291765"/>
      <w:bookmarkStart w:id="485" w:name="_Toc147475695"/>
      <w:r w:rsidRPr="00FE04B2">
        <w:rPr>
          <w:rFonts w:ascii="Arial" w:eastAsia="Arial" w:hAnsi="Arial" w:cs="Arial"/>
          <w:b/>
          <w:bCs/>
          <w:color w:val="002060"/>
          <w:sz w:val="28"/>
          <w:szCs w:val="28"/>
        </w:rPr>
        <w:t>SECTION 12: Student Disciplinary Procedure</w:t>
      </w:r>
      <w:bookmarkEnd w:id="484"/>
      <w:bookmarkEnd w:id="485"/>
      <w:r w:rsidRPr="00FE04B2">
        <w:rPr>
          <w:rFonts w:ascii="Arial" w:eastAsia="Arial" w:hAnsi="Arial" w:cs="Arial"/>
          <w:b/>
          <w:bCs/>
          <w:color w:val="002060"/>
          <w:sz w:val="28"/>
          <w:szCs w:val="28"/>
        </w:rPr>
        <w:t xml:space="preserve"> </w:t>
      </w:r>
    </w:p>
    <w:p w14:paraId="3F8C7A83" w14:textId="77777777" w:rsidR="00D93411" w:rsidRPr="00FE04B2" w:rsidRDefault="00D93411" w:rsidP="00D93411">
      <w:pPr>
        <w:widowControl w:val="0"/>
        <w:autoSpaceDE w:val="0"/>
        <w:autoSpaceDN w:val="0"/>
        <w:spacing w:line="276" w:lineRule="auto"/>
        <w:rPr>
          <w:rFonts w:eastAsia="Arial" w:cs="Arial"/>
          <w:szCs w:val="24"/>
          <w:lang w:eastAsia="en-GB" w:bidi="en-GB"/>
        </w:rPr>
      </w:pPr>
    </w:p>
    <w:p w14:paraId="0B44D8F9" w14:textId="010C0A09" w:rsidR="00D93411" w:rsidRPr="00FE04B2" w:rsidRDefault="00D93411" w:rsidP="00D93411">
      <w:pPr>
        <w:pStyle w:val="Heading2"/>
        <w:rPr>
          <w:rFonts w:eastAsia="Arial" w:cs="Arial"/>
          <w:color w:val="002060"/>
          <w:szCs w:val="24"/>
        </w:rPr>
      </w:pPr>
      <w:bookmarkStart w:id="486" w:name="_Toc71291766"/>
      <w:bookmarkStart w:id="487" w:name="_Toc147475696"/>
      <w:r w:rsidRPr="00FE04B2">
        <w:rPr>
          <w:rFonts w:eastAsia="Arial" w:cs="Arial"/>
          <w:color w:val="002060"/>
          <w:szCs w:val="24"/>
        </w:rPr>
        <w:t>12.</w:t>
      </w:r>
      <w:r w:rsidR="001A388D" w:rsidRPr="00FE04B2">
        <w:rPr>
          <w:rFonts w:eastAsia="Arial" w:cs="Arial"/>
          <w:color w:val="002060"/>
          <w:szCs w:val="24"/>
        </w:rPr>
        <w:t>3</w:t>
      </w:r>
      <w:r w:rsidRPr="00FE04B2">
        <w:rPr>
          <w:rFonts w:eastAsia="Arial" w:cs="Arial"/>
          <w:color w:val="002060"/>
          <w:szCs w:val="24"/>
        </w:rPr>
        <w:t xml:space="preserve"> Procedural Introduction</w:t>
      </w:r>
      <w:bookmarkEnd w:id="486"/>
      <w:bookmarkEnd w:id="487"/>
      <w:r w:rsidRPr="00FE04B2">
        <w:rPr>
          <w:rFonts w:eastAsia="Arial" w:cs="Arial"/>
          <w:color w:val="002060"/>
          <w:szCs w:val="24"/>
        </w:rPr>
        <w:t xml:space="preserve"> </w:t>
      </w:r>
    </w:p>
    <w:p w14:paraId="6B4472B7" w14:textId="77777777" w:rsidR="00D93411" w:rsidRPr="00FE04B2" w:rsidRDefault="00D93411" w:rsidP="00C45AA5">
      <w:pPr>
        <w:pStyle w:val="NoSpacing"/>
        <w:rPr>
          <w:rFonts w:eastAsia="Arial" w:cs="Arial"/>
          <w:color w:val="002060"/>
          <w:szCs w:val="24"/>
          <w:lang w:eastAsia="en-GB" w:bidi="en-GB"/>
        </w:rPr>
      </w:pPr>
    </w:p>
    <w:p w14:paraId="3BF1C167" w14:textId="7D675F62"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1A388D" w:rsidRPr="00FE04B2">
        <w:rPr>
          <w:rFonts w:eastAsia="Arial" w:cs="Arial"/>
          <w:szCs w:val="24"/>
          <w:lang w:eastAsia="en-GB" w:bidi="en-GB"/>
        </w:rPr>
        <w:t>3</w:t>
      </w:r>
      <w:r w:rsidRPr="00FE04B2">
        <w:rPr>
          <w:rFonts w:eastAsia="Arial" w:cs="Arial"/>
          <w:szCs w:val="24"/>
          <w:lang w:eastAsia="en-GB" w:bidi="en-GB"/>
        </w:rPr>
        <w:t xml:space="preserve">.1 If we ask to meet with you due to an allegation made about your behaviour, you should seek independent advice from the Students’ Union Advice Centre (SUAC) because they have experience of supporting and advising students during disciplinary proceedings. You can be supported by one of their advisers at any stage of the disciplinary procedure but a supporter is not normally allowed to speak on your behalf. </w:t>
      </w:r>
    </w:p>
    <w:p w14:paraId="44956E0D" w14:textId="77777777" w:rsidR="00D93411" w:rsidRPr="00FE04B2" w:rsidRDefault="00D93411" w:rsidP="00C45AA5">
      <w:pPr>
        <w:pStyle w:val="NoSpacing"/>
        <w:rPr>
          <w:rFonts w:eastAsia="Arial" w:cs="Arial"/>
          <w:color w:val="002060"/>
          <w:szCs w:val="24"/>
          <w:lang w:eastAsia="en-GB" w:bidi="en-GB"/>
        </w:rPr>
      </w:pPr>
    </w:p>
    <w:p w14:paraId="5D799552" w14:textId="0DACB0A0" w:rsidR="00D93411" w:rsidRPr="00FE04B2" w:rsidRDefault="00D93411" w:rsidP="00A469B0">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1A388D" w:rsidRPr="00FE04B2">
        <w:rPr>
          <w:rFonts w:eastAsia="Arial" w:cs="Arial"/>
          <w:szCs w:val="24"/>
          <w:lang w:eastAsia="en-GB" w:bidi="en-GB"/>
        </w:rPr>
        <w:t>3</w:t>
      </w:r>
      <w:r w:rsidRPr="00FE04B2">
        <w:rPr>
          <w:rFonts w:eastAsia="Arial" w:cs="Arial"/>
          <w:szCs w:val="24"/>
          <w:lang w:eastAsia="en-GB" w:bidi="en-GB"/>
        </w:rPr>
        <w:t>.2 The University offers support to all students involved in disciplinary investigations, should they need it. Our services are available to both the reporting and the responding party, regardless of the nature of the allegation. See section 12.5.7 for further information.</w:t>
      </w:r>
    </w:p>
    <w:p w14:paraId="0EF71EE9" w14:textId="6127A18A" w:rsidR="00D93411" w:rsidRPr="00FE04B2" w:rsidRDefault="00D93411" w:rsidP="00A469B0">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1A388D" w:rsidRPr="00FE04B2">
        <w:rPr>
          <w:rFonts w:eastAsia="Arial" w:cs="Arial"/>
          <w:szCs w:val="24"/>
          <w:lang w:eastAsia="en-GB" w:bidi="en-GB"/>
        </w:rPr>
        <w:t>3</w:t>
      </w:r>
      <w:r w:rsidRPr="00FE04B2">
        <w:rPr>
          <w:rFonts w:eastAsia="Arial" w:cs="Arial"/>
          <w:szCs w:val="24"/>
          <w:lang w:eastAsia="en-GB" w:bidi="en-GB"/>
        </w:rPr>
        <w:t xml:space="preserve">.3 </w:t>
      </w:r>
      <w:r w:rsidR="00C843F0" w:rsidRPr="00FE04B2">
        <w:rPr>
          <w:rFonts w:eastAsia="Arial" w:cs="Arial"/>
          <w:szCs w:val="24"/>
          <w:lang w:eastAsia="en-GB" w:bidi="en-GB"/>
        </w:rPr>
        <w:t>Behaviours which</w:t>
      </w:r>
      <w:r w:rsidRPr="00FE04B2">
        <w:rPr>
          <w:rFonts w:eastAsia="Arial" w:cs="Arial"/>
          <w:szCs w:val="24"/>
          <w:lang w:eastAsia="en-GB" w:bidi="en-GB"/>
        </w:rPr>
        <w:t xml:space="preserve"> break the </w:t>
      </w:r>
      <w:r w:rsidR="00C11909" w:rsidRPr="00FE04B2">
        <w:rPr>
          <w:rFonts w:eastAsia="Arial" w:cs="Arial"/>
          <w:szCs w:val="24"/>
          <w:lang w:eastAsia="en-GB" w:bidi="en-GB"/>
        </w:rPr>
        <w:t xml:space="preserve">Community </w:t>
      </w:r>
      <w:r w:rsidRPr="00FE04B2">
        <w:rPr>
          <w:rFonts w:eastAsia="Arial" w:cs="Arial"/>
          <w:szCs w:val="24"/>
          <w:lang w:eastAsia="en-GB" w:bidi="en-GB"/>
        </w:rPr>
        <w:t xml:space="preserve">Code of Conduct </w:t>
      </w:r>
      <w:r w:rsidR="00C843F0" w:rsidRPr="00FE04B2">
        <w:rPr>
          <w:rFonts w:eastAsia="Arial" w:cs="Arial"/>
          <w:szCs w:val="24"/>
          <w:lang w:eastAsia="en-GB" w:bidi="en-GB"/>
        </w:rPr>
        <w:t xml:space="preserve">can be </w:t>
      </w:r>
      <w:hyperlink w:anchor="_Examples_of_Behaviour" w:history="1">
        <w:r w:rsidR="00C843F0" w:rsidRPr="00FE04B2">
          <w:rPr>
            <w:rStyle w:val="Hyperlink"/>
            <w:rFonts w:eastAsia="Arial" w:cs="Arial"/>
            <w:color w:val="002060"/>
            <w:szCs w:val="24"/>
            <w:lang w:eastAsia="en-GB" w:bidi="en-GB"/>
          </w:rPr>
          <w:t>found here</w:t>
        </w:r>
      </w:hyperlink>
      <w:r w:rsidR="00C843F0" w:rsidRPr="00FE04B2">
        <w:rPr>
          <w:rFonts w:eastAsia="Arial" w:cs="Arial"/>
          <w:szCs w:val="24"/>
          <w:lang w:eastAsia="en-GB" w:bidi="en-GB"/>
        </w:rPr>
        <w:t xml:space="preserve">. </w:t>
      </w:r>
      <w:r w:rsidRPr="00FE04B2">
        <w:rPr>
          <w:rFonts w:eastAsia="Arial" w:cs="Arial"/>
          <w:szCs w:val="24"/>
          <w:lang w:eastAsia="en-GB" w:bidi="en-GB"/>
        </w:rPr>
        <w:t xml:space="preserve"> </w:t>
      </w:r>
    </w:p>
    <w:p w14:paraId="39698459" w14:textId="77777777" w:rsidR="00D93411" w:rsidRPr="00FE04B2" w:rsidRDefault="00D93411" w:rsidP="00C45AA5">
      <w:pPr>
        <w:pStyle w:val="NoSpacing"/>
        <w:rPr>
          <w:rFonts w:eastAsia="Arial" w:cs="Arial"/>
          <w:color w:val="002060"/>
          <w:szCs w:val="24"/>
          <w:lang w:eastAsia="en-GB" w:bidi="en-GB"/>
        </w:rPr>
      </w:pPr>
    </w:p>
    <w:p w14:paraId="20070A8C" w14:textId="19649622" w:rsidR="00D93411" w:rsidRPr="00FE04B2" w:rsidRDefault="00D93411" w:rsidP="00D93411">
      <w:pPr>
        <w:widowControl w:val="0"/>
        <w:autoSpaceDE w:val="0"/>
        <w:autoSpaceDN w:val="0"/>
        <w:spacing w:line="276" w:lineRule="auto"/>
        <w:rPr>
          <w:rFonts w:cs="Arial"/>
          <w:b/>
          <w:bCs/>
          <w:szCs w:val="24"/>
        </w:rPr>
      </w:pPr>
      <w:r w:rsidRPr="00FE04B2">
        <w:rPr>
          <w:rFonts w:cs="Arial"/>
          <w:szCs w:val="24"/>
        </w:rPr>
        <w:t>12.</w:t>
      </w:r>
      <w:r w:rsidR="001A388D" w:rsidRPr="00FE04B2">
        <w:rPr>
          <w:rFonts w:cs="Arial"/>
          <w:szCs w:val="24"/>
        </w:rPr>
        <w:t>3</w:t>
      </w:r>
      <w:r w:rsidRPr="00FE04B2">
        <w:rPr>
          <w:rFonts w:cs="Arial"/>
          <w:szCs w:val="24"/>
        </w:rPr>
        <w:t>.4</w:t>
      </w:r>
      <w:r w:rsidRPr="00FE04B2">
        <w:rPr>
          <w:rFonts w:cs="Arial"/>
          <w:b/>
          <w:bCs/>
          <w:szCs w:val="24"/>
        </w:rPr>
        <w:t xml:space="preserve"> </w:t>
      </w:r>
      <w:r w:rsidRPr="00FE04B2">
        <w:rPr>
          <w:rFonts w:cs="Arial"/>
          <w:szCs w:val="24"/>
        </w:rPr>
        <w:t xml:space="preserve">There </w:t>
      </w:r>
      <w:r w:rsidR="005A0617" w:rsidRPr="00FE04B2">
        <w:rPr>
          <w:rFonts w:cs="Arial"/>
          <w:szCs w:val="24"/>
        </w:rPr>
        <w:t xml:space="preserve">is an informal stage and </w:t>
      </w:r>
      <w:r w:rsidRPr="00FE04B2">
        <w:rPr>
          <w:rFonts w:cs="Arial"/>
          <w:szCs w:val="24"/>
        </w:rPr>
        <w:t>three</w:t>
      </w:r>
      <w:r w:rsidR="005A0617" w:rsidRPr="00FE04B2">
        <w:rPr>
          <w:rFonts w:cs="Arial"/>
          <w:szCs w:val="24"/>
        </w:rPr>
        <w:t xml:space="preserve"> formal</w:t>
      </w:r>
      <w:r w:rsidRPr="00FE04B2">
        <w:rPr>
          <w:rFonts w:cs="Arial"/>
          <w:szCs w:val="24"/>
        </w:rPr>
        <w:t xml:space="preserve"> stages to the procedure:</w:t>
      </w:r>
    </w:p>
    <w:p w14:paraId="3B7F7750" w14:textId="33A3E92C" w:rsidR="003F26D6" w:rsidRPr="00FE04B2" w:rsidRDefault="003F26D6" w:rsidP="00016058">
      <w:pPr>
        <w:pStyle w:val="ListParagraph"/>
        <w:widowControl w:val="0"/>
        <w:numPr>
          <w:ilvl w:val="0"/>
          <w:numId w:val="119"/>
        </w:numPr>
        <w:autoSpaceDE w:val="0"/>
        <w:autoSpaceDN w:val="0"/>
        <w:spacing w:after="0" w:line="276" w:lineRule="auto"/>
        <w:rPr>
          <w:rFonts w:ascii="Arial" w:hAnsi="Arial" w:cs="Arial"/>
          <w:color w:val="002060"/>
          <w:sz w:val="24"/>
          <w:szCs w:val="24"/>
        </w:rPr>
      </w:pPr>
      <w:r w:rsidRPr="00FE04B2">
        <w:rPr>
          <w:rFonts w:ascii="Arial" w:hAnsi="Arial" w:cs="Arial"/>
          <w:color w:val="002060"/>
          <w:sz w:val="24"/>
          <w:szCs w:val="24"/>
        </w:rPr>
        <w:t>Stage 0: Unintentional Lapse</w:t>
      </w:r>
    </w:p>
    <w:p w14:paraId="492C69E3" w14:textId="42E04961" w:rsidR="00D93411" w:rsidRPr="00FE04B2" w:rsidRDefault="1139512C" w:rsidP="00016058">
      <w:pPr>
        <w:pStyle w:val="ListParagraph"/>
        <w:widowControl w:val="0"/>
        <w:numPr>
          <w:ilvl w:val="0"/>
          <w:numId w:val="119"/>
        </w:numPr>
        <w:autoSpaceDE w:val="0"/>
        <w:autoSpaceDN w:val="0"/>
        <w:spacing w:after="0" w:line="276" w:lineRule="auto"/>
        <w:rPr>
          <w:rFonts w:ascii="Arial" w:hAnsi="Arial" w:cs="Arial"/>
          <w:color w:val="002060"/>
          <w:sz w:val="24"/>
          <w:szCs w:val="24"/>
        </w:rPr>
      </w:pPr>
      <w:r w:rsidRPr="00FE04B2">
        <w:rPr>
          <w:rFonts w:ascii="Arial" w:hAnsi="Arial" w:cs="Arial"/>
          <w:color w:val="002060"/>
          <w:sz w:val="24"/>
          <w:szCs w:val="24"/>
        </w:rPr>
        <w:t xml:space="preserve">Stage 1: School-Level </w:t>
      </w:r>
      <w:r w:rsidR="6EFBECC2" w:rsidRPr="00FE04B2">
        <w:rPr>
          <w:rFonts w:ascii="Arial" w:hAnsi="Arial" w:cs="Arial"/>
          <w:color w:val="002060"/>
          <w:sz w:val="24"/>
          <w:szCs w:val="24"/>
        </w:rPr>
        <w:t>I</w:t>
      </w:r>
      <w:r w:rsidRPr="00FE04B2">
        <w:rPr>
          <w:rFonts w:ascii="Arial" w:hAnsi="Arial" w:cs="Arial"/>
          <w:color w:val="002060"/>
          <w:sz w:val="24"/>
          <w:szCs w:val="24"/>
        </w:rPr>
        <w:t>nvestigation</w:t>
      </w:r>
    </w:p>
    <w:p w14:paraId="47E6F8D0" w14:textId="316BDC77" w:rsidR="00D93411" w:rsidRPr="00FE04B2" w:rsidRDefault="1139512C" w:rsidP="00016058">
      <w:pPr>
        <w:pStyle w:val="ListParagraph"/>
        <w:widowControl w:val="0"/>
        <w:numPr>
          <w:ilvl w:val="0"/>
          <w:numId w:val="119"/>
        </w:numPr>
        <w:autoSpaceDE w:val="0"/>
        <w:autoSpaceDN w:val="0"/>
        <w:spacing w:after="0" w:line="276" w:lineRule="auto"/>
        <w:rPr>
          <w:rFonts w:ascii="Arial" w:hAnsi="Arial" w:cs="Arial"/>
          <w:color w:val="002060"/>
          <w:sz w:val="24"/>
          <w:szCs w:val="24"/>
        </w:rPr>
      </w:pPr>
      <w:r w:rsidRPr="00FE04B2">
        <w:rPr>
          <w:rFonts w:ascii="Arial" w:hAnsi="Arial" w:cs="Arial"/>
          <w:color w:val="002060"/>
          <w:sz w:val="24"/>
          <w:szCs w:val="24"/>
        </w:rPr>
        <w:t xml:space="preserve">Stage 2: University-Level </w:t>
      </w:r>
      <w:r w:rsidR="6EFBECC2" w:rsidRPr="00FE04B2">
        <w:rPr>
          <w:rFonts w:ascii="Arial" w:hAnsi="Arial" w:cs="Arial"/>
          <w:color w:val="002060"/>
          <w:sz w:val="24"/>
          <w:szCs w:val="24"/>
        </w:rPr>
        <w:t>I</w:t>
      </w:r>
      <w:r w:rsidRPr="00FE04B2">
        <w:rPr>
          <w:rFonts w:ascii="Arial" w:hAnsi="Arial" w:cs="Arial"/>
          <w:color w:val="002060"/>
          <w:sz w:val="24"/>
          <w:szCs w:val="24"/>
        </w:rPr>
        <w:t xml:space="preserve">nvestigation </w:t>
      </w:r>
    </w:p>
    <w:p w14:paraId="02E42B1E" w14:textId="77777777" w:rsidR="00D93411" w:rsidRPr="00FE04B2" w:rsidRDefault="1139512C" w:rsidP="00016058">
      <w:pPr>
        <w:pStyle w:val="ListParagraph"/>
        <w:widowControl w:val="0"/>
        <w:numPr>
          <w:ilvl w:val="0"/>
          <w:numId w:val="119"/>
        </w:numPr>
        <w:autoSpaceDE w:val="0"/>
        <w:autoSpaceDN w:val="0"/>
        <w:spacing w:after="0" w:line="276" w:lineRule="auto"/>
        <w:rPr>
          <w:rFonts w:ascii="Arial" w:eastAsia="Arial" w:hAnsi="Arial" w:cs="Arial"/>
          <w:color w:val="002060"/>
          <w:sz w:val="24"/>
          <w:szCs w:val="24"/>
          <w:lang w:eastAsia="en-GB" w:bidi="en-GB"/>
        </w:rPr>
      </w:pPr>
      <w:r w:rsidRPr="00FE04B2">
        <w:rPr>
          <w:rFonts w:ascii="Arial" w:hAnsi="Arial" w:cs="Arial"/>
          <w:color w:val="002060"/>
          <w:sz w:val="24"/>
          <w:szCs w:val="24"/>
        </w:rPr>
        <w:t>Stage 3: Disciplinary Hearing</w:t>
      </w:r>
    </w:p>
    <w:p w14:paraId="0656D26D" w14:textId="77777777" w:rsidR="00D93411" w:rsidRPr="00FE04B2" w:rsidRDefault="00D93411" w:rsidP="00C45AA5">
      <w:pPr>
        <w:pStyle w:val="NoSpacing"/>
        <w:rPr>
          <w:rFonts w:eastAsia="Arial" w:cs="Arial"/>
          <w:color w:val="002060"/>
          <w:szCs w:val="24"/>
          <w:lang w:eastAsia="en-GB" w:bidi="en-GB"/>
        </w:rPr>
      </w:pPr>
    </w:p>
    <w:p w14:paraId="4BD35FBD" w14:textId="11F58CFC" w:rsidR="00D93411" w:rsidRPr="00FE04B2" w:rsidRDefault="00D93411" w:rsidP="00D93411">
      <w:pPr>
        <w:widowControl w:val="0"/>
        <w:autoSpaceDE w:val="0"/>
        <w:autoSpaceDN w:val="0"/>
        <w:spacing w:line="276" w:lineRule="auto"/>
        <w:rPr>
          <w:rFonts w:cs="Arial"/>
          <w:szCs w:val="24"/>
        </w:rPr>
      </w:pPr>
      <w:r w:rsidRPr="00FE04B2">
        <w:rPr>
          <w:rFonts w:cs="Arial"/>
          <w:szCs w:val="24"/>
        </w:rPr>
        <w:t>12.</w:t>
      </w:r>
      <w:r w:rsidR="001A388D" w:rsidRPr="00FE04B2">
        <w:rPr>
          <w:rFonts w:cs="Arial"/>
          <w:szCs w:val="24"/>
        </w:rPr>
        <w:t>3</w:t>
      </w:r>
      <w:r w:rsidRPr="00FE04B2">
        <w:rPr>
          <w:rFonts w:cs="Arial"/>
          <w:szCs w:val="24"/>
        </w:rPr>
        <w:t xml:space="preserve">.5 You can make a report to any member of University staff and if would like the report to be investigated via the disciplinary procedure, the staff member will be expected to share this information with the University, either the appropriate School or Registry in accordance with these procedures. If you change your mind about following a formal procedure, you can do so at any time by informing us in writing. </w:t>
      </w:r>
    </w:p>
    <w:p w14:paraId="070CB2B7" w14:textId="77777777" w:rsidR="00D93411" w:rsidRPr="00FE04B2" w:rsidRDefault="00D93411" w:rsidP="00C45AA5">
      <w:pPr>
        <w:pStyle w:val="NoSpacing"/>
        <w:rPr>
          <w:rFonts w:cs="Arial"/>
          <w:color w:val="002060"/>
          <w:szCs w:val="24"/>
        </w:rPr>
      </w:pPr>
    </w:p>
    <w:p w14:paraId="0D30D19A" w14:textId="142E6B87" w:rsidR="00D93411" w:rsidRPr="00FE04B2" w:rsidRDefault="00D93411" w:rsidP="00D93411">
      <w:pPr>
        <w:widowControl w:val="0"/>
        <w:autoSpaceDE w:val="0"/>
        <w:autoSpaceDN w:val="0"/>
        <w:spacing w:line="276" w:lineRule="auto"/>
        <w:rPr>
          <w:rFonts w:cs="Arial"/>
          <w:szCs w:val="24"/>
        </w:rPr>
      </w:pPr>
      <w:r w:rsidRPr="00FE04B2">
        <w:rPr>
          <w:rFonts w:cs="Arial"/>
          <w:szCs w:val="24"/>
        </w:rPr>
        <w:t>12.</w:t>
      </w:r>
      <w:r w:rsidR="001A388D" w:rsidRPr="00FE04B2">
        <w:rPr>
          <w:rFonts w:cs="Arial"/>
          <w:szCs w:val="24"/>
        </w:rPr>
        <w:t>3</w:t>
      </w:r>
      <w:r w:rsidRPr="00FE04B2">
        <w:rPr>
          <w:rFonts w:cs="Arial"/>
          <w:szCs w:val="24"/>
        </w:rPr>
        <w:t xml:space="preserve">.6 If you want to make a report about a student’s behaviour, but </w:t>
      </w:r>
      <w:r w:rsidRPr="00FE04B2">
        <w:rPr>
          <w:rFonts w:cs="Arial"/>
          <w:b/>
          <w:bCs/>
          <w:szCs w:val="24"/>
        </w:rPr>
        <w:t>do not want</w:t>
      </w:r>
      <w:r w:rsidRPr="00FE04B2">
        <w:rPr>
          <w:rFonts w:cs="Arial"/>
          <w:szCs w:val="24"/>
        </w:rPr>
        <w:t xml:space="preserve"> it investigating via the disciplinary procedure, you can do the following;</w:t>
      </w:r>
    </w:p>
    <w:p w14:paraId="24E5C07D" w14:textId="77777777" w:rsidR="00D93411" w:rsidRPr="00FE04B2" w:rsidRDefault="00D93411" w:rsidP="00C45AA5">
      <w:pPr>
        <w:pStyle w:val="NoSpacing"/>
        <w:rPr>
          <w:rFonts w:cs="Arial"/>
          <w:color w:val="002060"/>
          <w:szCs w:val="24"/>
        </w:rPr>
      </w:pPr>
    </w:p>
    <w:p w14:paraId="1D163016" w14:textId="77777777" w:rsidR="00D93411" w:rsidRPr="00FE04B2" w:rsidRDefault="00D93411" w:rsidP="00016058">
      <w:pPr>
        <w:pStyle w:val="ListParagraph"/>
        <w:widowControl w:val="0"/>
        <w:numPr>
          <w:ilvl w:val="0"/>
          <w:numId w:val="128"/>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Make a report to the Wellbeing team using the </w:t>
      </w:r>
      <w:hyperlink r:id="rId127" w:history="1">
        <w:r w:rsidRPr="00FE04B2">
          <w:rPr>
            <w:rStyle w:val="Hyperlink"/>
            <w:rFonts w:ascii="Arial" w:hAnsi="Arial" w:cs="Arial"/>
            <w:color w:val="002060"/>
            <w:sz w:val="24"/>
            <w:szCs w:val="24"/>
          </w:rPr>
          <w:t>Report and Support</w:t>
        </w:r>
      </w:hyperlink>
      <w:r w:rsidRPr="00FE04B2">
        <w:rPr>
          <w:rFonts w:ascii="Arial" w:hAnsi="Arial" w:cs="Arial"/>
          <w:color w:val="002060"/>
          <w:sz w:val="24"/>
          <w:szCs w:val="24"/>
        </w:rPr>
        <w:t xml:space="preserve"> tool, either anonymously or named</w:t>
      </w:r>
    </w:p>
    <w:p w14:paraId="773F8A10" w14:textId="77777777" w:rsidR="00D93411" w:rsidRPr="00FE04B2" w:rsidRDefault="00D93411" w:rsidP="00016058">
      <w:pPr>
        <w:pStyle w:val="ListParagraph"/>
        <w:widowControl w:val="0"/>
        <w:numPr>
          <w:ilvl w:val="0"/>
          <w:numId w:val="128"/>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Use the </w:t>
      </w:r>
      <w:hyperlink r:id="rId128" w:history="1">
        <w:r w:rsidRPr="00FE04B2">
          <w:rPr>
            <w:rStyle w:val="Hyperlink"/>
            <w:rFonts w:ascii="Arial" w:hAnsi="Arial" w:cs="Arial"/>
            <w:color w:val="002060"/>
            <w:sz w:val="24"/>
            <w:szCs w:val="24"/>
          </w:rPr>
          <w:t>Wellbeing support website</w:t>
        </w:r>
      </w:hyperlink>
      <w:r w:rsidRPr="00FE04B2">
        <w:rPr>
          <w:rFonts w:ascii="Arial" w:hAnsi="Arial" w:cs="Arial"/>
          <w:color w:val="002060"/>
          <w:sz w:val="24"/>
          <w:szCs w:val="24"/>
        </w:rPr>
        <w:t xml:space="preserve"> to seek specific support or contact the wellbeing team for support on </w:t>
      </w:r>
      <w:hyperlink r:id="rId129" w:history="1">
        <w:r w:rsidRPr="00FE04B2">
          <w:rPr>
            <w:rStyle w:val="Hyperlink"/>
            <w:rFonts w:ascii="Arial" w:hAnsi="Arial" w:cs="Arial"/>
            <w:color w:val="002060"/>
            <w:sz w:val="24"/>
            <w:szCs w:val="24"/>
          </w:rPr>
          <w:t>studentwellbeing@hud.ac.uk</w:t>
        </w:r>
      </w:hyperlink>
      <w:r w:rsidRPr="00FE04B2">
        <w:rPr>
          <w:rFonts w:ascii="Arial" w:hAnsi="Arial" w:cs="Arial"/>
          <w:color w:val="002060"/>
          <w:sz w:val="24"/>
          <w:szCs w:val="24"/>
        </w:rPr>
        <w:t xml:space="preserve"> </w:t>
      </w:r>
    </w:p>
    <w:p w14:paraId="5BA0925B" w14:textId="77777777" w:rsidR="00D93411" w:rsidRPr="00FE04B2" w:rsidRDefault="00D93411" w:rsidP="00C45AA5">
      <w:pPr>
        <w:pStyle w:val="NoSpacing"/>
        <w:rPr>
          <w:rFonts w:cs="Arial"/>
          <w:color w:val="002060"/>
          <w:szCs w:val="24"/>
        </w:rPr>
      </w:pPr>
    </w:p>
    <w:p w14:paraId="3A1B815B" w14:textId="53DFD490" w:rsidR="00D93411" w:rsidRPr="00FE04B2" w:rsidRDefault="00D93411" w:rsidP="00D93411">
      <w:pPr>
        <w:widowControl w:val="0"/>
        <w:autoSpaceDE w:val="0"/>
        <w:autoSpaceDN w:val="0"/>
        <w:spacing w:line="276" w:lineRule="auto"/>
        <w:rPr>
          <w:rFonts w:cs="Arial"/>
          <w:szCs w:val="24"/>
        </w:rPr>
      </w:pPr>
      <w:r w:rsidRPr="00FE04B2">
        <w:rPr>
          <w:rFonts w:cs="Arial"/>
          <w:szCs w:val="24"/>
        </w:rPr>
        <w:t>12.</w:t>
      </w:r>
      <w:r w:rsidR="001A388D" w:rsidRPr="00FE04B2">
        <w:rPr>
          <w:rFonts w:cs="Arial"/>
          <w:szCs w:val="24"/>
        </w:rPr>
        <w:t>3</w:t>
      </w:r>
      <w:r w:rsidRPr="00FE04B2">
        <w:rPr>
          <w:rFonts w:cs="Arial"/>
          <w:szCs w:val="24"/>
        </w:rPr>
        <w:t xml:space="preserve">.7 If you </w:t>
      </w:r>
      <w:r w:rsidRPr="00FE04B2">
        <w:rPr>
          <w:rFonts w:cs="Arial"/>
          <w:b/>
          <w:bCs/>
          <w:szCs w:val="24"/>
        </w:rPr>
        <w:t>do not want</w:t>
      </w:r>
      <w:r w:rsidRPr="00FE04B2">
        <w:rPr>
          <w:rFonts w:cs="Arial"/>
          <w:szCs w:val="24"/>
        </w:rPr>
        <w:t xml:space="preserve"> to make a report to the University under any circumstances, but do want to receive support or information, you can;</w:t>
      </w:r>
    </w:p>
    <w:p w14:paraId="4C3E40CC" w14:textId="77777777" w:rsidR="00D93411" w:rsidRPr="00FE04B2" w:rsidRDefault="00D93411" w:rsidP="00C45AA5">
      <w:pPr>
        <w:pStyle w:val="NoSpacing"/>
        <w:rPr>
          <w:rFonts w:cs="Arial"/>
          <w:color w:val="002060"/>
          <w:szCs w:val="24"/>
        </w:rPr>
      </w:pPr>
    </w:p>
    <w:p w14:paraId="0B48A98E"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Use the </w:t>
      </w:r>
      <w:hyperlink r:id="rId130" w:history="1">
        <w:r w:rsidRPr="00FE04B2">
          <w:rPr>
            <w:rStyle w:val="Hyperlink"/>
            <w:rFonts w:ascii="Arial" w:hAnsi="Arial" w:cs="Arial"/>
            <w:color w:val="002060"/>
            <w:sz w:val="24"/>
            <w:szCs w:val="24"/>
          </w:rPr>
          <w:t>Wellbeing support website</w:t>
        </w:r>
      </w:hyperlink>
      <w:r w:rsidRPr="00FE04B2">
        <w:rPr>
          <w:rFonts w:ascii="Arial" w:hAnsi="Arial" w:cs="Arial"/>
          <w:color w:val="002060"/>
          <w:sz w:val="24"/>
          <w:szCs w:val="24"/>
        </w:rPr>
        <w:t xml:space="preserve"> to seek specific support or contact the wellbeing team for support on </w:t>
      </w:r>
      <w:hyperlink r:id="rId131" w:history="1">
        <w:r w:rsidRPr="00FE04B2">
          <w:rPr>
            <w:rStyle w:val="Hyperlink"/>
            <w:rFonts w:ascii="Arial" w:hAnsi="Arial" w:cs="Arial"/>
            <w:color w:val="002060"/>
            <w:sz w:val="24"/>
            <w:szCs w:val="24"/>
          </w:rPr>
          <w:t>studentwellbeing@hud.ac.uk</w:t>
        </w:r>
      </w:hyperlink>
      <w:r w:rsidRPr="00FE04B2">
        <w:rPr>
          <w:rFonts w:ascii="Arial" w:hAnsi="Arial" w:cs="Arial"/>
          <w:color w:val="002060"/>
          <w:sz w:val="24"/>
          <w:szCs w:val="24"/>
        </w:rPr>
        <w:t xml:space="preserve"> </w:t>
      </w:r>
    </w:p>
    <w:p w14:paraId="7D9D5F16"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Access the University’s </w:t>
      </w:r>
      <w:r w:rsidRPr="00FE04B2">
        <w:rPr>
          <w:rFonts w:ascii="Arial" w:hAnsi="Arial" w:cs="Arial"/>
          <w:color w:val="002060"/>
          <w:sz w:val="24"/>
          <w:szCs w:val="24"/>
          <w:shd w:val="clear" w:color="auto" w:fill="FFFFFF"/>
        </w:rPr>
        <w:t xml:space="preserve">online support network at home or on campus, </w:t>
      </w:r>
      <w:hyperlink r:id="rId132" w:history="1">
        <w:r w:rsidRPr="00FE04B2">
          <w:rPr>
            <w:rStyle w:val="Hyperlink"/>
            <w:rFonts w:ascii="Arial" w:hAnsi="Arial" w:cs="Arial"/>
            <w:color w:val="002060"/>
            <w:sz w:val="24"/>
            <w:szCs w:val="24"/>
            <w:shd w:val="clear" w:color="auto" w:fill="FFFFFF"/>
          </w:rPr>
          <w:t>Togetherall</w:t>
        </w:r>
      </w:hyperlink>
      <w:r w:rsidRPr="00FE04B2">
        <w:rPr>
          <w:rFonts w:ascii="Arial" w:hAnsi="Arial" w:cs="Arial"/>
          <w:color w:val="002060"/>
          <w:sz w:val="24"/>
          <w:szCs w:val="24"/>
          <w:shd w:val="clear" w:color="auto" w:fill="FFFFFF"/>
        </w:rPr>
        <w:t>. </w:t>
      </w:r>
      <w:r w:rsidRPr="00FE04B2">
        <w:rPr>
          <w:rFonts w:ascii="Arial" w:hAnsi="Arial" w:cs="Arial"/>
          <w:color w:val="002060"/>
          <w:sz w:val="24"/>
          <w:szCs w:val="24"/>
        </w:rPr>
        <w:t xml:space="preserve">This service is available 24 hours a day. </w:t>
      </w:r>
    </w:p>
    <w:p w14:paraId="1955B92B"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Contact the </w:t>
      </w:r>
      <w:hyperlink r:id="rId133" w:tgtFrame="_blank" w:history="1">
        <w:r w:rsidRPr="00FE04B2">
          <w:rPr>
            <w:rStyle w:val="Hyperlink"/>
            <w:rFonts w:ascii="Arial" w:hAnsi="Arial" w:cs="Arial"/>
            <w:b/>
            <w:bCs/>
            <w:color w:val="002060"/>
            <w:sz w:val="24"/>
            <w:szCs w:val="24"/>
          </w:rPr>
          <w:t xml:space="preserve"> Students’ Union</w:t>
        </w:r>
      </w:hyperlink>
      <w:r w:rsidRPr="00FE04B2">
        <w:rPr>
          <w:rFonts w:ascii="Arial" w:hAnsi="Arial" w:cs="Arial"/>
          <w:color w:val="002060"/>
          <w:sz w:val="24"/>
          <w:szCs w:val="24"/>
        </w:rPr>
        <w:t> who provide free, independent, confidential and impartial advice to everyone on their rights and responsibilities.</w:t>
      </w:r>
    </w:p>
    <w:p w14:paraId="08AD68F0"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Contact </w:t>
      </w:r>
      <w:hyperlink r:id="rId134" w:tgtFrame="_blank" w:history="1">
        <w:r w:rsidRPr="00FE04B2">
          <w:rPr>
            <w:rStyle w:val="Hyperlink"/>
            <w:rFonts w:ascii="Arial" w:hAnsi="Arial" w:cs="Arial"/>
            <w:b/>
            <w:bCs/>
            <w:color w:val="002060"/>
            <w:sz w:val="24"/>
            <w:szCs w:val="24"/>
          </w:rPr>
          <w:t>Citizens Advice</w:t>
        </w:r>
      </w:hyperlink>
      <w:r w:rsidRPr="00FE04B2">
        <w:rPr>
          <w:rFonts w:ascii="Arial" w:hAnsi="Arial" w:cs="Arial"/>
          <w:color w:val="002060"/>
          <w:sz w:val="24"/>
          <w:szCs w:val="24"/>
        </w:rPr>
        <w:t xml:space="preserve"> who provide free, independent, confidential and impartial advice to everyone on their rights and responsibilities.</w:t>
      </w:r>
    </w:p>
    <w:p w14:paraId="7F9F6925"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If you require information and/or support specifically regarding sexual abuse, the University recommend you access this </w:t>
      </w:r>
      <w:hyperlink r:id="rId135" w:history="1">
        <w:r w:rsidRPr="00FE04B2">
          <w:rPr>
            <w:rStyle w:val="Hyperlink"/>
            <w:rFonts w:ascii="Arial" w:hAnsi="Arial" w:cs="Arial"/>
            <w:color w:val="002060"/>
            <w:sz w:val="24"/>
            <w:szCs w:val="24"/>
          </w:rPr>
          <w:t>link for further guidance</w:t>
        </w:r>
      </w:hyperlink>
      <w:r w:rsidRPr="00FE04B2">
        <w:rPr>
          <w:rFonts w:ascii="Arial" w:hAnsi="Arial" w:cs="Arial"/>
          <w:color w:val="002060"/>
          <w:sz w:val="24"/>
          <w:szCs w:val="24"/>
        </w:rPr>
        <w:t>.</w:t>
      </w:r>
    </w:p>
    <w:p w14:paraId="2191A5DB"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If you require information and/or support specifically regarding discrimination, the University recommend you access this </w:t>
      </w:r>
      <w:hyperlink r:id="rId136" w:history="1">
        <w:r w:rsidRPr="00FE04B2">
          <w:rPr>
            <w:rStyle w:val="Hyperlink"/>
            <w:rFonts w:ascii="Arial" w:hAnsi="Arial" w:cs="Arial"/>
            <w:color w:val="002060"/>
            <w:sz w:val="24"/>
            <w:szCs w:val="24"/>
          </w:rPr>
          <w:t>link for further guidance</w:t>
        </w:r>
      </w:hyperlink>
      <w:r w:rsidRPr="00FE04B2">
        <w:rPr>
          <w:rStyle w:val="Hyperlink"/>
          <w:rFonts w:ascii="Arial" w:hAnsi="Arial" w:cs="Arial"/>
          <w:color w:val="002060"/>
          <w:sz w:val="24"/>
          <w:szCs w:val="24"/>
        </w:rPr>
        <w:t>.</w:t>
      </w:r>
    </w:p>
    <w:p w14:paraId="6B948E4F"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If you require information and/or support specifically regarding hate crime and or hate incidents, the University recommend you access this </w:t>
      </w:r>
      <w:hyperlink r:id="rId137" w:history="1">
        <w:r w:rsidRPr="00FE04B2">
          <w:rPr>
            <w:rStyle w:val="Hyperlink"/>
            <w:rFonts w:ascii="Arial" w:hAnsi="Arial" w:cs="Arial"/>
            <w:color w:val="002060"/>
            <w:sz w:val="24"/>
            <w:szCs w:val="24"/>
          </w:rPr>
          <w:t>link for further guidance.</w:t>
        </w:r>
      </w:hyperlink>
    </w:p>
    <w:p w14:paraId="3D245F0A"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 xml:space="preserve">If you require information and/or support specifically regarding bullying, the University recommend you access this </w:t>
      </w:r>
      <w:hyperlink r:id="rId138" w:history="1">
        <w:r w:rsidRPr="00FE04B2">
          <w:rPr>
            <w:rStyle w:val="Hyperlink"/>
            <w:rFonts w:ascii="Arial" w:hAnsi="Arial" w:cs="Arial"/>
            <w:color w:val="002060"/>
            <w:sz w:val="24"/>
            <w:szCs w:val="24"/>
          </w:rPr>
          <w:t>link for further guidance.</w:t>
        </w:r>
      </w:hyperlink>
      <w:r w:rsidRPr="00FE04B2">
        <w:rPr>
          <w:rFonts w:ascii="Arial" w:hAnsi="Arial" w:cs="Arial"/>
          <w:color w:val="002060"/>
          <w:sz w:val="24"/>
          <w:szCs w:val="24"/>
        </w:rPr>
        <w:t xml:space="preserve"> </w:t>
      </w:r>
    </w:p>
    <w:p w14:paraId="375EE3AA"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color w:val="002060"/>
          <w:sz w:val="24"/>
          <w:szCs w:val="24"/>
        </w:rPr>
      </w:pPr>
      <w:r w:rsidRPr="00FE04B2">
        <w:rPr>
          <w:rFonts w:ascii="Arial" w:hAnsi="Arial" w:cs="Arial"/>
          <w:color w:val="002060"/>
          <w:sz w:val="24"/>
          <w:szCs w:val="24"/>
        </w:rPr>
        <w:t>If you require information and/or support specifically regarding harassment, the University recommend you access this</w:t>
      </w:r>
      <w:hyperlink r:id="rId139" w:history="1">
        <w:r w:rsidRPr="00FE04B2">
          <w:rPr>
            <w:rStyle w:val="Hyperlink"/>
            <w:rFonts w:ascii="Arial" w:hAnsi="Arial" w:cs="Arial"/>
            <w:color w:val="002060"/>
            <w:sz w:val="24"/>
            <w:szCs w:val="24"/>
          </w:rPr>
          <w:t xml:space="preserve"> link for further guidance.</w:t>
        </w:r>
      </w:hyperlink>
      <w:r w:rsidRPr="00FE04B2">
        <w:rPr>
          <w:rFonts w:ascii="Arial" w:hAnsi="Arial" w:cs="Arial"/>
          <w:color w:val="002060"/>
          <w:sz w:val="24"/>
          <w:szCs w:val="24"/>
        </w:rPr>
        <w:t xml:space="preserve"> </w:t>
      </w:r>
    </w:p>
    <w:p w14:paraId="4E50D337" w14:textId="77777777" w:rsidR="00D93411" w:rsidRPr="00FE04B2" w:rsidRDefault="00D93411" w:rsidP="00016058">
      <w:pPr>
        <w:pStyle w:val="ListParagraph"/>
        <w:widowControl w:val="0"/>
        <w:numPr>
          <w:ilvl w:val="0"/>
          <w:numId w:val="127"/>
        </w:numPr>
        <w:autoSpaceDE w:val="0"/>
        <w:autoSpaceDN w:val="0"/>
        <w:spacing w:line="276" w:lineRule="auto"/>
        <w:rPr>
          <w:rFonts w:ascii="Arial" w:hAnsi="Arial" w:cs="Arial"/>
          <w:b/>
          <w:bCs/>
          <w:color w:val="002060"/>
          <w:sz w:val="24"/>
          <w:szCs w:val="24"/>
        </w:rPr>
      </w:pPr>
      <w:r w:rsidRPr="00FE04B2">
        <w:rPr>
          <w:rFonts w:ascii="Arial" w:hAnsi="Arial" w:cs="Arial"/>
          <w:b/>
          <w:bCs/>
          <w:color w:val="002060"/>
          <w:sz w:val="24"/>
          <w:szCs w:val="24"/>
        </w:rPr>
        <w:t xml:space="preserve">If you are in immediate danger or require urgent support, access </w:t>
      </w:r>
      <w:hyperlink r:id="rId140" w:history="1">
        <w:r w:rsidRPr="00FE04B2">
          <w:rPr>
            <w:rStyle w:val="Hyperlink"/>
            <w:rFonts w:ascii="Arial" w:hAnsi="Arial" w:cs="Arial"/>
            <w:b/>
            <w:bCs/>
            <w:color w:val="002060"/>
            <w:sz w:val="24"/>
            <w:szCs w:val="24"/>
          </w:rPr>
          <w:t>emergency contact information here</w:t>
        </w:r>
      </w:hyperlink>
      <w:r w:rsidRPr="00FE04B2">
        <w:rPr>
          <w:rFonts w:ascii="Arial" w:hAnsi="Arial" w:cs="Arial"/>
          <w:b/>
          <w:bCs/>
          <w:color w:val="002060"/>
          <w:sz w:val="24"/>
          <w:szCs w:val="24"/>
        </w:rPr>
        <w:t xml:space="preserve">. This includes mental health services and emergency services information </w:t>
      </w:r>
    </w:p>
    <w:p w14:paraId="0DC3B263" w14:textId="77777777" w:rsidR="00D93411" w:rsidRPr="00FE04B2" w:rsidRDefault="00D93411" w:rsidP="00C45AA5">
      <w:pPr>
        <w:pStyle w:val="NoSpacing"/>
        <w:rPr>
          <w:rFonts w:cs="Arial"/>
          <w:color w:val="002060"/>
          <w:szCs w:val="24"/>
        </w:rPr>
      </w:pPr>
    </w:p>
    <w:p w14:paraId="279F256E" w14:textId="4CEA6CD5" w:rsidR="00D93411" w:rsidRPr="00FE04B2" w:rsidRDefault="00D93411" w:rsidP="00D93411">
      <w:pPr>
        <w:pStyle w:val="Heading2"/>
        <w:rPr>
          <w:rFonts w:cs="Arial"/>
          <w:color w:val="002060"/>
          <w:szCs w:val="24"/>
        </w:rPr>
      </w:pPr>
      <w:bookmarkStart w:id="488" w:name="_Toc71291767"/>
      <w:bookmarkStart w:id="489" w:name="_Toc147475697"/>
      <w:r w:rsidRPr="00FE04B2">
        <w:rPr>
          <w:rFonts w:cs="Arial"/>
          <w:color w:val="002060"/>
          <w:szCs w:val="24"/>
        </w:rPr>
        <w:t>12.</w:t>
      </w:r>
      <w:r w:rsidR="001A388D" w:rsidRPr="00FE04B2">
        <w:rPr>
          <w:rFonts w:cs="Arial"/>
          <w:color w:val="002060"/>
          <w:szCs w:val="24"/>
        </w:rPr>
        <w:t>4</w:t>
      </w:r>
      <w:r w:rsidRPr="00FE04B2">
        <w:rPr>
          <w:rFonts w:cs="Arial"/>
          <w:color w:val="002060"/>
          <w:szCs w:val="24"/>
        </w:rPr>
        <w:t xml:space="preserve"> Reporting Party</w:t>
      </w:r>
      <w:bookmarkEnd w:id="488"/>
      <w:bookmarkEnd w:id="489"/>
    </w:p>
    <w:p w14:paraId="1F6BBFE9" w14:textId="77777777" w:rsidR="00D93411" w:rsidRPr="00FE04B2" w:rsidRDefault="00D93411" w:rsidP="00C45AA5">
      <w:pPr>
        <w:pStyle w:val="NoSpacing"/>
        <w:rPr>
          <w:color w:val="002060"/>
        </w:rPr>
      </w:pPr>
    </w:p>
    <w:p w14:paraId="03AE040C" w14:textId="630CB701" w:rsidR="00D93411" w:rsidRPr="00FE04B2" w:rsidRDefault="00D93411" w:rsidP="00D93411">
      <w:pPr>
        <w:widowControl w:val="0"/>
        <w:autoSpaceDE w:val="0"/>
        <w:autoSpaceDN w:val="0"/>
        <w:spacing w:line="276" w:lineRule="auto"/>
        <w:rPr>
          <w:rFonts w:cs="Arial"/>
          <w:szCs w:val="24"/>
        </w:rPr>
      </w:pPr>
      <w:r w:rsidRPr="00FE04B2">
        <w:rPr>
          <w:rFonts w:cs="Arial"/>
          <w:szCs w:val="24"/>
        </w:rPr>
        <w:t>12.</w:t>
      </w:r>
      <w:r w:rsidR="001A388D" w:rsidRPr="00FE04B2">
        <w:rPr>
          <w:rFonts w:cs="Arial"/>
          <w:szCs w:val="24"/>
        </w:rPr>
        <w:t>4</w:t>
      </w:r>
      <w:r w:rsidRPr="00FE04B2">
        <w:rPr>
          <w:rFonts w:cs="Arial"/>
          <w:szCs w:val="24"/>
        </w:rPr>
        <w:t xml:space="preserve">.1 A reporting party can be anyone, including a member of the public, who makes a report to the University about a student’s behaviour. The reporting party is not necessarily always the person(s) directly affected by the alleged report. </w:t>
      </w:r>
    </w:p>
    <w:p w14:paraId="45DDEEE4" w14:textId="77777777" w:rsidR="00D93411" w:rsidRPr="00FE04B2" w:rsidRDefault="00D93411" w:rsidP="00C45AA5">
      <w:pPr>
        <w:pStyle w:val="NoSpacing"/>
        <w:rPr>
          <w:color w:val="002060"/>
        </w:rPr>
      </w:pPr>
    </w:p>
    <w:p w14:paraId="6E2272F2" w14:textId="0772FCF8" w:rsidR="00D93411" w:rsidRPr="00FE04B2" w:rsidRDefault="00D93411" w:rsidP="00D93411">
      <w:pPr>
        <w:widowControl w:val="0"/>
        <w:autoSpaceDE w:val="0"/>
        <w:autoSpaceDN w:val="0"/>
        <w:spacing w:line="276" w:lineRule="auto"/>
        <w:rPr>
          <w:rFonts w:cs="Arial"/>
          <w:szCs w:val="24"/>
        </w:rPr>
      </w:pPr>
      <w:r w:rsidRPr="00FE04B2">
        <w:rPr>
          <w:rFonts w:cs="Arial"/>
          <w:szCs w:val="24"/>
        </w:rPr>
        <w:t>12.</w:t>
      </w:r>
      <w:r w:rsidR="001A388D" w:rsidRPr="00FE04B2">
        <w:rPr>
          <w:rFonts w:cs="Arial"/>
          <w:szCs w:val="24"/>
        </w:rPr>
        <w:t>4</w:t>
      </w:r>
      <w:r w:rsidRPr="00FE04B2">
        <w:rPr>
          <w:rFonts w:cs="Arial"/>
          <w:szCs w:val="24"/>
        </w:rPr>
        <w:t>.2 When you make a report to the University, you should try and provide as much evidence and information as you can, which may include a statement of events and details of witnesses. If relevant to the allegation, we may contact the witnesses. Before this disciplinary procedure is started, we may meet with you to discuss if you are still happy to engage with it. Where a report about another student has been made to us, we may still act under this procedure, even if you do not wish to</w:t>
      </w:r>
      <w:r w:rsidR="001A388D" w:rsidRPr="00FE04B2">
        <w:rPr>
          <w:rFonts w:cs="Arial"/>
          <w:szCs w:val="24"/>
        </w:rPr>
        <w:t xml:space="preserve"> proceed</w:t>
      </w:r>
      <w:r w:rsidRPr="00FE04B2">
        <w:rPr>
          <w:rFonts w:cs="Arial"/>
          <w:szCs w:val="24"/>
        </w:rPr>
        <w:t xml:space="preserve"> or cannot provide evidence. </w:t>
      </w:r>
      <w:r w:rsidR="001A388D" w:rsidRPr="00FE04B2">
        <w:rPr>
          <w:rFonts w:cs="Arial"/>
          <w:szCs w:val="24"/>
        </w:rPr>
        <w:t xml:space="preserve">If so, we will explain to you why this is the case. </w:t>
      </w:r>
    </w:p>
    <w:p w14:paraId="3AA0B11D" w14:textId="77777777" w:rsidR="00D93411" w:rsidRPr="00FE04B2" w:rsidRDefault="00D93411" w:rsidP="00A469B0">
      <w:pPr>
        <w:pStyle w:val="NoSpacing"/>
        <w:rPr>
          <w:color w:val="002060"/>
        </w:rPr>
      </w:pPr>
    </w:p>
    <w:p w14:paraId="41B78179" w14:textId="615F6872" w:rsidR="00D93411" w:rsidRPr="00FE04B2" w:rsidRDefault="00D93411" w:rsidP="00D93411">
      <w:pPr>
        <w:widowControl w:val="0"/>
        <w:autoSpaceDE w:val="0"/>
        <w:autoSpaceDN w:val="0"/>
        <w:spacing w:line="276" w:lineRule="auto"/>
        <w:rPr>
          <w:rFonts w:cs="Arial"/>
          <w:szCs w:val="24"/>
        </w:rPr>
      </w:pPr>
      <w:r w:rsidRPr="00FE04B2">
        <w:rPr>
          <w:rFonts w:cs="Arial"/>
          <w:szCs w:val="24"/>
        </w:rPr>
        <w:t>12.</w:t>
      </w:r>
      <w:r w:rsidR="001A388D" w:rsidRPr="00FE04B2">
        <w:rPr>
          <w:rFonts w:cs="Arial"/>
          <w:szCs w:val="24"/>
        </w:rPr>
        <w:t>4</w:t>
      </w:r>
      <w:r w:rsidRPr="00FE04B2">
        <w:rPr>
          <w:rFonts w:cs="Arial"/>
          <w:szCs w:val="24"/>
        </w:rPr>
        <w:t xml:space="preserve">.3 If you have submitted evidence, once collated, you will be asked to confirm you are happy with the final information to be shared as part of the investigation before it is sent to the responding party. </w:t>
      </w:r>
    </w:p>
    <w:p w14:paraId="010DAA8F" w14:textId="77777777" w:rsidR="001A388D" w:rsidRPr="00FE04B2" w:rsidRDefault="001A388D" w:rsidP="00C45AA5">
      <w:pPr>
        <w:pStyle w:val="NoSpacing"/>
        <w:rPr>
          <w:rFonts w:cs="Arial"/>
          <w:color w:val="002060"/>
          <w:szCs w:val="24"/>
        </w:rPr>
      </w:pPr>
    </w:p>
    <w:p w14:paraId="6E970764" w14:textId="7209A8A1" w:rsidR="001A388D" w:rsidRPr="00FE04B2" w:rsidRDefault="001A388D" w:rsidP="00D93411">
      <w:pPr>
        <w:widowControl w:val="0"/>
        <w:autoSpaceDE w:val="0"/>
        <w:autoSpaceDN w:val="0"/>
        <w:spacing w:line="276" w:lineRule="auto"/>
        <w:rPr>
          <w:rFonts w:cs="Arial"/>
        </w:rPr>
      </w:pPr>
      <w:r w:rsidRPr="00FE04B2">
        <w:rPr>
          <w:rFonts w:cs="Arial"/>
        </w:rPr>
        <w:t xml:space="preserve">12.4.4 If you make an allegation which suggests a criminal offence may have occurred, the University cannot normally make a report on your behalf. </w:t>
      </w:r>
      <w:r w:rsidR="4A91A09A" w:rsidRPr="00FE04B2">
        <w:rPr>
          <w:rFonts w:cs="Arial"/>
        </w:rPr>
        <w:t>We will ask</w:t>
      </w:r>
      <w:r w:rsidRPr="00FE04B2">
        <w:rPr>
          <w:rFonts w:cs="Arial"/>
        </w:rPr>
        <w:t xml:space="preserve"> if you want to </w:t>
      </w:r>
      <w:r w:rsidR="1F72690B" w:rsidRPr="00FE04B2">
        <w:rPr>
          <w:rFonts w:cs="Arial"/>
        </w:rPr>
        <w:t>make</w:t>
      </w:r>
      <w:r w:rsidRPr="00FE04B2">
        <w:rPr>
          <w:rFonts w:cs="Arial"/>
        </w:rPr>
        <w:t xml:space="preserve"> a report to the Police and  signpost </w:t>
      </w:r>
      <w:r w:rsidR="762B76B5" w:rsidRPr="00FE04B2">
        <w:rPr>
          <w:rFonts w:cs="Arial"/>
        </w:rPr>
        <w:t xml:space="preserve">you </w:t>
      </w:r>
      <w:r w:rsidRPr="00FE04B2">
        <w:rPr>
          <w:rFonts w:cs="Arial"/>
        </w:rPr>
        <w:t xml:space="preserve">to support, </w:t>
      </w:r>
      <w:r w:rsidR="126E22E0" w:rsidRPr="00FE04B2">
        <w:rPr>
          <w:rFonts w:cs="Arial"/>
        </w:rPr>
        <w:t>if</w:t>
      </w:r>
      <w:r w:rsidRPr="00FE04B2">
        <w:rPr>
          <w:rFonts w:cs="Arial"/>
        </w:rPr>
        <w:t xml:space="preserve"> this </w:t>
      </w:r>
      <w:r w:rsidR="7F754EFA" w:rsidRPr="00FE04B2">
        <w:rPr>
          <w:rFonts w:cs="Arial"/>
        </w:rPr>
        <w:t>is</w:t>
      </w:r>
      <w:r w:rsidRPr="00FE04B2">
        <w:rPr>
          <w:rFonts w:cs="Arial"/>
        </w:rPr>
        <w:t xml:space="preserve"> something you wish to pursue. If you do pursue this with the Police, </w:t>
      </w:r>
      <w:r w:rsidR="356B2B77" w:rsidRPr="00FE04B2">
        <w:rPr>
          <w:rFonts w:cs="Arial"/>
        </w:rPr>
        <w:t>we</w:t>
      </w:r>
      <w:r w:rsidR="54C2AF82" w:rsidRPr="00FE04B2">
        <w:rPr>
          <w:rFonts w:cs="Arial"/>
        </w:rPr>
        <w:t xml:space="preserve"> </w:t>
      </w:r>
      <w:r w:rsidRPr="00FE04B2">
        <w:rPr>
          <w:rFonts w:cs="Arial"/>
        </w:rPr>
        <w:t xml:space="preserve">will not be able to proceed with </w:t>
      </w:r>
      <w:r w:rsidR="38D94810" w:rsidRPr="00FE04B2">
        <w:rPr>
          <w:rFonts w:cs="Arial"/>
        </w:rPr>
        <w:t xml:space="preserve">our </w:t>
      </w:r>
      <w:r w:rsidR="147686D3" w:rsidRPr="00FE04B2">
        <w:rPr>
          <w:rFonts w:cs="Arial"/>
        </w:rPr>
        <w:t xml:space="preserve"> </w:t>
      </w:r>
      <w:r w:rsidR="7F254EAF" w:rsidRPr="00FE04B2">
        <w:rPr>
          <w:rFonts w:cs="Arial"/>
        </w:rPr>
        <w:t>internal</w:t>
      </w:r>
      <w:r w:rsidRPr="00FE04B2">
        <w:rPr>
          <w:rFonts w:cs="Arial"/>
        </w:rPr>
        <w:t xml:space="preserve"> investigation until </w:t>
      </w:r>
      <w:r w:rsidR="777D1DD4" w:rsidRPr="00FE04B2">
        <w:rPr>
          <w:rFonts w:cs="Arial"/>
        </w:rPr>
        <w:t xml:space="preserve">the police have finished their investigation and any </w:t>
      </w:r>
      <w:r w:rsidRPr="00FE04B2">
        <w:rPr>
          <w:rFonts w:cs="Arial"/>
        </w:rPr>
        <w:t xml:space="preserve">criminal proceedings are </w:t>
      </w:r>
      <w:r w:rsidR="7D3CB91D" w:rsidRPr="00FE04B2">
        <w:rPr>
          <w:rFonts w:cs="Arial"/>
        </w:rPr>
        <w:t>c</w:t>
      </w:r>
      <w:r w:rsidR="3662AFFF" w:rsidRPr="00FE04B2">
        <w:rPr>
          <w:rFonts w:cs="Arial"/>
        </w:rPr>
        <w:t>ompleted</w:t>
      </w:r>
      <w:r w:rsidR="7D3CB91D" w:rsidRPr="00FE04B2">
        <w:rPr>
          <w:rFonts w:cs="Arial"/>
        </w:rPr>
        <w:t>.</w:t>
      </w:r>
      <w:r w:rsidRPr="00FE04B2">
        <w:rPr>
          <w:rFonts w:cs="Arial"/>
        </w:rPr>
        <w:t xml:space="preserve"> </w:t>
      </w:r>
      <w:r w:rsidR="1A63C9FA" w:rsidRPr="00FE04B2">
        <w:rPr>
          <w:rFonts w:cs="Arial"/>
        </w:rPr>
        <w:t>S</w:t>
      </w:r>
      <w:r w:rsidRPr="00FE04B2">
        <w:rPr>
          <w:rFonts w:cs="Arial"/>
        </w:rPr>
        <w:t xml:space="preserve">ection 14 </w:t>
      </w:r>
      <w:r w:rsidR="11742051" w:rsidRPr="00FE04B2">
        <w:rPr>
          <w:rFonts w:cs="Arial"/>
        </w:rPr>
        <w:t>provides</w:t>
      </w:r>
      <w:r w:rsidR="60DAC3BA" w:rsidRPr="00FE04B2">
        <w:rPr>
          <w:rFonts w:cs="Arial"/>
        </w:rPr>
        <w:t xml:space="preserve"> </w:t>
      </w:r>
      <w:r w:rsidRPr="00FE04B2">
        <w:rPr>
          <w:rFonts w:cs="Arial"/>
        </w:rPr>
        <w:t xml:space="preserve">for more information. </w:t>
      </w:r>
    </w:p>
    <w:p w14:paraId="37EED3ED" w14:textId="77777777" w:rsidR="00D93411" w:rsidRPr="00FE04B2" w:rsidRDefault="00D93411" w:rsidP="00C45AA5">
      <w:pPr>
        <w:pStyle w:val="NoSpacing"/>
        <w:rPr>
          <w:rFonts w:cs="Arial"/>
          <w:color w:val="002060"/>
          <w:szCs w:val="24"/>
        </w:rPr>
      </w:pPr>
    </w:p>
    <w:p w14:paraId="60450430" w14:textId="77972218" w:rsidR="00D93411" w:rsidRPr="00FE04B2" w:rsidRDefault="00D93411" w:rsidP="00D93411">
      <w:pPr>
        <w:pStyle w:val="Heading2"/>
        <w:rPr>
          <w:rFonts w:eastAsia="Arial" w:cs="Arial"/>
          <w:color w:val="002060"/>
          <w:szCs w:val="24"/>
        </w:rPr>
      </w:pPr>
      <w:bookmarkStart w:id="490" w:name="_Toc71291768"/>
      <w:bookmarkStart w:id="491" w:name="_Toc147475698"/>
      <w:r w:rsidRPr="00FE04B2">
        <w:rPr>
          <w:rFonts w:eastAsia="Arial" w:cs="Arial"/>
          <w:color w:val="002060"/>
          <w:szCs w:val="24"/>
        </w:rPr>
        <w:t>12.</w:t>
      </w:r>
      <w:r w:rsidR="001A388D" w:rsidRPr="00FE04B2">
        <w:rPr>
          <w:rFonts w:eastAsia="Arial" w:cs="Arial"/>
          <w:color w:val="002060"/>
          <w:szCs w:val="24"/>
        </w:rPr>
        <w:t>5</w:t>
      </w:r>
      <w:r w:rsidRPr="00FE04B2">
        <w:rPr>
          <w:rFonts w:eastAsia="Arial" w:cs="Arial"/>
          <w:color w:val="002060"/>
          <w:szCs w:val="24"/>
        </w:rPr>
        <w:t xml:space="preserve"> Responding Party</w:t>
      </w:r>
      <w:bookmarkEnd w:id="490"/>
      <w:bookmarkEnd w:id="491"/>
    </w:p>
    <w:p w14:paraId="52BE7E27" w14:textId="77777777" w:rsidR="00D93411" w:rsidRPr="00FE04B2" w:rsidRDefault="00D93411" w:rsidP="00D93411">
      <w:pPr>
        <w:pStyle w:val="NoSpacing"/>
        <w:rPr>
          <w:rFonts w:ascii="Arial" w:hAnsi="Arial" w:cs="Arial"/>
          <w:color w:val="002060"/>
          <w:sz w:val="24"/>
          <w:szCs w:val="24"/>
          <w:lang w:eastAsia="en-GB" w:bidi="en-GB"/>
        </w:rPr>
      </w:pPr>
    </w:p>
    <w:p w14:paraId="70FA7A67" w14:textId="1A2ADDEB" w:rsidR="00D93411" w:rsidRPr="00FE04B2" w:rsidRDefault="00D93411" w:rsidP="00D93411">
      <w:pPr>
        <w:widowControl w:val="0"/>
        <w:autoSpaceDE w:val="0"/>
        <w:autoSpaceDN w:val="0"/>
        <w:spacing w:line="276" w:lineRule="auto"/>
        <w:rPr>
          <w:rFonts w:eastAsia="Arial" w:cs="Arial"/>
          <w:lang w:eastAsia="en-GB" w:bidi="en-GB"/>
        </w:rPr>
      </w:pPr>
      <w:r w:rsidRPr="00FE04B2">
        <w:rPr>
          <w:rFonts w:eastAsia="Arial" w:cs="Arial"/>
          <w:lang w:eastAsia="en-GB" w:bidi="en-GB"/>
        </w:rPr>
        <w:t>12.</w:t>
      </w:r>
      <w:r w:rsidR="001A388D" w:rsidRPr="00FE04B2">
        <w:rPr>
          <w:rFonts w:eastAsia="Arial" w:cs="Arial"/>
          <w:lang w:eastAsia="en-GB" w:bidi="en-GB"/>
        </w:rPr>
        <w:t>5</w:t>
      </w:r>
      <w:r w:rsidRPr="00FE04B2">
        <w:rPr>
          <w:rFonts w:eastAsia="Arial" w:cs="Arial"/>
          <w:lang w:eastAsia="en-GB" w:bidi="en-GB"/>
        </w:rPr>
        <w:t>.1 If an allegation is made about you, you will be notified and given the opportunity to respond in accordance with these procedures. If a reporting party has submitted evidence to support the allegation, this will be shared with you 5 working days prior to any investigation meeting scheduled under the procedure. If you wish to submit supporting evidence in response to the allegation, you will have the opportunity to so 2 days in advance of the meeting. This could be for example in the form of a statement. You do not need to provide character references as evidence during the investigation, though character references might be considered when a penalty is determined if the allegation is proven.</w:t>
      </w:r>
    </w:p>
    <w:p w14:paraId="68C6009F" w14:textId="5528C885" w:rsidR="00C45AA5" w:rsidRPr="00FE04B2" w:rsidRDefault="00C45AA5" w:rsidP="00C45AA5">
      <w:pPr>
        <w:pStyle w:val="NoSpacing"/>
        <w:rPr>
          <w:color w:val="002060"/>
          <w:lang w:eastAsia="en-GB" w:bidi="en-GB"/>
        </w:rPr>
      </w:pPr>
    </w:p>
    <w:p w14:paraId="03DEC409" w14:textId="66F06BB8" w:rsidR="00E33AF1" w:rsidRPr="00FE04B2" w:rsidRDefault="007929D1" w:rsidP="00E33AF1">
      <w:pPr>
        <w:rPr>
          <w:rFonts w:eastAsia="Arial" w:cs="Arial"/>
          <w:szCs w:val="24"/>
        </w:rPr>
      </w:pPr>
      <w:r w:rsidRPr="00FE04B2">
        <w:rPr>
          <w:rFonts w:eastAsia="Arial" w:cs="Arial"/>
          <w:bCs/>
          <w:szCs w:val="24"/>
          <w:lang w:eastAsia="en-GB" w:bidi="en-GB"/>
        </w:rPr>
        <w:t xml:space="preserve">12.5.2 </w:t>
      </w:r>
      <w:r w:rsidR="00E33AF1" w:rsidRPr="00FE04B2">
        <w:rPr>
          <w:rFonts w:eastAsia="Arial" w:cs="Arial"/>
          <w:szCs w:val="24"/>
        </w:rPr>
        <w:t>If you have a disability and would like to discuss reasonable adjustments with us</w:t>
      </w:r>
      <w:r w:rsidR="00CB4A61" w:rsidRPr="00FE04B2">
        <w:rPr>
          <w:rFonts w:eastAsia="Arial" w:cs="Arial"/>
          <w:szCs w:val="24"/>
        </w:rPr>
        <w:t xml:space="preserve"> to take into consideration as part of the investigation process</w:t>
      </w:r>
      <w:r w:rsidR="00E33AF1" w:rsidRPr="00FE04B2">
        <w:rPr>
          <w:rFonts w:eastAsia="Arial" w:cs="Arial"/>
          <w:szCs w:val="24"/>
        </w:rPr>
        <w:t xml:space="preserve">, please email </w:t>
      </w:r>
      <w:hyperlink r:id="rId141" w:history="1">
        <w:r w:rsidR="00EB32CF" w:rsidRPr="00FE04B2">
          <w:rPr>
            <w:rStyle w:val="Hyperlink"/>
            <w:rFonts w:eastAsia="Arial" w:cs="Arial"/>
            <w:color w:val="002060"/>
            <w:szCs w:val="24"/>
          </w:rPr>
          <w:t>studentconduct@hud.ac.uk</w:t>
        </w:r>
      </w:hyperlink>
      <w:r w:rsidR="00EB32CF" w:rsidRPr="00FE04B2">
        <w:rPr>
          <w:rFonts w:eastAsia="Arial" w:cs="Arial"/>
          <w:szCs w:val="24"/>
        </w:rPr>
        <w:t xml:space="preserve"> </w:t>
      </w:r>
      <w:r w:rsidR="00E33AF1" w:rsidRPr="00FE04B2">
        <w:rPr>
          <w:rFonts w:eastAsia="Arial" w:cs="Arial"/>
          <w:szCs w:val="24"/>
        </w:rPr>
        <w:t xml:space="preserve"> </w:t>
      </w:r>
    </w:p>
    <w:p w14:paraId="73CCE933" w14:textId="77777777" w:rsidR="00A469B0" w:rsidRPr="00FE04B2" w:rsidRDefault="00A469B0" w:rsidP="00A469B0">
      <w:pPr>
        <w:pStyle w:val="NoSpacing"/>
        <w:rPr>
          <w:color w:val="002060"/>
        </w:rPr>
      </w:pPr>
    </w:p>
    <w:p w14:paraId="3EF5D019" w14:textId="7AECCBFB" w:rsidR="00E33AF1" w:rsidRPr="00FE04B2" w:rsidRDefault="00CB4A61" w:rsidP="00E33AF1">
      <w:pPr>
        <w:rPr>
          <w:rFonts w:eastAsia="Arial" w:cs="Arial"/>
          <w:szCs w:val="24"/>
        </w:rPr>
      </w:pPr>
      <w:r w:rsidRPr="00FE04B2">
        <w:rPr>
          <w:rFonts w:eastAsia="Arial" w:cs="Arial"/>
          <w:szCs w:val="24"/>
        </w:rPr>
        <w:t xml:space="preserve">12.5.3 </w:t>
      </w:r>
      <w:r w:rsidR="00E33AF1" w:rsidRPr="00FE04B2">
        <w:rPr>
          <w:rFonts w:eastAsia="Arial" w:cs="Arial"/>
          <w:szCs w:val="24"/>
        </w:rPr>
        <w:t>We acknowledge that these procedures can be difficult and as such</w:t>
      </w:r>
      <w:r w:rsidR="00344C4B" w:rsidRPr="00FE04B2">
        <w:rPr>
          <w:rFonts w:eastAsia="Arial" w:cs="Arial"/>
          <w:szCs w:val="24"/>
        </w:rPr>
        <w:t xml:space="preserve">, </w:t>
      </w:r>
      <w:r w:rsidR="00E33AF1" w:rsidRPr="00FE04B2">
        <w:rPr>
          <w:rFonts w:eastAsia="Arial" w:cs="Arial"/>
          <w:szCs w:val="24"/>
        </w:rPr>
        <w:t>the support available to you</w:t>
      </w:r>
      <w:r w:rsidR="00344C4B" w:rsidRPr="00FE04B2">
        <w:rPr>
          <w:rFonts w:eastAsia="Arial" w:cs="Arial"/>
          <w:szCs w:val="24"/>
        </w:rPr>
        <w:t xml:space="preserve"> is outlined below</w:t>
      </w:r>
      <w:r w:rsidR="00E33AF1" w:rsidRPr="00FE04B2">
        <w:rPr>
          <w:rFonts w:eastAsia="Arial" w:cs="Arial"/>
          <w:szCs w:val="24"/>
        </w:rPr>
        <w:t xml:space="preserve">; </w:t>
      </w:r>
    </w:p>
    <w:p w14:paraId="03C29C6D" w14:textId="77777777" w:rsidR="00583E1E" w:rsidRPr="00FE04B2" w:rsidRDefault="00E33AF1" w:rsidP="00583E1E">
      <w:pPr>
        <w:pStyle w:val="ListParagraph"/>
        <w:numPr>
          <w:ilvl w:val="0"/>
          <w:numId w:val="162"/>
        </w:numPr>
        <w:spacing w:after="0" w:line="240" w:lineRule="auto"/>
        <w:rPr>
          <w:rFonts w:ascii="Arial" w:eastAsia="Arial" w:hAnsi="Arial" w:cs="Arial"/>
          <w:color w:val="002060"/>
          <w:sz w:val="24"/>
          <w:szCs w:val="24"/>
        </w:rPr>
      </w:pPr>
      <w:r w:rsidRPr="00FE04B2">
        <w:rPr>
          <w:rFonts w:ascii="Arial" w:eastAsia="Arial" w:hAnsi="Arial" w:cs="Arial"/>
          <w:color w:val="002060"/>
          <w:sz w:val="24"/>
          <w:szCs w:val="24"/>
        </w:rPr>
        <w:t xml:space="preserve">Contact the </w:t>
      </w:r>
      <w:hyperlink r:id="rId142">
        <w:r w:rsidRPr="00FE04B2">
          <w:rPr>
            <w:rStyle w:val="Hyperlink"/>
            <w:rFonts w:ascii="Arial" w:eastAsia="Arial" w:hAnsi="Arial" w:cs="Arial"/>
            <w:color w:val="002060"/>
            <w:sz w:val="24"/>
            <w:szCs w:val="24"/>
          </w:rPr>
          <w:t>Students’ Union</w:t>
        </w:r>
      </w:hyperlink>
      <w:r w:rsidRPr="00FE04B2">
        <w:rPr>
          <w:rFonts w:ascii="Arial" w:eastAsia="Arial" w:hAnsi="Arial" w:cs="Arial"/>
          <w:color w:val="002060"/>
          <w:sz w:val="24"/>
          <w:szCs w:val="24"/>
        </w:rPr>
        <w:t xml:space="preserve"> who provide free, independent, confidential and impartial advice to everyone on their rights and responsibilities either by telephone 01484 473446 or email </w:t>
      </w:r>
      <w:hyperlink r:id="rId143">
        <w:r w:rsidRPr="00FE04B2">
          <w:rPr>
            <w:rStyle w:val="Hyperlink"/>
            <w:rFonts w:ascii="Arial" w:eastAsia="Arial" w:hAnsi="Arial" w:cs="Arial"/>
            <w:color w:val="002060"/>
            <w:sz w:val="24"/>
            <w:szCs w:val="24"/>
          </w:rPr>
          <w:t>advice-centre@hud.ac.uk</w:t>
        </w:r>
      </w:hyperlink>
      <w:r w:rsidRPr="00FE04B2">
        <w:rPr>
          <w:rFonts w:ascii="Arial" w:eastAsia="Arial" w:hAnsi="Arial" w:cs="Arial"/>
          <w:color w:val="002060"/>
          <w:sz w:val="24"/>
          <w:szCs w:val="24"/>
        </w:rPr>
        <w:t xml:space="preserve"> </w:t>
      </w:r>
    </w:p>
    <w:p w14:paraId="7F0486AA" w14:textId="2DA3E630" w:rsidR="00E33AF1" w:rsidRPr="00FE04B2" w:rsidRDefault="00E33AF1" w:rsidP="00583E1E">
      <w:pPr>
        <w:pStyle w:val="ListParagraph"/>
        <w:numPr>
          <w:ilvl w:val="0"/>
          <w:numId w:val="162"/>
        </w:numPr>
        <w:spacing w:after="0" w:line="240" w:lineRule="auto"/>
        <w:rPr>
          <w:rFonts w:ascii="Arial" w:eastAsia="Arial" w:hAnsi="Arial" w:cs="Arial"/>
          <w:color w:val="002060"/>
          <w:sz w:val="24"/>
          <w:szCs w:val="24"/>
        </w:rPr>
      </w:pPr>
      <w:r w:rsidRPr="00FE04B2">
        <w:rPr>
          <w:rFonts w:ascii="Arial" w:eastAsia="Arial" w:hAnsi="Arial" w:cs="Arial"/>
          <w:color w:val="002060"/>
          <w:sz w:val="24"/>
          <w:szCs w:val="28"/>
        </w:rPr>
        <w:t xml:space="preserve">The Wellbeing support website to seek specific support or contact the wellbeing team for support on </w:t>
      </w:r>
      <w:hyperlink r:id="rId144">
        <w:r w:rsidRPr="00FE04B2">
          <w:rPr>
            <w:rStyle w:val="Hyperlink"/>
            <w:rFonts w:ascii="Arial" w:eastAsia="Arial" w:hAnsi="Arial" w:cs="Arial"/>
            <w:color w:val="002060"/>
            <w:sz w:val="24"/>
            <w:szCs w:val="24"/>
          </w:rPr>
          <w:t>studentwellbeing@hud.ac.uk</w:t>
        </w:r>
      </w:hyperlink>
      <w:r w:rsidRPr="00FE04B2">
        <w:rPr>
          <w:rFonts w:eastAsia="Arial" w:cs="Arial"/>
          <w:color w:val="002060"/>
          <w:szCs w:val="24"/>
        </w:rPr>
        <w:t xml:space="preserve"> </w:t>
      </w:r>
    </w:p>
    <w:p w14:paraId="6BAF1B12" w14:textId="23FA2402" w:rsidR="00E33AF1" w:rsidRPr="00FE04B2" w:rsidRDefault="00E33AF1" w:rsidP="00E33AF1">
      <w:pPr>
        <w:pStyle w:val="ListParagraph"/>
        <w:numPr>
          <w:ilvl w:val="0"/>
          <w:numId w:val="162"/>
        </w:numPr>
        <w:spacing w:after="0" w:line="240" w:lineRule="auto"/>
        <w:rPr>
          <w:rFonts w:ascii="Arial" w:eastAsia="Arial" w:hAnsi="Arial" w:cs="Arial"/>
          <w:color w:val="002060"/>
          <w:sz w:val="24"/>
          <w:szCs w:val="24"/>
        </w:rPr>
      </w:pPr>
      <w:r w:rsidRPr="00FE04B2">
        <w:rPr>
          <w:rFonts w:ascii="Arial" w:eastAsia="Arial" w:hAnsi="Arial" w:cs="Arial"/>
          <w:color w:val="002060"/>
          <w:sz w:val="24"/>
          <w:szCs w:val="24"/>
        </w:rPr>
        <w:t xml:space="preserve">Access the University’s online support network at home or on campus, </w:t>
      </w:r>
      <w:hyperlink r:id="rId145" w:anchor="_ga=2.65959914.531060702.1662469165-1911087379.1655216676">
        <w:r w:rsidRPr="00FE04B2">
          <w:rPr>
            <w:rStyle w:val="Hyperlink"/>
            <w:rFonts w:ascii="Arial" w:eastAsia="Arial" w:hAnsi="Arial" w:cs="Arial"/>
            <w:color w:val="002060"/>
            <w:sz w:val="24"/>
            <w:szCs w:val="24"/>
          </w:rPr>
          <w:t>Togetherall.</w:t>
        </w:r>
      </w:hyperlink>
      <w:r w:rsidRPr="00FE04B2">
        <w:rPr>
          <w:rFonts w:ascii="Arial" w:eastAsia="Arial" w:hAnsi="Arial" w:cs="Arial"/>
          <w:color w:val="002060"/>
          <w:sz w:val="24"/>
          <w:szCs w:val="24"/>
        </w:rPr>
        <w:t xml:space="preserve"> This service is available 24 hours a day</w:t>
      </w:r>
    </w:p>
    <w:p w14:paraId="5436B242" w14:textId="77777777" w:rsidR="00D93411" w:rsidRPr="00FE04B2" w:rsidRDefault="00D93411" w:rsidP="00D93411">
      <w:pPr>
        <w:widowControl w:val="0"/>
        <w:autoSpaceDE w:val="0"/>
        <w:autoSpaceDN w:val="0"/>
        <w:spacing w:line="276" w:lineRule="auto"/>
        <w:rPr>
          <w:rFonts w:eastAsia="Arial" w:cs="Arial"/>
          <w:b/>
          <w:szCs w:val="24"/>
          <w:lang w:eastAsia="en-GB" w:bidi="en-GB"/>
        </w:rPr>
      </w:pPr>
    </w:p>
    <w:p w14:paraId="2408E9DF" w14:textId="478724F0" w:rsidR="00D93411" w:rsidRPr="00FE04B2" w:rsidRDefault="00D93411" w:rsidP="00A469B0">
      <w:pPr>
        <w:pStyle w:val="Heading2"/>
        <w:rPr>
          <w:rFonts w:eastAsia="Arial" w:cs="Arial"/>
          <w:color w:val="002060"/>
          <w:szCs w:val="24"/>
        </w:rPr>
      </w:pPr>
      <w:bookmarkStart w:id="492" w:name="_Toc71291769"/>
      <w:bookmarkStart w:id="493" w:name="_Toc147475699"/>
      <w:r w:rsidRPr="00FE04B2">
        <w:rPr>
          <w:rFonts w:eastAsia="Arial" w:cs="Arial"/>
          <w:color w:val="002060"/>
          <w:szCs w:val="24"/>
        </w:rPr>
        <w:t>12.</w:t>
      </w:r>
      <w:r w:rsidR="00143184" w:rsidRPr="00FE04B2">
        <w:rPr>
          <w:rFonts w:eastAsia="Arial" w:cs="Arial"/>
          <w:color w:val="002060"/>
          <w:szCs w:val="24"/>
        </w:rPr>
        <w:t>6</w:t>
      </w:r>
      <w:r w:rsidRPr="00FE04B2">
        <w:rPr>
          <w:rFonts w:eastAsia="Arial" w:cs="Arial"/>
          <w:color w:val="002060"/>
          <w:szCs w:val="24"/>
        </w:rPr>
        <w:t xml:space="preserve"> Witnesses</w:t>
      </w:r>
      <w:bookmarkEnd w:id="492"/>
      <w:bookmarkEnd w:id="493"/>
    </w:p>
    <w:p w14:paraId="3DA6B1F6" w14:textId="77777777" w:rsidR="00583E1E" w:rsidRPr="00FE04B2" w:rsidRDefault="00583E1E" w:rsidP="00583E1E">
      <w:pPr>
        <w:pStyle w:val="NoSpacing"/>
        <w:rPr>
          <w:color w:val="002060"/>
        </w:rPr>
      </w:pPr>
    </w:p>
    <w:p w14:paraId="0C1B8445" w14:textId="4A2EBC35" w:rsidR="00D93411" w:rsidRPr="00FE04B2" w:rsidRDefault="00D93411" w:rsidP="00C45AA5">
      <w:pPr>
        <w:pStyle w:val="NoSpacing"/>
        <w:rPr>
          <w:rFonts w:ascii="Arial" w:hAnsi="Arial" w:cs="Arial"/>
          <w:color w:val="002060"/>
          <w:sz w:val="24"/>
          <w:szCs w:val="28"/>
        </w:rPr>
      </w:pPr>
      <w:r w:rsidRPr="00FE04B2">
        <w:rPr>
          <w:rFonts w:ascii="Arial" w:eastAsia="Arial" w:hAnsi="Arial" w:cs="Arial"/>
          <w:bCs/>
          <w:color w:val="002060"/>
          <w:sz w:val="24"/>
          <w:szCs w:val="28"/>
          <w:lang w:eastAsia="en-GB" w:bidi="en-GB"/>
        </w:rPr>
        <w:t>12.</w:t>
      </w:r>
      <w:r w:rsidR="00143184" w:rsidRPr="00FE04B2">
        <w:rPr>
          <w:rFonts w:ascii="Arial" w:eastAsia="Arial" w:hAnsi="Arial" w:cs="Arial"/>
          <w:bCs/>
          <w:color w:val="002060"/>
          <w:sz w:val="24"/>
          <w:szCs w:val="28"/>
          <w:lang w:eastAsia="en-GB" w:bidi="en-GB"/>
        </w:rPr>
        <w:t>6</w:t>
      </w:r>
      <w:r w:rsidRPr="00FE04B2">
        <w:rPr>
          <w:rFonts w:ascii="Arial" w:eastAsia="Arial" w:hAnsi="Arial" w:cs="Arial"/>
          <w:bCs/>
          <w:color w:val="002060"/>
          <w:sz w:val="24"/>
          <w:szCs w:val="28"/>
          <w:lang w:eastAsia="en-GB" w:bidi="en-GB"/>
        </w:rPr>
        <w:t xml:space="preserve">.1 If you have been identified as a potential witness, either as somebody who has witnessed the behaviour or can provide information on the allegation we may contact you to ask if you would like to provide a statement. If you do provide a statement, you will be asked to confirm you are happy to have </w:t>
      </w:r>
      <w:r w:rsidRPr="00FE04B2">
        <w:rPr>
          <w:rFonts w:ascii="Arial" w:hAnsi="Arial" w:cs="Arial"/>
          <w:color w:val="002060"/>
          <w:sz w:val="24"/>
          <w:szCs w:val="28"/>
        </w:rPr>
        <w:t>the information shared as part of the investigation before it is sent to the responding party.</w:t>
      </w:r>
    </w:p>
    <w:p w14:paraId="08943E58" w14:textId="77777777" w:rsidR="00583E1E" w:rsidRPr="00FE04B2" w:rsidRDefault="00583E1E" w:rsidP="00C45AA5">
      <w:pPr>
        <w:pStyle w:val="NoSpacing"/>
        <w:rPr>
          <w:color w:val="002060"/>
          <w:lang w:eastAsia="en-GB" w:bidi="en-GB"/>
        </w:rPr>
      </w:pPr>
    </w:p>
    <w:p w14:paraId="16AE1420" w14:textId="7DF72806" w:rsidR="00D93411" w:rsidRPr="00FE04B2" w:rsidRDefault="00D93411" w:rsidP="00D93411">
      <w:pPr>
        <w:pStyle w:val="Heading2"/>
        <w:rPr>
          <w:rFonts w:eastAsia="Arial" w:cs="Arial"/>
          <w:color w:val="002060"/>
          <w:szCs w:val="24"/>
        </w:rPr>
      </w:pPr>
      <w:bookmarkStart w:id="494" w:name="_Toc71291770"/>
      <w:bookmarkStart w:id="495" w:name="_Toc128514835"/>
      <w:bookmarkStart w:id="496" w:name="_Toc128515154"/>
      <w:bookmarkStart w:id="497" w:name="_Toc147475700"/>
      <w:r w:rsidRPr="00FE04B2">
        <w:rPr>
          <w:rFonts w:eastAsia="Arial" w:cs="Arial"/>
          <w:color w:val="002060"/>
          <w:szCs w:val="24"/>
        </w:rPr>
        <w:t>12.</w:t>
      </w:r>
      <w:r w:rsidR="00405FCA" w:rsidRPr="00FE04B2">
        <w:rPr>
          <w:rFonts w:eastAsia="Arial" w:cs="Arial"/>
          <w:color w:val="002060"/>
          <w:szCs w:val="24"/>
        </w:rPr>
        <w:t>8</w:t>
      </w:r>
      <w:r w:rsidRPr="00FE04B2">
        <w:rPr>
          <w:rFonts w:eastAsia="Arial" w:cs="Arial"/>
          <w:color w:val="002060"/>
          <w:szCs w:val="24"/>
        </w:rPr>
        <w:t xml:space="preserve"> Precautionary Measures</w:t>
      </w:r>
      <w:bookmarkEnd w:id="494"/>
      <w:bookmarkEnd w:id="495"/>
      <w:bookmarkEnd w:id="496"/>
      <w:r w:rsidR="00BC69F6" w:rsidRPr="00FE04B2">
        <w:rPr>
          <w:rFonts w:eastAsia="Arial" w:cs="Arial"/>
          <w:color w:val="002060"/>
          <w:szCs w:val="24"/>
        </w:rPr>
        <w:t xml:space="preserve"> and No Contact Agreements</w:t>
      </w:r>
      <w:bookmarkEnd w:id="497"/>
    </w:p>
    <w:p w14:paraId="453DABA0" w14:textId="77777777" w:rsidR="00EB32CF" w:rsidRPr="00FE04B2" w:rsidRDefault="00EB32CF" w:rsidP="00EB32CF">
      <w:pPr>
        <w:pStyle w:val="NoSpacing"/>
        <w:rPr>
          <w:color w:val="002060"/>
        </w:rPr>
      </w:pPr>
    </w:p>
    <w:p w14:paraId="5A4DCE90" w14:textId="6B790C64" w:rsidR="00D93411" w:rsidRPr="00FE04B2" w:rsidRDefault="00CC2FE3" w:rsidP="00EB32CF">
      <w:pPr>
        <w:pStyle w:val="NoSpacing"/>
        <w:rPr>
          <w:rFonts w:ascii="Arial" w:hAnsi="Arial" w:cs="Arial"/>
          <w:color w:val="002060"/>
          <w:sz w:val="24"/>
          <w:szCs w:val="24"/>
        </w:rPr>
      </w:pPr>
      <w:r w:rsidRPr="00FE04B2">
        <w:rPr>
          <w:rFonts w:ascii="Arial" w:hAnsi="Arial" w:cs="Arial"/>
          <w:color w:val="002060"/>
          <w:sz w:val="24"/>
          <w:szCs w:val="24"/>
          <w:lang w:bidi="en-GB"/>
        </w:rPr>
        <w:t>12.</w:t>
      </w:r>
      <w:r w:rsidR="00405FCA" w:rsidRPr="00FE04B2">
        <w:rPr>
          <w:rFonts w:ascii="Arial" w:hAnsi="Arial" w:cs="Arial"/>
          <w:color w:val="002060"/>
          <w:sz w:val="24"/>
          <w:szCs w:val="24"/>
          <w:lang w:bidi="en-GB"/>
        </w:rPr>
        <w:t>8</w:t>
      </w:r>
      <w:r w:rsidRPr="00FE04B2">
        <w:rPr>
          <w:rFonts w:ascii="Arial" w:hAnsi="Arial" w:cs="Arial"/>
          <w:color w:val="002060"/>
          <w:sz w:val="24"/>
          <w:szCs w:val="24"/>
          <w:lang w:bidi="en-GB"/>
        </w:rPr>
        <w:t xml:space="preserve">.1 If we decide to impose precautionary measures on you, you may be prevented from carrying out certain activities. </w:t>
      </w:r>
      <w:r w:rsidR="009E46E7" w:rsidRPr="00FE04B2">
        <w:rPr>
          <w:rFonts w:ascii="Arial" w:hAnsi="Arial" w:cs="Arial"/>
          <w:color w:val="002060"/>
          <w:sz w:val="24"/>
          <w:szCs w:val="24"/>
          <w:lang w:bidi="en-GB"/>
        </w:rPr>
        <w:t>As</w:t>
      </w:r>
      <w:r w:rsidR="004B217E" w:rsidRPr="00FE04B2">
        <w:rPr>
          <w:rFonts w:ascii="Arial" w:hAnsi="Arial" w:cs="Arial"/>
          <w:color w:val="002060"/>
          <w:sz w:val="24"/>
          <w:szCs w:val="24"/>
          <w:lang w:bidi="en-GB"/>
        </w:rPr>
        <w:t xml:space="preserve"> part of this procedure you </w:t>
      </w:r>
      <w:r w:rsidR="009E46E7" w:rsidRPr="00FE04B2">
        <w:rPr>
          <w:rFonts w:ascii="Arial" w:hAnsi="Arial" w:cs="Arial"/>
          <w:color w:val="002060"/>
          <w:sz w:val="24"/>
          <w:szCs w:val="24"/>
          <w:lang w:bidi="en-GB"/>
        </w:rPr>
        <w:t xml:space="preserve">may also be invited to sign a no contract agreement with another student. These are explained in </w:t>
      </w:r>
      <w:hyperlink w:anchor="_SECTION_14:_Precautionary" w:history="1">
        <w:r w:rsidR="009E46E7" w:rsidRPr="00FE04B2">
          <w:rPr>
            <w:rStyle w:val="Hyperlink"/>
            <w:rFonts w:ascii="Arial" w:eastAsia="Arial" w:hAnsi="Arial" w:cs="Arial"/>
            <w:color w:val="002060"/>
            <w:sz w:val="24"/>
            <w:szCs w:val="28"/>
            <w:lang w:bidi="en-GB"/>
          </w:rPr>
          <w:t xml:space="preserve">Section 14. </w:t>
        </w:r>
      </w:hyperlink>
      <w:r w:rsidR="00F609EE" w:rsidRPr="00FE04B2">
        <w:rPr>
          <w:rFonts w:ascii="Arial" w:hAnsi="Arial" w:cs="Arial"/>
          <w:color w:val="002060"/>
          <w:sz w:val="28"/>
          <w:szCs w:val="24"/>
          <w:lang w:bidi="en-GB"/>
        </w:rPr>
        <w:t>sessions</w:t>
      </w:r>
      <w:bookmarkStart w:id="498" w:name="_Toc71291773"/>
      <w:r w:rsidR="00D93411" w:rsidRPr="00FE04B2">
        <w:rPr>
          <w:rFonts w:ascii="Arial" w:hAnsi="Arial" w:cs="Arial"/>
          <w:color w:val="002060"/>
          <w:sz w:val="24"/>
          <w:szCs w:val="24"/>
        </w:rPr>
        <w:t>12.</w:t>
      </w:r>
      <w:r w:rsidR="00405FCA" w:rsidRPr="00FE04B2">
        <w:rPr>
          <w:rFonts w:ascii="Arial" w:hAnsi="Arial" w:cs="Arial"/>
          <w:color w:val="002060"/>
          <w:sz w:val="24"/>
          <w:szCs w:val="24"/>
        </w:rPr>
        <w:t>9</w:t>
      </w:r>
      <w:r w:rsidR="00D93411" w:rsidRPr="00FE04B2">
        <w:rPr>
          <w:rFonts w:ascii="Arial" w:hAnsi="Arial" w:cs="Arial"/>
          <w:color w:val="002060"/>
          <w:sz w:val="24"/>
          <w:szCs w:val="24"/>
        </w:rPr>
        <w:t xml:space="preserve"> Classification of </w:t>
      </w:r>
      <w:r w:rsidR="00143184" w:rsidRPr="00FE04B2">
        <w:rPr>
          <w:rFonts w:ascii="Arial" w:hAnsi="Arial" w:cs="Arial"/>
          <w:color w:val="002060"/>
          <w:sz w:val="24"/>
          <w:szCs w:val="24"/>
        </w:rPr>
        <w:t>M</w:t>
      </w:r>
      <w:r w:rsidR="00D93411" w:rsidRPr="00FE04B2">
        <w:rPr>
          <w:rFonts w:ascii="Arial" w:hAnsi="Arial" w:cs="Arial"/>
          <w:color w:val="002060"/>
          <w:sz w:val="24"/>
          <w:szCs w:val="24"/>
        </w:rPr>
        <w:t>isconduct</w:t>
      </w:r>
      <w:bookmarkEnd w:id="498"/>
      <w:r w:rsidR="00D93411" w:rsidRPr="00FE04B2">
        <w:rPr>
          <w:rFonts w:ascii="Arial" w:hAnsi="Arial" w:cs="Arial"/>
          <w:color w:val="002060"/>
          <w:sz w:val="24"/>
          <w:szCs w:val="24"/>
        </w:rPr>
        <w:t xml:space="preserve"> </w:t>
      </w:r>
    </w:p>
    <w:p w14:paraId="75FA47D2" w14:textId="77777777" w:rsidR="00D93411" w:rsidRPr="00FE04B2" w:rsidRDefault="00D93411" w:rsidP="00C45AA5">
      <w:pPr>
        <w:pStyle w:val="NoSpacing"/>
        <w:rPr>
          <w:color w:val="002060"/>
          <w:lang w:eastAsia="en-GB" w:bidi="en-GB"/>
        </w:rPr>
      </w:pPr>
    </w:p>
    <w:p w14:paraId="1DA23781" w14:textId="78506D6E"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05FCA" w:rsidRPr="00FE04B2">
        <w:rPr>
          <w:rFonts w:eastAsia="Arial" w:cs="Arial"/>
          <w:szCs w:val="24"/>
          <w:lang w:eastAsia="en-GB" w:bidi="en-GB"/>
        </w:rPr>
        <w:t>9</w:t>
      </w:r>
      <w:r w:rsidRPr="00FE04B2">
        <w:rPr>
          <w:rFonts w:eastAsia="Arial" w:cs="Arial"/>
          <w:szCs w:val="24"/>
          <w:lang w:eastAsia="en-GB" w:bidi="en-GB"/>
        </w:rPr>
        <w:t>.1 We will classify the misconduct reported as either minor, major or gross misconduct.</w:t>
      </w:r>
      <w:r w:rsidR="006D07E0" w:rsidRPr="00FE04B2">
        <w:rPr>
          <w:rFonts w:eastAsia="Arial" w:cs="Arial"/>
          <w:szCs w:val="24"/>
          <w:lang w:eastAsia="en-GB" w:bidi="en-GB"/>
        </w:rPr>
        <w:t xml:space="preserve"> The examples of misconduct which breach the </w:t>
      </w:r>
      <w:hyperlink w:anchor="_Examples_of_Behaviour" w:history="1">
        <w:r w:rsidR="006D07E0" w:rsidRPr="00FE04B2">
          <w:rPr>
            <w:rStyle w:val="Hyperlink"/>
            <w:rFonts w:eastAsia="Arial" w:cs="Arial"/>
            <w:b/>
            <w:bCs/>
            <w:color w:val="002060"/>
            <w:szCs w:val="24"/>
            <w:lang w:eastAsia="en-GB" w:bidi="en-GB"/>
          </w:rPr>
          <w:t>Community Code of Conduct</w:t>
        </w:r>
      </w:hyperlink>
      <w:r w:rsidR="006D07E0" w:rsidRPr="00FE04B2">
        <w:rPr>
          <w:rFonts w:eastAsia="Arial" w:cs="Arial"/>
          <w:b/>
          <w:bCs/>
          <w:szCs w:val="24"/>
          <w:lang w:eastAsia="en-GB" w:bidi="en-GB"/>
        </w:rPr>
        <w:t xml:space="preserve"> </w:t>
      </w:r>
      <w:r w:rsidR="006D07E0" w:rsidRPr="00FE04B2">
        <w:rPr>
          <w:rFonts w:eastAsia="Arial" w:cs="Arial"/>
          <w:szCs w:val="24"/>
          <w:lang w:eastAsia="en-GB" w:bidi="en-GB"/>
        </w:rPr>
        <w:t xml:space="preserve">below are there for indicative purposes only and are by no means an exhaustive list. </w:t>
      </w:r>
    </w:p>
    <w:p w14:paraId="73381F36" w14:textId="77777777" w:rsidR="00D93411" w:rsidRPr="00FE04B2" w:rsidRDefault="00D93411" w:rsidP="00C45AA5">
      <w:pPr>
        <w:pStyle w:val="NoSpacing"/>
        <w:rPr>
          <w:rFonts w:eastAsia="Arial" w:cs="Arial"/>
          <w:color w:val="002060"/>
          <w:szCs w:val="24"/>
          <w:lang w:eastAsia="en-GB" w:bidi="en-GB"/>
        </w:rPr>
      </w:pPr>
    </w:p>
    <w:tbl>
      <w:tblPr>
        <w:tblStyle w:val="TableGrid"/>
        <w:tblW w:w="9639" w:type="dxa"/>
        <w:tblInd w:w="-5" w:type="dxa"/>
        <w:tblLook w:val="04A0" w:firstRow="1" w:lastRow="0" w:firstColumn="1" w:lastColumn="0" w:noHBand="0" w:noVBand="1"/>
      </w:tblPr>
      <w:tblGrid>
        <w:gridCol w:w="1560"/>
        <w:gridCol w:w="3402"/>
        <w:gridCol w:w="4677"/>
      </w:tblGrid>
      <w:tr w:rsidR="00FE04B2" w:rsidRPr="00FE04B2" w14:paraId="2B034E64" w14:textId="77777777" w:rsidTr="00EB32CF">
        <w:trPr>
          <w:trHeight w:val="523"/>
        </w:trPr>
        <w:tc>
          <w:tcPr>
            <w:tcW w:w="1560" w:type="dxa"/>
            <w:shd w:val="clear" w:color="auto" w:fill="E7E6E6" w:themeFill="background2"/>
          </w:tcPr>
          <w:p w14:paraId="59AB4EDA" w14:textId="77777777" w:rsidR="003A3ED4" w:rsidRPr="00FE04B2" w:rsidRDefault="003A3ED4">
            <w:pPr>
              <w:rPr>
                <w:rFonts w:cs="Arial"/>
                <w:b/>
              </w:rPr>
            </w:pPr>
            <w:r w:rsidRPr="00FE04B2">
              <w:rPr>
                <w:rFonts w:cs="Arial"/>
                <w:b/>
              </w:rPr>
              <w:t>Type of Misconduct</w:t>
            </w:r>
          </w:p>
        </w:tc>
        <w:tc>
          <w:tcPr>
            <w:tcW w:w="3402" w:type="dxa"/>
            <w:shd w:val="clear" w:color="auto" w:fill="E7E6E6" w:themeFill="background2"/>
          </w:tcPr>
          <w:p w14:paraId="1BFCECB8" w14:textId="77777777" w:rsidR="003A3ED4" w:rsidRPr="00FE04B2" w:rsidRDefault="003A3ED4">
            <w:pPr>
              <w:rPr>
                <w:rFonts w:cs="Arial"/>
                <w:b/>
                <w:bCs/>
                <w:szCs w:val="24"/>
              </w:rPr>
            </w:pPr>
            <w:r w:rsidRPr="00FE04B2">
              <w:rPr>
                <w:rFonts w:cs="Arial"/>
                <w:b/>
                <w:bCs/>
                <w:szCs w:val="24"/>
              </w:rPr>
              <w:t>Detail</w:t>
            </w:r>
          </w:p>
        </w:tc>
        <w:tc>
          <w:tcPr>
            <w:tcW w:w="4677" w:type="dxa"/>
            <w:shd w:val="clear" w:color="auto" w:fill="E7E6E6" w:themeFill="background2"/>
          </w:tcPr>
          <w:p w14:paraId="51121B6B" w14:textId="77777777" w:rsidR="003A3ED4" w:rsidRPr="00FE04B2" w:rsidRDefault="003A3ED4">
            <w:pPr>
              <w:rPr>
                <w:rFonts w:cs="Arial"/>
                <w:b/>
                <w:bCs/>
                <w:szCs w:val="24"/>
              </w:rPr>
            </w:pPr>
            <w:r w:rsidRPr="00FE04B2">
              <w:rPr>
                <w:rFonts w:cs="Arial"/>
                <w:b/>
                <w:bCs/>
                <w:szCs w:val="24"/>
              </w:rPr>
              <w:t xml:space="preserve">Examples of misconduct which breach the Community Code of Conduct </w:t>
            </w:r>
          </w:p>
        </w:tc>
      </w:tr>
      <w:tr w:rsidR="00FE04B2" w:rsidRPr="00FE04B2" w14:paraId="4873A5F9" w14:textId="77777777" w:rsidTr="002B48FD">
        <w:tc>
          <w:tcPr>
            <w:tcW w:w="1560" w:type="dxa"/>
          </w:tcPr>
          <w:p w14:paraId="6C017AA0" w14:textId="77777777" w:rsidR="003A3ED4" w:rsidRPr="00FE04B2" w:rsidRDefault="003A3ED4">
            <w:pPr>
              <w:rPr>
                <w:rFonts w:cs="Arial"/>
                <w:b/>
                <w:bCs/>
                <w:szCs w:val="24"/>
              </w:rPr>
            </w:pPr>
            <w:r w:rsidRPr="00FE04B2">
              <w:rPr>
                <w:rFonts w:cs="Arial"/>
                <w:b/>
                <w:bCs/>
                <w:szCs w:val="24"/>
              </w:rPr>
              <w:t>Minor Misconduct</w:t>
            </w:r>
          </w:p>
        </w:tc>
        <w:tc>
          <w:tcPr>
            <w:tcW w:w="3402" w:type="dxa"/>
          </w:tcPr>
          <w:p w14:paraId="0FCA4B22" w14:textId="7F73C224" w:rsidR="003A3ED4" w:rsidRPr="00FE04B2" w:rsidRDefault="003A3ED4">
            <w:pPr>
              <w:rPr>
                <w:rFonts w:cs="Arial"/>
                <w:szCs w:val="24"/>
              </w:rPr>
            </w:pPr>
            <w:r w:rsidRPr="00FE04B2">
              <w:rPr>
                <w:rFonts w:cs="Arial"/>
                <w:szCs w:val="24"/>
              </w:rPr>
              <w:t>If proven, would not reasonably be expected to lead to restriction, prohibition or expulsion and can be adequately addressed through the range of penalties available within the Stage 1 disciplinary procedur</w:t>
            </w:r>
            <w:r w:rsidR="00106CC0" w:rsidRPr="00FE04B2">
              <w:rPr>
                <w:rFonts w:cs="Arial"/>
                <w:szCs w:val="24"/>
              </w:rPr>
              <w:t xml:space="preserve">e. </w:t>
            </w:r>
          </w:p>
        </w:tc>
        <w:tc>
          <w:tcPr>
            <w:tcW w:w="4677" w:type="dxa"/>
          </w:tcPr>
          <w:p w14:paraId="5EB10654" w14:textId="77777777" w:rsidR="003A3ED4" w:rsidRPr="00FE04B2" w:rsidRDefault="003A3ED4" w:rsidP="003A3ED4">
            <w:pPr>
              <w:pStyle w:val="ListParagraph"/>
              <w:widowControl w:val="0"/>
              <w:numPr>
                <w:ilvl w:val="0"/>
                <w:numId w:val="160"/>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Misuse or unauthorised use of University premises or items of property</w:t>
            </w:r>
          </w:p>
          <w:p w14:paraId="480A9B8E" w14:textId="47BF3418" w:rsidR="003A3ED4" w:rsidRPr="00FE04B2" w:rsidRDefault="003A3ED4" w:rsidP="003A3ED4">
            <w:pPr>
              <w:pStyle w:val="ListParagraph"/>
              <w:widowControl w:val="0"/>
              <w:numPr>
                <w:ilvl w:val="0"/>
                <w:numId w:val="160"/>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Dropping litter of any description on University premises whether inside or outside buildings</w:t>
            </w:r>
          </w:p>
          <w:p w14:paraId="484CC072" w14:textId="16EBD039" w:rsidR="003A3ED4" w:rsidRPr="00FE04B2" w:rsidRDefault="5AD1753B" w:rsidP="003A3ED4">
            <w:pPr>
              <w:pStyle w:val="ListParagraph"/>
              <w:widowControl w:val="0"/>
              <w:numPr>
                <w:ilvl w:val="0"/>
                <w:numId w:val="160"/>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S</w:t>
            </w:r>
            <w:r w:rsidR="003A3ED4" w:rsidRPr="00FE04B2">
              <w:rPr>
                <w:rFonts w:ascii="Arial" w:eastAsia="Arial" w:hAnsi="Arial" w:cs="Arial"/>
                <w:color w:val="002060"/>
                <w:sz w:val="24"/>
                <w:szCs w:val="24"/>
                <w:lang w:eastAsia="en-GB" w:bidi="en-GB"/>
              </w:rPr>
              <w:t>moking</w:t>
            </w:r>
            <w:r w:rsidR="0364A281" w:rsidRPr="00FE04B2">
              <w:rPr>
                <w:rFonts w:ascii="Arial" w:eastAsia="Arial" w:hAnsi="Arial" w:cs="Arial"/>
                <w:color w:val="002060"/>
                <w:sz w:val="24"/>
                <w:szCs w:val="24"/>
                <w:lang w:eastAsia="en-GB" w:bidi="en-GB"/>
              </w:rPr>
              <w:t>/vaping</w:t>
            </w:r>
            <w:r w:rsidR="003A3ED4" w:rsidRPr="00FE04B2">
              <w:rPr>
                <w:rFonts w:ascii="Arial" w:eastAsia="Arial" w:hAnsi="Arial" w:cs="Arial"/>
                <w:color w:val="002060"/>
                <w:sz w:val="24"/>
                <w:szCs w:val="24"/>
                <w:lang w:eastAsia="en-GB" w:bidi="en-GB"/>
              </w:rPr>
              <w:t xml:space="preserve"> in unauthorised areas</w:t>
            </w:r>
          </w:p>
          <w:p w14:paraId="437FBFE3" w14:textId="77777777" w:rsidR="003A3ED4" w:rsidRPr="00FE04B2" w:rsidRDefault="003A3ED4" w:rsidP="003A3ED4">
            <w:pPr>
              <w:pStyle w:val="ListParagraph"/>
              <w:widowControl w:val="0"/>
              <w:numPr>
                <w:ilvl w:val="0"/>
                <w:numId w:val="160"/>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Misuse of a student ID card</w:t>
            </w:r>
          </w:p>
          <w:p w14:paraId="16F14594" w14:textId="77777777" w:rsidR="003A3ED4" w:rsidRPr="00FE04B2" w:rsidRDefault="003A3ED4">
            <w:pPr>
              <w:pStyle w:val="ListParagraph"/>
              <w:widowControl w:val="0"/>
              <w:autoSpaceDE w:val="0"/>
              <w:autoSpaceDN w:val="0"/>
              <w:ind w:left="360"/>
              <w:rPr>
                <w:rFonts w:eastAsia="Arial" w:cs="Arial"/>
                <w:color w:val="002060"/>
                <w:szCs w:val="28"/>
                <w:lang w:eastAsia="en-GB" w:bidi="en-GB"/>
              </w:rPr>
            </w:pPr>
          </w:p>
          <w:p w14:paraId="4106F7A3" w14:textId="77777777" w:rsidR="003A3ED4" w:rsidRPr="00FE04B2" w:rsidRDefault="003A3ED4">
            <w:pPr>
              <w:rPr>
                <w:rFonts w:cs="Arial"/>
                <w:szCs w:val="24"/>
              </w:rPr>
            </w:pPr>
          </w:p>
        </w:tc>
      </w:tr>
      <w:tr w:rsidR="00FE04B2" w:rsidRPr="00FE04B2" w14:paraId="0D2C8B89" w14:textId="77777777" w:rsidTr="002B48FD">
        <w:tc>
          <w:tcPr>
            <w:tcW w:w="1560" w:type="dxa"/>
          </w:tcPr>
          <w:p w14:paraId="7B304DAE" w14:textId="77777777" w:rsidR="003A3ED4" w:rsidRPr="00FE04B2" w:rsidRDefault="003A3ED4">
            <w:pPr>
              <w:rPr>
                <w:rFonts w:cs="Arial"/>
                <w:b/>
                <w:bCs/>
                <w:szCs w:val="24"/>
              </w:rPr>
            </w:pPr>
            <w:r w:rsidRPr="00FE04B2">
              <w:rPr>
                <w:rFonts w:cs="Arial"/>
                <w:b/>
                <w:bCs/>
                <w:szCs w:val="24"/>
              </w:rPr>
              <w:t>Major Misconduct</w:t>
            </w:r>
          </w:p>
        </w:tc>
        <w:tc>
          <w:tcPr>
            <w:tcW w:w="3402" w:type="dxa"/>
          </w:tcPr>
          <w:p w14:paraId="0720F56A" w14:textId="6F9FD8F8" w:rsidR="003A3ED4" w:rsidRPr="00FE04B2" w:rsidRDefault="003A3ED4">
            <w:pPr>
              <w:rPr>
                <w:rFonts w:cs="Arial"/>
                <w:szCs w:val="24"/>
              </w:rPr>
            </w:pPr>
            <w:r w:rsidRPr="00FE04B2">
              <w:rPr>
                <w:rFonts w:cs="Arial"/>
                <w:szCs w:val="24"/>
              </w:rPr>
              <w:t>If proven, might reasonably be expected to lead to restriction or prohibition and would be most appropriately addressed by the range of penalties available at Stage 2 or Stage 3 within the disciplinary procedure. </w:t>
            </w:r>
          </w:p>
        </w:tc>
        <w:tc>
          <w:tcPr>
            <w:tcW w:w="4677" w:type="dxa"/>
            <w:vMerge w:val="restart"/>
          </w:tcPr>
          <w:p w14:paraId="167397E3" w14:textId="77777777" w:rsidR="003A3ED4" w:rsidRPr="00FE04B2" w:rsidRDefault="003A3ED4" w:rsidP="003A3ED4">
            <w:pPr>
              <w:pStyle w:val="ListParagraph"/>
              <w:numPr>
                <w:ilvl w:val="0"/>
                <w:numId w:val="158"/>
              </w:numPr>
              <w:rPr>
                <w:rFonts w:ascii="Arial" w:hAnsi="Arial" w:cs="Arial"/>
                <w:color w:val="002060"/>
                <w:sz w:val="24"/>
                <w:szCs w:val="24"/>
                <w:lang w:eastAsia="en-GB"/>
              </w:rPr>
            </w:pPr>
            <w:r w:rsidRPr="00FE04B2">
              <w:rPr>
                <w:rFonts w:ascii="Arial" w:hAnsi="Arial" w:cs="Arial"/>
                <w:color w:val="002060"/>
                <w:sz w:val="24"/>
                <w:szCs w:val="24"/>
                <w:lang w:eastAsia="en-GB"/>
              </w:rPr>
              <w:t>Multiple or repeated ‘minor’ behaviours</w:t>
            </w:r>
          </w:p>
          <w:p w14:paraId="6B9691AA" w14:textId="77777777" w:rsidR="003A3ED4" w:rsidRPr="00FE04B2" w:rsidRDefault="003A3ED4" w:rsidP="003A3ED4">
            <w:pPr>
              <w:pStyle w:val="ListParagraph"/>
              <w:numPr>
                <w:ilvl w:val="0"/>
                <w:numId w:val="158"/>
              </w:numPr>
              <w:rPr>
                <w:rFonts w:ascii="Arial" w:hAnsi="Arial" w:cs="Arial"/>
                <w:color w:val="002060"/>
                <w:sz w:val="24"/>
                <w:szCs w:val="24"/>
              </w:rPr>
            </w:pPr>
            <w:r w:rsidRPr="00FE04B2">
              <w:rPr>
                <w:rFonts w:ascii="Arial" w:hAnsi="Arial" w:cs="Arial"/>
                <w:color w:val="002060"/>
                <w:sz w:val="24"/>
                <w:szCs w:val="24"/>
                <w:lang w:eastAsia="en-GB"/>
              </w:rPr>
              <w:t>Serious infringement of University Health and Safety rules</w:t>
            </w:r>
          </w:p>
          <w:p w14:paraId="0A5F1B6D" w14:textId="77777777" w:rsidR="003A3ED4" w:rsidRPr="00FE04B2" w:rsidRDefault="003A3ED4" w:rsidP="003A3ED4">
            <w:pPr>
              <w:pStyle w:val="ListParagraph"/>
              <w:numPr>
                <w:ilvl w:val="0"/>
                <w:numId w:val="158"/>
              </w:numPr>
              <w:rPr>
                <w:rFonts w:ascii="Arial" w:hAnsi="Arial" w:cs="Arial"/>
                <w:color w:val="002060"/>
                <w:sz w:val="24"/>
                <w:szCs w:val="24"/>
              </w:rPr>
            </w:pPr>
            <w:r w:rsidRPr="00FE04B2">
              <w:rPr>
                <w:rFonts w:ascii="Arial" w:eastAsia="Arial" w:hAnsi="Arial" w:cs="Arial"/>
                <w:color w:val="002060"/>
                <w:sz w:val="24"/>
                <w:szCs w:val="24"/>
                <w:lang w:eastAsia="en-GB" w:bidi="en-GB"/>
              </w:rPr>
              <w:t>Sexual misconduct which relates to all unwanted conduct of a sexual nature. This includes sexual harassment or sexual violence.</w:t>
            </w:r>
          </w:p>
          <w:p w14:paraId="7DABD107" w14:textId="77777777" w:rsidR="003A3ED4" w:rsidRPr="00FE04B2" w:rsidRDefault="003A3ED4" w:rsidP="003A3ED4">
            <w:pPr>
              <w:pStyle w:val="ListParagraph"/>
              <w:widowControl w:val="0"/>
              <w:numPr>
                <w:ilvl w:val="0"/>
                <w:numId w:val="158"/>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Fraud, deceit, deception or dishonesty </w:t>
            </w:r>
          </w:p>
          <w:p w14:paraId="437EEEBB" w14:textId="77777777" w:rsidR="003A3ED4" w:rsidRPr="00FE04B2" w:rsidRDefault="003A3ED4" w:rsidP="003A3ED4">
            <w:pPr>
              <w:pStyle w:val="ListParagraph"/>
              <w:widowControl w:val="0"/>
              <w:numPr>
                <w:ilvl w:val="0"/>
                <w:numId w:val="158"/>
              </w:numPr>
              <w:autoSpaceDE w:val="0"/>
              <w:autoSpaceDN w:val="0"/>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Conduct which may be regarded as a breach of the criminal law</w:t>
            </w:r>
          </w:p>
          <w:p w14:paraId="77995911" w14:textId="18F958A3" w:rsidR="003A3ED4" w:rsidRPr="00FE04B2" w:rsidRDefault="003A3ED4" w:rsidP="003A3ED4">
            <w:pPr>
              <w:pStyle w:val="ListParagraph"/>
              <w:numPr>
                <w:ilvl w:val="0"/>
                <w:numId w:val="158"/>
              </w:numPr>
              <w:rPr>
                <w:rFonts w:ascii="Arial" w:hAnsi="Arial" w:cs="Arial"/>
                <w:color w:val="002060"/>
                <w:sz w:val="24"/>
                <w:szCs w:val="24"/>
                <w:lang w:eastAsia="en-GB"/>
              </w:rPr>
            </w:pPr>
            <w:r w:rsidRPr="00FE04B2">
              <w:rPr>
                <w:rFonts w:ascii="Arial" w:hAnsi="Arial" w:cs="Arial"/>
                <w:color w:val="002060"/>
                <w:sz w:val="24"/>
                <w:szCs w:val="24"/>
                <w:lang w:eastAsia="en-GB"/>
              </w:rPr>
              <w:t xml:space="preserve">Serious or persistent acts of </w:t>
            </w:r>
            <w:r w:rsidR="00CA32E9" w:rsidRPr="00FE04B2">
              <w:rPr>
                <w:rFonts w:ascii="Arial" w:hAnsi="Arial" w:cs="Arial"/>
                <w:color w:val="002060"/>
                <w:sz w:val="24"/>
                <w:szCs w:val="24"/>
                <w:lang w:eastAsia="en-GB"/>
              </w:rPr>
              <w:t xml:space="preserve">physical harm, </w:t>
            </w:r>
            <w:r w:rsidRPr="00FE04B2">
              <w:rPr>
                <w:rFonts w:ascii="Arial" w:hAnsi="Arial" w:cs="Arial"/>
                <w:color w:val="002060"/>
                <w:sz w:val="24"/>
                <w:szCs w:val="24"/>
                <w:lang w:eastAsia="en-GB"/>
              </w:rPr>
              <w:t>bullying, harassment or intimidation</w:t>
            </w:r>
          </w:p>
          <w:p w14:paraId="50FAD8E9" w14:textId="77777777" w:rsidR="003A3ED4" w:rsidRPr="00FE04B2" w:rsidRDefault="003A3ED4" w:rsidP="002B48FD">
            <w:pPr>
              <w:ind w:left="360"/>
              <w:rPr>
                <w:rFonts w:cs="Arial"/>
                <w:szCs w:val="24"/>
                <w:lang w:eastAsia="en-GB"/>
              </w:rPr>
            </w:pPr>
          </w:p>
        </w:tc>
      </w:tr>
      <w:tr w:rsidR="00FE04B2" w:rsidRPr="00FE04B2" w14:paraId="322D3284" w14:textId="77777777" w:rsidTr="002B48FD">
        <w:tc>
          <w:tcPr>
            <w:tcW w:w="1560" w:type="dxa"/>
          </w:tcPr>
          <w:p w14:paraId="02842122" w14:textId="77777777" w:rsidR="003A3ED4" w:rsidRPr="00FE04B2" w:rsidRDefault="003A3ED4">
            <w:pPr>
              <w:rPr>
                <w:rFonts w:cs="Arial"/>
                <w:b/>
                <w:bCs/>
                <w:szCs w:val="24"/>
              </w:rPr>
            </w:pPr>
            <w:r w:rsidRPr="00FE04B2">
              <w:rPr>
                <w:rFonts w:cs="Arial"/>
                <w:b/>
                <w:bCs/>
                <w:szCs w:val="24"/>
              </w:rPr>
              <w:t>Gross Misconduct</w:t>
            </w:r>
          </w:p>
        </w:tc>
        <w:tc>
          <w:tcPr>
            <w:tcW w:w="3402" w:type="dxa"/>
          </w:tcPr>
          <w:p w14:paraId="21F7D75E" w14:textId="3D32B32F" w:rsidR="003A3ED4" w:rsidRPr="00FE04B2" w:rsidRDefault="003A3ED4">
            <w:pPr>
              <w:rPr>
                <w:rFonts w:cs="Arial"/>
              </w:rPr>
            </w:pPr>
            <w:r w:rsidRPr="00FE04B2">
              <w:rPr>
                <w:rFonts w:cs="Arial"/>
              </w:rPr>
              <w:t>If proven, might reasonably be expected to lead to  expulsion. This is misconduct which would be considered by a Stage 3 disciplinary hearing.</w:t>
            </w:r>
          </w:p>
        </w:tc>
        <w:tc>
          <w:tcPr>
            <w:tcW w:w="4677" w:type="dxa"/>
            <w:vMerge/>
          </w:tcPr>
          <w:p w14:paraId="3C0DE59A" w14:textId="77777777" w:rsidR="003A3ED4" w:rsidRPr="00FE04B2" w:rsidRDefault="003A3ED4">
            <w:pPr>
              <w:rPr>
                <w:rFonts w:cs="Arial"/>
                <w:szCs w:val="24"/>
              </w:rPr>
            </w:pPr>
          </w:p>
        </w:tc>
      </w:tr>
    </w:tbl>
    <w:p w14:paraId="66A0D3E2" w14:textId="6AB4A25F" w:rsidR="00D93411" w:rsidRPr="00FE04B2" w:rsidRDefault="00D93411" w:rsidP="008A0815">
      <w:pPr>
        <w:pStyle w:val="NoSpacing"/>
        <w:rPr>
          <w:rFonts w:eastAsia="Arial" w:cs="Arial"/>
          <w:color w:val="002060"/>
          <w:szCs w:val="24"/>
          <w:lang w:eastAsia="en-GB" w:bidi="en-GB"/>
        </w:rPr>
      </w:pPr>
    </w:p>
    <w:p w14:paraId="42ED6383" w14:textId="2EC60435" w:rsidR="00D93411" w:rsidRPr="00FE04B2" w:rsidRDefault="00D93411" w:rsidP="00D93411">
      <w:pPr>
        <w:pStyle w:val="Heading2"/>
        <w:rPr>
          <w:rFonts w:eastAsia="Arial" w:cs="Arial"/>
          <w:color w:val="002060"/>
          <w:szCs w:val="24"/>
        </w:rPr>
      </w:pPr>
      <w:bookmarkStart w:id="499" w:name="_Toc71291774"/>
      <w:bookmarkStart w:id="500" w:name="_Toc147475701"/>
      <w:r w:rsidRPr="00FE04B2">
        <w:rPr>
          <w:rFonts w:eastAsia="Arial" w:cs="Arial"/>
          <w:color w:val="002060"/>
          <w:szCs w:val="24"/>
        </w:rPr>
        <w:t>12.</w:t>
      </w:r>
      <w:r w:rsidR="00405FCA" w:rsidRPr="00FE04B2">
        <w:rPr>
          <w:rFonts w:eastAsia="Arial" w:cs="Arial"/>
          <w:color w:val="002060"/>
          <w:szCs w:val="24"/>
        </w:rPr>
        <w:t>10</w:t>
      </w:r>
      <w:r w:rsidRPr="00FE04B2">
        <w:rPr>
          <w:rFonts w:eastAsia="Arial" w:cs="Arial"/>
          <w:color w:val="002060"/>
          <w:szCs w:val="24"/>
        </w:rPr>
        <w:t xml:space="preserve"> Deadlines</w:t>
      </w:r>
      <w:bookmarkEnd w:id="499"/>
      <w:bookmarkEnd w:id="500"/>
    </w:p>
    <w:p w14:paraId="280F6D56" w14:textId="77777777" w:rsidR="00D93411" w:rsidRPr="00FE04B2" w:rsidRDefault="00D93411" w:rsidP="008A0815">
      <w:pPr>
        <w:pStyle w:val="NoSpacing"/>
        <w:rPr>
          <w:rFonts w:eastAsia="Arial" w:cs="Arial"/>
          <w:color w:val="002060"/>
          <w:szCs w:val="24"/>
          <w:lang w:eastAsia="en-GB" w:bidi="en-GB"/>
        </w:rPr>
      </w:pPr>
    </w:p>
    <w:p w14:paraId="72E2406D" w14:textId="5A97B3B2"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05FCA" w:rsidRPr="00FE04B2">
        <w:rPr>
          <w:rFonts w:eastAsia="Arial" w:cs="Arial"/>
          <w:szCs w:val="24"/>
          <w:lang w:eastAsia="en-GB" w:bidi="en-GB"/>
        </w:rPr>
        <w:t>10</w:t>
      </w:r>
      <w:r w:rsidRPr="00FE04B2">
        <w:rPr>
          <w:rFonts w:eastAsia="Arial" w:cs="Arial"/>
          <w:szCs w:val="24"/>
          <w:lang w:eastAsia="en-GB" w:bidi="en-GB"/>
        </w:rPr>
        <w:t xml:space="preserve">.1 There are deadlines within this procedure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1D935F20" w14:textId="77777777" w:rsidR="008A0815" w:rsidRPr="00FE04B2" w:rsidRDefault="008A0815" w:rsidP="008A0815">
      <w:pPr>
        <w:pStyle w:val="NoSpacing"/>
        <w:rPr>
          <w:color w:val="002060"/>
          <w:lang w:eastAsia="en-GB" w:bidi="en-GB"/>
        </w:rPr>
      </w:pPr>
    </w:p>
    <w:p w14:paraId="6CCE7AAC" w14:textId="2220828A" w:rsidR="00D93411" w:rsidRPr="00FE04B2" w:rsidRDefault="009B4EF4" w:rsidP="00E34F27">
      <w:pPr>
        <w:pStyle w:val="Heading2"/>
        <w:rPr>
          <w:rFonts w:eastAsia="Arial"/>
          <w:color w:val="002060"/>
          <w:lang w:eastAsia="en-GB" w:bidi="en-GB"/>
        </w:rPr>
      </w:pPr>
      <w:bookmarkStart w:id="501" w:name="_Toc147475702"/>
      <w:r w:rsidRPr="00FE04B2">
        <w:rPr>
          <w:rFonts w:eastAsia="Arial"/>
          <w:color w:val="002060"/>
          <w:lang w:eastAsia="en-GB" w:bidi="en-GB"/>
        </w:rPr>
        <w:t>12.11</w:t>
      </w:r>
      <w:r w:rsidR="009B344F" w:rsidRPr="00FE04B2">
        <w:rPr>
          <w:rFonts w:eastAsia="Arial"/>
          <w:color w:val="002060"/>
          <w:lang w:eastAsia="en-GB" w:bidi="en-GB"/>
        </w:rPr>
        <w:t xml:space="preserve"> Stage 0: Unintentional Lapse</w:t>
      </w:r>
      <w:bookmarkEnd w:id="501"/>
    </w:p>
    <w:p w14:paraId="1772FDCE" w14:textId="77777777" w:rsidR="00E34F27" w:rsidRPr="00FE04B2" w:rsidRDefault="00E34F27" w:rsidP="00EB32CF">
      <w:pPr>
        <w:pStyle w:val="NoSpacing"/>
        <w:rPr>
          <w:color w:val="002060"/>
          <w:lang w:eastAsia="en-GB" w:bidi="en-GB"/>
        </w:rPr>
      </w:pPr>
    </w:p>
    <w:p w14:paraId="4A78771E" w14:textId="07A3141D" w:rsidR="008A0815" w:rsidRPr="00FE04B2" w:rsidRDefault="00E34F27" w:rsidP="00EB32CF">
      <w:pPr>
        <w:pStyle w:val="NormalWeb"/>
        <w:shd w:val="clear" w:color="auto" w:fill="FFFFFF"/>
        <w:spacing w:before="0" w:beforeAutospacing="0"/>
        <w:rPr>
          <w:rFonts w:ascii="Arial" w:hAnsi="Arial" w:cs="Arial"/>
          <w:color w:val="002060"/>
        </w:rPr>
      </w:pPr>
      <w:r w:rsidRPr="00FE04B2">
        <w:rPr>
          <w:rFonts w:ascii="Arial" w:hAnsi="Arial" w:cs="Arial"/>
          <w:color w:val="002060"/>
        </w:rPr>
        <w:t>12.11.1 There will be times when students act without thinking and breach our regulations unintentionally. However, these actions may have a negative impact on or present a risk to other members of our University community. An example would be failure to comply with the University's requirements around face coverings, social distancing or self-isolation/quarantine.</w:t>
      </w:r>
    </w:p>
    <w:p w14:paraId="3A1EE541" w14:textId="455EB931" w:rsidR="008A0815" w:rsidRPr="00FE04B2" w:rsidRDefault="00E34F27" w:rsidP="00EB32CF">
      <w:pPr>
        <w:pStyle w:val="NormalWeb"/>
        <w:shd w:val="clear" w:color="auto" w:fill="FFFFFF"/>
        <w:spacing w:before="0" w:beforeAutospacing="0"/>
        <w:rPr>
          <w:rFonts w:ascii="Arial" w:hAnsi="Arial" w:cs="Arial"/>
          <w:color w:val="002060"/>
        </w:rPr>
      </w:pPr>
      <w:r w:rsidRPr="00FE04B2">
        <w:rPr>
          <w:rFonts w:ascii="Arial" w:hAnsi="Arial" w:cs="Arial"/>
          <w:color w:val="002060"/>
        </w:rPr>
        <w:t>12.11.2 Any student or staff member is empowered to make an initial challenge to your behaviour, if you are acting against our policies.</w:t>
      </w:r>
    </w:p>
    <w:p w14:paraId="6E65F2CA" w14:textId="1D4A596F" w:rsidR="008A0815" w:rsidRPr="00FE04B2" w:rsidRDefault="00E34F27" w:rsidP="00EB32CF">
      <w:pPr>
        <w:pStyle w:val="NormalWeb"/>
        <w:shd w:val="clear" w:color="auto" w:fill="FFFFFF"/>
        <w:spacing w:before="0" w:beforeAutospacing="0"/>
        <w:rPr>
          <w:rFonts w:ascii="Arial" w:hAnsi="Arial" w:cs="Arial"/>
          <w:color w:val="002060"/>
        </w:rPr>
      </w:pPr>
      <w:r w:rsidRPr="00FE04B2">
        <w:rPr>
          <w:rFonts w:ascii="Arial" w:hAnsi="Arial" w:cs="Arial"/>
          <w:color w:val="002060"/>
        </w:rPr>
        <w:t>12.11.3 If you give a positive response to a request to behave differently, no further action will be taken.</w:t>
      </w:r>
    </w:p>
    <w:p w14:paraId="7E8F85A6" w14:textId="4E3D1CC4" w:rsidR="008A0815" w:rsidRPr="00FE04B2" w:rsidRDefault="00E34F27" w:rsidP="00EB32CF">
      <w:pPr>
        <w:pStyle w:val="NormalWeb"/>
        <w:shd w:val="clear" w:color="auto" w:fill="FFFFFF"/>
        <w:spacing w:before="0" w:beforeAutospacing="0"/>
        <w:rPr>
          <w:rFonts w:ascii="Arial" w:hAnsi="Arial" w:cs="Arial"/>
          <w:color w:val="002060"/>
        </w:rPr>
      </w:pPr>
      <w:r w:rsidRPr="00FE04B2">
        <w:rPr>
          <w:rFonts w:ascii="Arial" w:hAnsi="Arial" w:cs="Arial"/>
          <w:color w:val="002060"/>
        </w:rPr>
        <w:t>12.11.4 If you react negatively and/or refuse to comply to a reasonable request to observe the regulations, the incident could be escalated to Stage 1 of the procedure.</w:t>
      </w:r>
    </w:p>
    <w:p w14:paraId="13F378F7" w14:textId="06419F1F" w:rsidR="00E34F27" w:rsidRPr="00FE04B2" w:rsidRDefault="00E34F27" w:rsidP="002B48FD">
      <w:pPr>
        <w:pStyle w:val="NormalWeb"/>
        <w:shd w:val="clear" w:color="auto" w:fill="FFFFFF"/>
        <w:spacing w:before="0" w:beforeAutospacing="0"/>
        <w:rPr>
          <w:rFonts w:cs="Arial"/>
          <w:color w:val="002060"/>
        </w:rPr>
      </w:pPr>
      <w:r w:rsidRPr="00FE04B2">
        <w:rPr>
          <w:rFonts w:ascii="Arial" w:hAnsi="Arial" w:cs="Arial"/>
          <w:color w:val="002060"/>
        </w:rPr>
        <w:t>12.11.5 Repeated minor breaches will be escalated to Stage 1 of the procedure.</w:t>
      </w:r>
    </w:p>
    <w:p w14:paraId="6AF5FAC1" w14:textId="77777777" w:rsidR="009B344F" w:rsidRPr="00FE04B2" w:rsidRDefault="009B344F" w:rsidP="008A0815">
      <w:pPr>
        <w:pStyle w:val="NoSpacing"/>
        <w:rPr>
          <w:rFonts w:eastAsia="Arial" w:cs="Arial"/>
          <w:color w:val="002060"/>
          <w:szCs w:val="24"/>
          <w:lang w:eastAsia="en-GB" w:bidi="en-GB"/>
        </w:rPr>
      </w:pPr>
    </w:p>
    <w:p w14:paraId="48451A09" w14:textId="08D58809" w:rsidR="00D93411" w:rsidRPr="00FE04B2" w:rsidRDefault="00D93411" w:rsidP="00D93411">
      <w:pPr>
        <w:pStyle w:val="Heading2"/>
        <w:rPr>
          <w:rFonts w:eastAsia="Arial" w:cs="Arial"/>
          <w:color w:val="002060"/>
          <w:szCs w:val="24"/>
        </w:rPr>
      </w:pPr>
      <w:bookmarkStart w:id="502" w:name="_Toc71291775"/>
      <w:bookmarkStart w:id="503" w:name="_Toc147475703"/>
      <w:r w:rsidRPr="00FE04B2">
        <w:rPr>
          <w:rFonts w:eastAsia="Arial" w:cs="Arial"/>
          <w:color w:val="002060"/>
          <w:szCs w:val="24"/>
        </w:rPr>
        <w:t>12.1</w:t>
      </w:r>
      <w:r w:rsidR="000B6EA6" w:rsidRPr="00FE04B2">
        <w:rPr>
          <w:rFonts w:eastAsia="Arial" w:cs="Arial"/>
          <w:color w:val="002060"/>
          <w:szCs w:val="24"/>
        </w:rPr>
        <w:t>2</w:t>
      </w:r>
      <w:r w:rsidRPr="00FE04B2">
        <w:rPr>
          <w:rFonts w:eastAsia="Arial" w:cs="Arial"/>
          <w:color w:val="002060"/>
          <w:szCs w:val="24"/>
        </w:rPr>
        <w:t xml:space="preserve"> Stage 1: School-level Investigation</w:t>
      </w:r>
      <w:bookmarkEnd w:id="502"/>
      <w:bookmarkEnd w:id="503"/>
    </w:p>
    <w:p w14:paraId="1E04A75C" w14:textId="77777777" w:rsidR="00D93411" w:rsidRPr="00FE04B2" w:rsidRDefault="00D93411" w:rsidP="008A0815">
      <w:pPr>
        <w:pStyle w:val="NoSpacing"/>
        <w:rPr>
          <w:rFonts w:eastAsia="Arial" w:cs="Arial"/>
          <w:color w:val="002060"/>
          <w:szCs w:val="24"/>
          <w:lang w:eastAsia="en-GB" w:bidi="en-GB"/>
        </w:rPr>
      </w:pPr>
    </w:p>
    <w:p w14:paraId="339530F7" w14:textId="14C469B3"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.1 The purpose of this investigation is to establish the facts as far as is reasonably possible. We will treat you fairly in the process whether you are a responding party, reporting party or witness fairly and will not make assumptions about whether or not the allegation is true or false.</w:t>
      </w:r>
    </w:p>
    <w:p w14:paraId="7D844493" w14:textId="77777777" w:rsidR="00D93411" w:rsidRPr="00FE04B2" w:rsidRDefault="00D93411" w:rsidP="008A0815">
      <w:pPr>
        <w:pStyle w:val="NoSpacing"/>
        <w:rPr>
          <w:rFonts w:eastAsia="Arial" w:cs="Arial"/>
          <w:color w:val="002060"/>
          <w:szCs w:val="24"/>
          <w:lang w:eastAsia="en-GB" w:bidi="en-GB"/>
        </w:rPr>
      </w:pPr>
    </w:p>
    <w:p w14:paraId="5647BB3B" w14:textId="4E17B984"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 xml:space="preserve">.2 The Dean (or nominee) will determine whether to deal with the matter informally, without the need for a full investigation. If a school-level investigation is required, the School will nominate an appropriately trained member of staff within your school to investigate the allegation made about your behaviour. As part of the investigation, you, the responding party will be asked to meet with the investigator, this may be more than once to ascertain as much information as possible. </w:t>
      </w:r>
    </w:p>
    <w:p w14:paraId="18E69BC8" w14:textId="77777777" w:rsidR="00D93411" w:rsidRPr="00FE04B2" w:rsidRDefault="00D93411" w:rsidP="008A0815">
      <w:pPr>
        <w:pStyle w:val="NoSpacing"/>
        <w:rPr>
          <w:rFonts w:eastAsia="Arial" w:cs="Arial"/>
          <w:color w:val="002060"/>
          <w:szCs w:val="24"/>
          <w:lang w:eastAsia="en-GB" w:bidi="en-GB"/>
        </w:rPr>
      </w:pPr>
    </w:p>
    <w:p w14:paraId="61F2F6DC" w14:textId="7F34CD59"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 xml:space="preserve">.3 The investigator will speak to you, the responding party, about the allegation and may speak to the reporting party or any witnesses, if necessary. </w:t>
      </w:r>
    </w:p>
    <w:p w14:paraId="40F54065" w14:textId="77777777" w:rsidR="00D93411" w:rsidRPr="00FE04B2" w:rsidRDefault="00D93411" w:rsidP="008A0815">
      <w:pPr>
        <w:pStyle w:val="NoSpacing"/>
        <w:rPr>
          <w:rFonts w:eastAsia="Arial" w:cs="Arial"/>
          <w:color w:val="002060"/>
          <w:szCs w:val="24"/>
          <w:lang w:eastAsia="en-GB" w:bidi="en-GB"/>
        </w:rPr>
      </w:pPr>
    </w:p>
    <w:p w14:paraId="1BB440CE" w14:textId="27B6CBB7"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.4 We will provide you with 5 working days’ notice of any meeting to discuss your behaviour and you will be able to bring a supporter with you. Please refer to the detail in section 12.7 which outlines what you can submit in advance of the meeting, and when.</w:t>
      </w:r>
    </w:p>
    <w:p w14:paraId="6D26D7B4" w14:textId="77777777" w:rsidR="00D93411" w:rsidRPr="00FE04B2" w:rsidRDefault="00D93411" w:rsidP="008A0815">
      <w:pPr>
        <w:pStyle w:val="NoSpacing"/>
        <w:rPr>
          <w:rFonts w:eastAsia="Arial" w:cs="Arial"/>
          <w:color w:val="002060"/>
          <w:szCs w:val="24"/>
          <w:lang w:eastAsia="en-GB" w:bidi="en-GB"/>
        </w:rPr>
      </w:pPr>
    </w:p>
    <w:p w14:paraId="062E0F6D" w14:textId="2AB1F30A"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 xml:space="preserve">.5 When we invite you to meet with us, we will tell you about the allegation and provide you with a copy of any evidence that we have received. We may exceptionally need to keep the identity of the person who reported the behaviour confidential or redact the evidence but we will give you enough information so that you can respond to the allegation.  </w:t>
      </w:r>
    </w:p>
    <w:p w14:paraId="301285F7" w14:textId="77777777" w:rsidR="00D93411" w:rsidRPr="00FE04B2" w:rsidRDefault="00D93411" w:rsidP="008A0815">
      <w:pPr>
        <w:pStyle w:val="NoSpacing"/>
        <w:rPr>
          <w:rFonts w:eastAsia="Arial" w:cs="Arial"/>
          <w:color w:val="002060"/>
          <w:szCs w:val="24"/>
          <w:lang w:eastAsia="en-GB" w:bidi="en-GB"/>
        </w:rPr>
      </w:pPr>
    </w:p>
    <w:p w14:paraId="51AA2581" w14:textId="07C58C05"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 xml:space="preserve">.6 We expect you to attend the meeting but if you are unable to attend for a good reason, which can be independently evidenced, and you tell us by emailing the investigator before the meeting date, we can hold the meeting at a later date. Please be aware that we are unable to indefinitely postpone a meeting and we will not usually postpone a meeting more than once. </w:t>
      </w:r>
    </w:p>
    <w:p w14:paraId="076D985D" w14:textId="77777777" w:rsidR="00D93411" w:rsidRPr="00FE04B2" w:rsidRDefault="00D93411" w:rsidP="008A0815">
      <w:pPr>
        <w:pStyle w:val="NoSpacing"/>
        <w:rPr>
          <w:rFonts w:eastAsia="Arial" w:cs="Arial"/>
          <w:color w:val="002060"/>
          <w:szCs w:val="24"/>
          <w:lang w:eastAsia="en-GB" w:bidi="en-GB"/>
        </w:rPr>
      </w:pPr>
    </w:p>
    <w:p w14:paraId="127ADABD" w14:textId="409956EF"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0E264BEC" w14:textId="77777777" w:rsidR="00D93411" w:rsidRPr="00FE04B2" w:rsidRDefault="00D93411" w:rsidP="008A0815">
      <w:pPr>
        <w:pStyle w:val="NoSpacing"/>
        <w:rPr>
          <w:rFonts w:eastAsia="Arial" w:cs="Arial"/>
          <w:color w:val="002060"/>
          <w:szCs w:val="24"/>
          <w:lang w:eastAsia="en-GB" w:bidi="en-GB"/>
        </w:rPr>
      </w:pPr>
    </w:p>
    <w:p w14:paraId="6E3B463E" w14:textId="55A8F4BA"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2</w:t>
      </w:r>
      <w:r w:rsidRPr="00FE04B2">
        <w:rPr>
          <w:rFonts w:eastAsia="Arial" w:cs="Arial"/>
          <w:szCs w:val="24"/>
          <w:lang w:eastAsia="en-GB" w:bidi="en-GB"/>
        </w:rPr>
        <w:t xml:space="preserve">.8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 </w:t>
      </w:r>
    </w:p>
    <w:p w14:paraId="7302AA7D" w14:textId="77777777" w:rsidR="00D93411" w:rsidRPr="00FE04B2" w:rsidRDefault="00D93411" w:rsidP="008A0815">
      <w:pPr>
        <w:pStyle w:val="NoSpacing"/>
        <w:rPr>
          <w:rFonts w:eastAsia="Arial" w:cs="Arial"/>
          <w:color w:val="002060"/>
          <w:szCs w:val="24"/>
          <w:lang w:eastAsia="en-GB" w:bidi="en-GB"/>
        </w:rPr>
      </w:pPr>
    </w:p>
    <w:p w14:paraId="485361E4" w14:textId="4DC15E9C" w:rsidR="00D93411" w:rsidRPr="00FE04B2" w:rsidRDefault="00D93411" w:rsidP="00D93411">
      <w:pPr>
        <w:pStyle w:val="Heading2"/>
        <w:rPr>
          <w:rFonts w:eastAsia="Arial" w:cs="Arial"/>
          <w:color w:val="002060"/>
          <w:szCs w:val="24"/>
        </w:rPr>
      </w:pPr>
      <w:bookmarkStart w:id="504" w:name="_Toc71291776"/>
      <w:bookmarkStart w:id="505" w:name="_Toc147475704"/>
      <w:r w:rsidRPr="00FE04B2">
        <w:rPr>
          <w:rFonts w:eastAsia="Arial" w:cs="Arial"/>
          <w:color w:val="002060"/>
          <w:szCs w:val="24"/>
        </w:rPr>
        <w:t>12.1</w:t>
      </w:r>
      <w:r w:rsidR="000B6EA6" w:rsidRPr="00FE04B2">
        <w:rPr>
          <w:rFonts w:eastAsia="Arial" w:cs="Arial"/>
          <w:color w:val="002060"/>
          <w:szCs w:val="24"/>
        </w:rPr>
        <w:t>3</w:t>
      </w:r>
      <w:r w:rsidRPr="00FE04B2">
        <w:rPr>
          <w:rFonts w:eastAsia="Arial" w:cs="Arial"/>
          <w:color w:val="002060"/>
          <w:szCs w:val="24"/>
        </w:rPr>
        <w:t xml:space="preserve"> Stage 1 Outcomes</w:t>
      </w:r>
      <w:bookmarkEnd w:id="504"/>
      <w:bookmarkEnd w:id="505"/>
    </w:p>
    <w:p w14:paraId="41DF31A2" w14:textId="77777777" w:rsidR="00D93411" w:rsidRPr="00FE04B2" w:rsidRDefault="00D93411" w:rsidP="008A0815">
      <w:pPr>
        <w:pStyle w:val="NoSpacing"/>
        <w:rPr>
          <w:rFonts w:eastAsia="Arial" w:cs="Arial"/>
          <w:color w:val="002060"/>
          <w:szCs w:val="24"/>
          <w:lang w:eastAsia="en-GB" w:bidi="en-GB"/>
        </w:rPr>
      </w:pPr>
    </w:p>
    <w:p w14:paraId="2A7FEA78" w14:textId="5EE56062"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3</w:t>
      </w:r>
      <w:r w:rsidRPr="00FE04B2">
        <w:rPr>
          <w:rFonts w:eastAsia="Arial" w:cs="Arial"/>
          <w:szCs w:val="24"/>
          <w:lang w:eastAsia="en-GB" w:bidi="en-GB"/>
        </w:rPr>
        <w:t>.1 Once the investigator has met with you, the responding party, they may require additional time to conclude their investigation. We will;</w:t>
      </w:r>
    </w:p>
    <w:p w14:paraId="6CFD108C" w14:textId="20AF659F" w:rsidR="00D93411" w:rsidRPr="00FE04B2" w:rsidRDefault="00D93411" w:rsidP="00016058">
      <w:pPr>
        <w:pStyle w:val="ListParagraph"/>
        <w:widowControl w:val="0"/>
        <w:numPr>
          <w:ilvl w:val="0"/>
          <w:numId w:val="120"/>
        </w:numPr>
        <w:autoSpaceDE w:val="0"/>
        <w:autoSpaceDN w:val="0"/>
        <w:spacing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Contact you to tell you</w:t>
      </w:r>
      <w:r w:rsidR="00025B0C" w:rsidRPr="00FE04B2">
        <w:rPr>
          <w:rFonts w:ascii="Arial" w:eastAsia="Arial" w:hAnsi="Arial" w:cs="Arial"/>
          <w:color w:val="002060"/>
          <w:sz w:val="24"/>
          <w:szCs w:val="24"/>
          <w:lang w:eastAsia="en-GB" w:bidi="en-GB"/>
        </w:rPr>
        <w:t xml:space="preserve"> </w:t>
      </w:r>
      <w:r w:rsidRPr="00FE04B2">
        <w:rPr>
          <w:rFonts w:ascii="Arial" w:eastAsia="Arial" w:hAnsi="Arial" w:cs="Arial"/>
          <w:color w:val="002060"/>
          <w:sz w:val="24"/>
          <w:szCs w:val="24"/>
          <w:lang w:eastAsia="en-GB" w:bidi="en-GB"/>
        </w:rPr>
        <w:t xml:space="preserve">when we have concluded the investigation. This may be at the end of the meeting or soon afterwards; </w:t>
      </w:r>
      <w:r w:rsidRPr="00FE04B2">
        <w:rPr>
          <w:rFonts w:ascii="Arial" w:eastAsia="Arial" w:hAnsi="Arial" w:cs="Arial"/>
          <w:b/>
          <w:bCs/>
          <w:color w:val="002060"/>
          <w:sz w:val="24"/>
          <w:szCs w:val="24"/>
          <w:lang w:eastAsia="en-GB" w:bidi="en-GB"/>
        </w:rPr>
        <w:t>and</w:t>
      </w:r>
    </w:p>
    <w:p w14:paraId="5942C47E" w14:textId="0FE99878" w:rsidR="00FA45CD" w:rsidRPr="00FE04B2" w:rsidRDefault="00D93411" w:rsidP="00FA45CD">
      <w:pPr>
        <w:pStyle w:val="ListParagraph"/>
        <w:widowControl w:val="0"/>
        <w:numPr>
          <w:ilvl w:val="0"/>
          <w:numId w:val="120"/>
        </w:numPr>
        <w:autoSpaceDE w:val="0"/>
        <w:autoSpaceDN w:val="0"/>
        <w:spacing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Within </w:t>
      </w:r>
      <w:r w:rsidR="00930374" w:rsidRPr="00FE04B2">
        <w:rPr>
          <w:rFonts w:ascii="Arial" w:eastAsia="Arial" w:hAnsi="Arial" w:cs="Arial"/>
          <w:color w:val="002060"/>
          <w:sz w:val="24"/>
          <w:szCs w:val="24"/>
          <w:lang w:eastAsia="en-GB" w:bidi="en-GB"/>
        </w:rPr>
        <w:t>5</w:t>
      </w:r>
      <w:r w:rsidRPr="00FE04B2">
        <w:rPr>
          <w:rFonts w:ascii="Arial" w:eastAsia="Arial" w:hAnsi="Arial" w:cs="Arial"/>
          <w:color w:val="002060"/>
          <w:sz w:val="24"/>
          <w:szCs w:val="24"/>
          <w:lang w:eastAsia="en-GB" w:bidi="en-GB"/>
        </w:rPr>
        <w:t xml:space="preserve"> working days of informing you that the investigation has been concluded, we will contact you to let you know the outcome. </w:t>
      </w:r>
      <w:r w:rsidR="00D91543" w:rsidRPr="00FE04B2">
        <w:rPr>
          <w:rFonts w:ascii="Arial" w:eastAsia="Arial" w:hAnsi="Arial" w:cs="Arial"/>
          <w:color w:val="002060"/>
          <w:sz w:val="24"/>
          <w:szCs w:val="24"/>
          <w:lang w:eastAsia="en-GB" w:bidi="en-GB"/>
        </w:rPr>
        <w:t xml:space="preserve">The possible outcomes are listed below. </w:t>
      </w:r>
    </w:p>
    <w:p w14:paraId="1998D4BB" w14:textId="77777777" w:rsidR="00FA45CD" w:rsidRPr="00FE04B2" w:rsidRDefault="00FA45CD" w:rsidP="00FA45CD">
      <w:pPr>
        <w:pStyle w:val="ListParagraph"/>
        <w:widowControl w:val="0"/>
        <w:autoSpaceDE w:val="0"/>
        <w:autoSpaceDN w:val="0"/>
        <w:spacing w:after="0" w:line="276" w:lineRule="auto"/>
        <w:ind w:left="855"/>
        <w:rPr>
          <w:rFonts w:ascii="Arial" w:eastAsia="Arial" w:hAnsi="Arial" w:cs="Arial"/>
          <w:color w:val="002060"/>
          <w:sz w:val="24"/>
          <w:szCs w:val="24"/>
          <w:lang w:eastAsia="en-GB" w:bidi="en-GB"/>
        </w:rPr>
      </w:pPr>
    </w:p>
    <w:p w14:paraId="45D82D5D" w14:textId="0785BE5E" w:rsidR="00B7766F" w:rsidRPr="00FE04B2" w:rsidRDefault="00FA45CD" w:rsidP="00FA45CD">
      <w:pPr>
        <w:widowControl w:val="0"/>
        <w:autoSpaceDE w:val="0"/>
        <w:autoSpaceDN w:val="0"/>
        <w:spacing w:after="0" w:line="276" w:lineRule="auto"/>
        <w:rPr>
          <w:rFonts w:eastAsia="Arial" w:cs="Arial"/>
          <w:szCs w:val="24"/>
          <w:lang w:eastAsia="en-GB" w:bidi="en-GB"/>
        </w:rPr>
      </w:pPr>
      <w:r w:rsidRPr="00FE04B2">
        <w:rPr>
          <w:rFonts w:eastAsia="Arial" w:cs="Arial"/>
          <w:szCs w:val="24"/>
          <w:lang w:eastAsia="en-GB" w:bidi="en-GB"/>
        </w:rPr>
        <w:t xml:space="preserve">12.13.2 If we decide that your behaviour has breached our regulations and this breach is considered to be major, in exceptional cases we can refer the matter to an investigation at stage 2 of the procedure. </w:t>
      </w:r>
    </w:p>
    <w:p w14:paraId="6F4E5571" w14:textId="77777777" w:rsidR="00B7766F" w:rsidRPr="00FE04B2" w:rsidRDefault="00B7766F" w:rsidP="00FA45CD">
      <w:pPr>
        <w:widowControl w:val="0"/>
        <w:autoSpaceDE w:val="0"/>
        <w:autoSpaceDN w:val="0"/>
        <w:spacing w:after="0" w:line="276" w:lineRule="auto"/>
        <w:rPr>
          <w:rFonts w:eastAsia="Arial" w:cs="Arial"/>
          <w:szCs w:val="24"/>
          <w:lang w:eastAsia="en-GB" w:bidi="en-GB"/>
        </w:rPr>
      </w:pPr>
    </w:p>
    <w:tbl>
      <w:tblPr>
        <w:tblStyle w:val="TableGrid"/>
        <w:tblW w:w="9918" w:type="dxa"/>
        <w:tblLook w:val="04A0" w:firstRow="1" w:lastRow="0" w:firstColumn="1" w:lastColumn="0" w:noHBand="0" w:noVBand="1"/>
      </w:tblPr>
      <w:tblGrid>
        <w:gridCol w:w="2284"/>
        <w:gridCol w:w="5366"/>
        <w:gridCol w:w="2268"/>
      </w:tblGrid>
      <w:tr w:rsidR="00FE04B2" w:rsidRPr="00FE04B2" w14:paraId="712B3B44" w14:textId="77777777">
        <w:tc>
          <w:tcPr>
            <w:tcW w:w="2284" w:type="dxa"/>
            <w:shd w:val="clear" w:color="auto" w:fill="E7E6E6" w:themeFill="background2"/>
          </w:tcPr>
          <w:p w14:paraId="1CF5163F" w14:textId="4C2DBA3B" w:rsidR="00F13490" w:rsidRPr="00FE04B2" w:rsidRDefault="00F13490">
            <w:pPr>
              <w:pStyle w:val="NoSpacing"/>
              <w:rPr>
                <w:rFonts w:ascii="Arial" w:hAnsi="Arial" w:cs="Arial"/>
                <w:b/>
                <w:bCs/>
                <w:color w:val="002060"/>
                <w:sz w:val="24"/>
                <w:szCs w:val="24"/>
              </w:rPr>
            </w:pPr>
            <w:r w:rsidRPr="00FE04B2">
              <w:rPr>
                <w:rFonts w:ascii="Arial" w:hAnsi="Arial" w:cs="Arial"/>
                <w:b/>
                <w:bCs/>
                <w:color w:val="002060"/>
                <w:sz w:val="24"/>
                <w:szCs w:val="24"/>
              </w:rPr>
              <w:t>Stage 1 Outcome</w:t>
            </w:r>
          </w:p>
        </w:tc>
        <w:tc>
          <w:tcPr>
            <w:tcW w:w="5366" w:type="dxa"/>
            <w:shd w:val="clear" w:color="auto" w:fill="E7E6E6" w:themeFill="background2"/>
          </w:tcPr>
          <w:p w14:paraId="01634043" w14:textId="77777777" w:rsidR="00F13490" w:rsidRPr="00FE04B2" w:rsidRDefault="00F13490">
            <w:pPr>
              <w:pStyle w:val="NoSpacing"/>
              <w:rPr>
                <w:rFonts w:ascii="Arial" w:hAnsi="Arial" w:cs="Arial"/>
                <w:b/>
                <w:bCs/>
                <w:color w:val="002060"/>
                <w:sz w:val="24"/>
                <w:szCs w:val="24"/>
              </w:rPr>
            </w:pPr>
            <w:r w:rsidRPr="00FE04B2">
              <w:rPr>
                <w:rFonts w:ascii="Arial" w:hAnsi="Arial" w:cs="Arial"/>
                <w:b/>
                <w:bCs/>
                <w:color w:val="002060"/>
                <w:sz w:val="24"/>
                <w:szCs w:val="24"/>
              </w:rPr>
              <w:t>Outcome Description</w:t>
            </w:r>
          </w:p>
        </w:tc>
        <w:tc>
          <w:tcPr>
            <w:tcW w:w="2268" w:type="dxa"/>
            <w:shd w:val="clear" w:color="auto" w:fill="E7E6E6" w:themeFill="background2"/>
          </w:tcPr>
          <w:p w14:paraId="57A507DB" w14:textId="77777777" w:rsidR="00F13490" w:rsidRPr="00FE04B2" w:rsidRDefault="00F13490">
            <w:pPr>
              <w:pStyle w:val="NoSpacing"/>
              <w:rPr>
                <w:rFonts w:ascii="Arial" w:hAnsi="Arial" w:cs="Arial"/>
                <w:b/>
                <w:bCs/>
                <w:color w:val="002060"/>
                <w:sz w:val="24"/>
                <w:szCs w:val="24"/>
              </w:rPr>
            </w:pPr>
            <w:r w:rsidRPr="00FE04B2">
              <w:rPr>
                <w:rFonts w:ascii="Arial" w:hAnsi="Arial" w:cs="Arial"/>
                <w:b/>
                <w:bCs/>
                <w:color w:val="002060"/>
                <w:sz w:val="24"/>
                <w:szCs w:val="24"/>
              </w:rPr>
              <w:t>Action</w:t>
            </w:r>
          </w:p>
        </w:tc>
      </w:tr>
      <w:tr w:rsidR="00FE04B2" w:rsidRPr="00FE04B2" w14:paraId="1EB15FFB" w14:textId="77777777">
        <w:tc>
          <w:tcPr>
            <w:tcW w:w="2284" w:type="dxa"/>
          </w:tcPr>
          <w:p w14:paraId="228D9BC9" w14:textId="77777777" w:rsidR="00F13490" w:rsidRPr="00FE04B2" w:rsidRDefault="00F13490">
            <w:pPr>
              <w:pStyle w:val="NoSpacing"/>
              <w:rPr>
                <w:rFonts w:ascii="Arial" w:hAnsi="Arial" w:cs="Arial"/>
                <w:b/>
                <w:bCs/>
                <w:color w:val="002060"/>
                <w:sz w:val="24"/>
                <w:szCs w:val="24"/>
              </w:rPr>
            </w:pPr>
            <w:r w:rsidRPr="00FE04B2">
              <w:rPr>
                <w:rFonts w:ascii="Arial" w:hAnsi="Arial" w:cs="Arial"/>
                <w:b/>
                <w:bCs/>
                <w:color w:val="002060"/>
                <w:sz w:val="24"/>
                <w:szCs w:val="24"/>
              </w:rPr>
              <w:t>No case to answer</w:t>
            </w:r>
          </w:p>
        </w:tc>
        <w:tc>
          <w:tcPr>
            <w:tcW w:w="5366" w:type="dxa"/>
          </w:tcPr>
          <w:p w14:paraId="2D9E4011" w14:textId="77777777" w:rsidR="00F13490" w:rsidRPr="00FE04B2" w:rsidRDefault="00F13490">
            <w:pPr>
              <w:widowControl w:val="0"/>
              <w:tabs>
                <w:tab w:val="left" w:pos="142"/>
              </w:tabs>
              <w:autoSpaceDE w:val="0"/>
              <w:autoSpaceDN w:val="0"/>
              <w:spacing w:after="160" w:line="276" w:lineRule="auto"/>
              <w:rPr>
                <w:rFonts w:eastAsia="Arial" w:cs="Arial"/>
                <w:spacing w:val="1"/>
                <w:szCs w:val="24"/>
                <w:lang w:eastAsia="en-GB" w:bidi="en-GB"/>
              </w:rPr>
            </w:pPr>
            <w:r w:rsidRPr="00FE04B2">
              <w:rPr>
                <w:rFonts w:eastAsia="Arial" w:cs="Arial"/>
                <w:szCs w:val="24"/>
                <w:lang w:eastAsia="en-GB" w:bidi="en-GB"/>
              </w:rPr>
              <w:t>If</w:t>
            </w:r>
            <w:r w:rsidRPr="00FE04B2">
              <w:rPr>
                <w:rFonts w:eastAsia="Arial" w:cs="Arial"/>
                <w:spacing w:val="1"/>
                <w:szCs w:val="24"/>
                <w:lang w:eastAsia="en-GB" w:bidi="en-GB"/>
              </w:rPr>
              <w:t xml:space="preserve"> </w:t>
            </w:r>
            <w:r w:rsidRPr="00FE04B2">
              <w:rPr>
                <w:rFonts w:eastAsia="Arial" w:cs="Arial"/>
                <w:szCs w:val="24"/>
                <w:lang w:eastAsia="en-GB" w:bidi="en-GB"/>
              </w:rPr>
              <w:t>t</w:t>
            </w:r>
            <w:r w:rsidRPr="00FE04B2">
              <w:rPr>
                <w:rFonts w:eastAsia="Arial" w:cs="Arial"/>
                <w:spacing w:val="-1"/>
                <w:szCs w:val="24"/>
                <w:lang w:eastAsia="en-GB" w:bidi="en-GB"/>
              </w:rPr>
              <w:t>h</w:t>
            </w:r>
            <w:r w:rsidRPr="00FE04B2">
              <w:rPr>
                <w:rFonts w:eastAsia="Arial" w:cs="Arial"/>
                <w:szCs w:val="24"/>
                <w:lang w:eastAsia="en-GB" w:bidi="en-GB"/>
              </w:rPr>
              <w:t xml:space="preserve">e investigator </w:t>
            </w:r>
            <w:r w:rsidRPr="00FE04B2">
              <w:rPr>
                <w:rFonts w:eastAsia="Arial" w:cs="Arial"/>
                <w:spacing w:val="-1"/>
                <w:szCs w:val="24"/>
                <w:lang w:eastAsia="en-GB" w:bidi="en-GB"/>
              </w:rPr>
              <w:t>b</w:t>
            </w:r>
            <w:r w:rsidRPr="00FE04B2">
              <w:rPr>
                <w:rFonts w:eastAsia="Arial" w:cs="Arial"/>
                <w:spacing w:val="1"/>
                <w:szCs w:val="24"/>
                <w:lang w:eastAsia="en-GB" w:bidi="en-GB"/>
              </w:rPr>
              <w:t>e</w:t>
            </w:r>
            <w:r w:rsidRPr="00FE04B2">
              <w:rPr>
                <w:rFonts w:eastAsia="Arial" w:cs="Arial"/>
                <w:szCs w:val="24"/>
                <w:lang w:eastAsia="en-GB" w:bidi="en-GB"/>
              </w:rPr>
              <w:t>li</w:t>
            </w:r>
            <w:r w:rsidRPr="00FE04B2">
              <w:rPr>
                <w:rFonts w:eastAsia="Arial" w:cs="Arial"/>
                <w:spacing w:val="1"/>
                <w:szCs w:val="24"/>
                <w:lang w:eastAsia="en-GB" w:bidi="en-GB"/>
              </w:rPr>
              <w:t>e</w:t>
            </w:r>
            <w:r w:rsidRPr="00FE04B2">
              <w:rPr>
                <w:rFonts w:eastAsia="Arial" w:cs="Arial"/>
                <w:spacing w:val="-2"/>
                <w:szCs w:val="24"/>
                <w:lang w:eastAsia="en-GB" w:bidi="en-GB"/>
              </w:rPr>
              <w:t>v</w:t>
            </w:r>
            <w:r w:rsidRPr="00FE04B2">
              <w:rPr>
                <w:rFonts w:eastAsia="Arial" w:cs="Arial"/>
                <w:spacing w:val="1"/>
                <w:szCs w:val="24"/>
                <w:lang w:eastAsia="en-GB" w:bidi="en-GB"/>
              </w:rPr>
              <w:t>e</w:t>
            </w:r>
            <w:r w:rsidRPr="00FE04B2">
              <w:rPr>
                <w:rFonts w:eastAsia="Arial" w:cs="Arial"/>
                <w:szCs w:val="24"/>
                <w:lang w:eastAsia="en-GB" w:bidi="en-GB"/>
              </w:rPr>
              <w:t>s t</w:t>
            </w:r>
            <w:r w:rsidRPr="00FE04B2">
              <w:rPr>
                <w:rFonts w:eastAsia="Arial" w:cs="Arial"/>
                <w:spacing w:val="1"/>
                <w:szCs w:val="24"/>
                <w:lang w:eastAsia="en-GB" w:bidi="en-GB"/>
              </w:rPr>
              <w:t>he</w:t>
            </w:r>
            <w:r w:rsidRPr="00FE04B2">
              <w:rPr>
                <w:rFonts w:eastAsia="Arial" w:cs="Arial"/>
                <w:spacing w:val="-1"/>
                <w:szCs w:val="24"/>
                <w:lang w:eastAsia="en-GB" w:bidi="en-GB"/>
              </w:rPr>
              <w:t>r</w:t>
            </w:r>
            <w:r w:rsidRPr="00FE04B2">
              <w:rPr>
                <w:rFonts w:eastAsia="Arial" w:cs="Arial"/>
                <w:szCs w:val="24"/>
                <w:lang w:eastAsia="en-GB" w:bidi="en-GB"/>
              </w:rPr>
              <w:t>e</w:t>
            </w:r>
            <w:r w:rsidRPr="00FE04B2">
              <w:rPr>
                <w:rFonts w:eastAsia="Arial" w:cs="Arial"/>
                <w:spacing w:val="1"/>
                <w:szCs w:val="24"/>
                <w:lang w:eastAsia="en-GB" w:bidi="en-GB"/>
              </w:rPr>
              <w:t xml:space="preserve"> </w:t>
            </w:r>
            <w:r w:rsidRPr="00FE04B2">
              <w:rPr>
                <w:rFonts w:eastAsia="Arial" w:cs="Arial"/>
                <w:szCs w:val="24"/>
                <w:lang w:eastAsia="en-GB" w:bidi="en-GB"/>
              </w:rPr>
              <w:t>is</w:t>
            </w:r>
            <w:r w:rsidRPr="00FE04B2">
              <w:rPr>
                <w:rFonts w:eastAsia="Arial" w:cs="Arial"/>
                <w:spacing w:val="-2"/>
                <w:szCs w:val="24"/>
                <w:lang w:eastAsia="en-GB" w:bidi="en-GB"/>
              </w:rPr>
              <w:t xml:space="preserve"> </w:t>
            </w:r>
            <w:r w:rsidRPr="00FE04B2">
              <w:rPr>
                <w:rFonts w:eastAsia="Arial" w:cs="Arial"/>
                <w:spacing w:val="1"/>
                <w:szCs w:val="24"/>
                <w:lang w:eastAsia="en-GB" w:bidi="en-GB"/>
              </w:rPr>
              <w:t>n</w:t>
            </w:r>
            <w:r w:rsidRPr="00FE04B2">
              <w:rPr>
                <w:rFonts w:eastAsia="Arial" w:cs="Arial"/>
                <w:szCs w:val="24"/>
                <w:lang w:eastAsia="en-GB" w:bidi="en-GB"/>
              </w:rPr>
              <w:t>o</w:t>
            </w:r>
            <w:r w:rsidRPr="00FE04B2">
              <w:rPr>
                <w:rFonts w:eastAsia="Arial" w:cs="Arial"/>
                <w:spacing w:val="1"/>
                <w:szCs w:val="24"/>
                <w:lang w:eastAsia="en-GB" w:bidi="en-GB"/>
              </w:rPr>
              <w:t xml:space="preserve"> </w:t>
            </w:r>
            <w:r w:rsidRPr="00FE04B2">
              <w:rPr>
                <w:rFonts w:eastAsia="Arial" w:cs="Arial"/>
                <w:spacing w:val="-2"/>
                <w:szCs w:val="24"/>
                <w:lang w:eastAsia="en-GB" w:bidi="en-GB"/>
              </w:rPr>
              <w:t>c</w:t>
            </w:r>
            <w:r w:rsidRPr="00FE04B2">
              <w:rPr>
                <w:rFonts w:eastAsia="Arial" w:cs="Arial"/>
                <w:spacing w:val="1"/>
                <w:szCs w:val="24"/>
                <w:lang w:eastAsia="en-GB" w:bidi="en-GB"/>
              </w:rPr>
              <w:t>a</w:t>
            </w:r>
            <w:r w:rsidRPr="00FE04B2">
              <w:rPr>
                <w:rFonts w:eastAsia="Arial" w:cs="Arial"/>
                <w:szCs w:val="24"/>
                <w:lang w:eastAsia="en-GB" w:bidi="en-GB"/>
              </w:rPr>
              <w:t>se</w:t>
            </w:r>
            <w:r w:rsidRPr="00FE04B2">
              <w:rPr>
                <w:rFonts w:eastAsia="Arial" w:cs="Arial"/>
                <w:spacing w:val="-1"/>
                <w:szCs w:val="24"/>
                <w:lang w:eastAsia="en-GB" w:bidi="en-GB"/>
              </w:rPr>
              <w:t xml:space="preserve"> </w:t>
            </w:r>
            <w:r w:rsidRPr="00FE04B2">
              <w:rPr>
                <w:rFonts w:eastAsia="Arial" w:cs="Arial"/>
                <w:szCs w:val="24"/>
                <w:lang w:eastAsia="en-GB" w:bidi="en-GB"/>
              </w:rPr>
              <w:t>to</w:t>
            </w:r>
            <w:r w:rsidRPr="00FE04B2">
              <w:rPr>
                <w:rFonts w:eastAsia="Arial" w:cs="Arial"/>
                <w:spacing w:val="-1"/>
                <w:szCs w:val="24"/>
                <w:lang w:eastAsia="en-GB" w:bidi="en-GB"/>
              </w:rPr>
              <w:t xml:space="preserve"> a</w:t>
            </w:r>
            <w:r w:rsidRPr="00FE04B2">
              <w:rPr>
                <w:rFonts w:eastAsia="Arial" w:cs="Arial"/>
                <w:spacing w:val="1"/>
                <w:szCs w:val="24"/>
                <w:lang w:eastAsia="en-GB" w:bidi="en-GB"/>
              </w:rPr>
              <w:t>n</w:t>
            </w:r>
            <w:r w:rsidRPr="00FE04B2">
              <w:rPr>
                <w:rFonts w:eastAsia="Arial" w:cs="Arial"/>
                <w:szCs w:val="24"/>
                <w:lang w:eastAsia="en-GB" w:bidi="en-GB"/>
              </w:rPr>
              <w:t>s</w:t>
            </w:r>
            <w:r w:rsidRPr="00FE04B2">
              <w:rPr>
                <w:rFonts w:eastAsia="Arial" w:cs="Arial"/>
                <w:spacing w:val="-3"/>
                <w:szCs w:val="24"/>
                <w:lang w:eastAsia="en-GB" w:bidi="en-GB"/>
              </w:rPr>
              <w:t>w</w:t>
            </w:r>
            <w:r w:rsidRPr="00FE04B2">
              <w:rPr>
                <w:rFonts w:eastAsia="Arial" w:cs="Arial"/>
                <w:spacing w:val="1"/>
                <w:szCs w:val="24"/>
                <w:lang w:eastAsia="en-GB" w:bidi="en-GB"/>
              </w:rPr>
              <w:t>e</w:t>
            </w:r>
            <w:r w:rsidRPr="00FE04B2">
              <w:rPr>
                <w:rFonts w:eastAsia="Arial" w:cs="Arial"/>
                <w:spacing w:val="-1"/>
                <w:szCs w:val="24"/>
                <w:lang w:eastAsia="en-GB" w:bidi="en-GB"/>
              </w:rPr>
              <w:t>r,</w:t>
            </w:r>
            <w:r w:rsidRPr="00FE04B2">
              <w:rPr>
                <w:rFonts w:eastAsia="Arial" w:cs="Arial"/>
                <w:szCs w:val="24"/>
                <w:lang w:eastAsia="en-GB" w:bidi="en-GB"/>
              </w:rPr>
              <w:t xml:space="preserve"> we will advise you of this and confirm that the matter is concluded.</w:t>
            </w:r>
            <w:r w:rsidRPr="00FE04B2">
              <w:rPr>
                <w:rFonts w:eastAsia="Arial" w:cs="Arial"/>
                <w:spacing w:val="1"/>
                <w:szCs w:val="24"/>
                <w:lang w:eastAsia="en-GB" w:bidi="en-GB"/>
              </w:rPr>
              <w:t xml:space="preserve"> </w:t>
            </w:r>
            <w:r w:rsidRPr="00FE04B2">
              <w:rPr>
                <w:rFonts w:eastAsia="Arial" w:cs="Arial"/>
                <w:spacing w:val="-2"/>
                <w:szCs w:val="24"/>
                <w:lang w:eastAsia="en-GB" w:bidi="en-GB"/>
              </w:rPr>
              <w:t>I</w:t>
            </w:r>
            <w:r w:rsidRPr="00FE04B2">
              <w:rPr>
                <w:rFonts w:eastAsia="Arial" w:cs="Arial"/>
                <w:szCs w:val="24"/>
                <w:lang w:eastAsia="en-GB" w:bidi="en-GB"/>
              </w:rPr>
              <w:t>f</w:t>
            </w:r>
            <w:r w:rsidRPr="00FE04B2">
              <w:rPr>
                <w:rFonts w:eastAsia="Arial" w:cs="Arial"/>
                <w:spacing w:val="1"/>
                <w:szCs w:val="24"/>
                <w:lang w:eastAsia="en-GB" w:bidi="en-GB"/>
              </w:rPr>
              <w:t xml:space="preserve"> during the investigation you had any precautionary measures imposed</w:t>
            </w:r>
            <w:r w:rsidRPr="00FE04B2">
              <w:rPr>
                <w:rFonts w:eastAsia="Arial" w:cs="Arial"/>
                <w:szCs w:val="24"/>
                <w:lang w:eastAsia="en-GB" w:bidi="en-GB"/>
              </w:rPr>
              <w:t>,</w:t>
            </w:r>
            <w:r w:rsidRPr="00FE04B2">
              <w:rPr>
                <w:rFonts w:eastAsia="Arial" w:cs="Arial"/>
                <w:spacing w:val="1"/>
                <w:szCs w:val="24"/>
                <w:lang w:eastAsia="en-GB" w:bidi="en-GB"/>
              </w:rPr>
              <w:t xml:space="preserve"> we will lift them immediately and you will receive confirmation of this.</w:t>
            </w:r>
          </w:p>
        </w:tc>
        <w:tc>
          <w:tcPr>
            <w:tcW w:w="2268" w:type="dxa"/>
          </w:tcPr>
          <w:p w14:paraId="2B0CA20C"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tc>
      </w:tr>
      <w:tr w:rsidR="00FE04B2" w:rsidRPr="00FE04B2" w14:paraId="1D56298F" w14:textId="77777777">
        <w:tc>
          <w:tcPr>
            <w:tcW w:w="2284" w:type="dxa"/>
          </w:tcPr>
          <w:p w14:paraId="15BBEDD0" w14:textId="3FF3F2E8" w:rsidR="00F13490" w:rsidRPr="00FE04B2" w:rsidRDefault="00F13490">
            <w:pPr>
              <w:pStyle w:val="NoSpacing"/>
              <w:rPr>
                <w:rFonts w:ascii="Arial" w:hAnsi="Arial" w:cs="Arial"/>
                <w:b/>
                <w:bCs/>
                <w:color w:val="002060"/>
                <w:sz w:val="24"/>
                <w:szCs w:val="24"/>
              </w:rPr>
            </w:pPr>
            <w:r w:rsidRPr="00FE04B2">
              <w:rPr>
                <w:rFonts w:ascii="Arial" w:hAnsi="Arial" w:cs="Arial"/>
                <w:b/>
                <w:bCs/>
                <w:color w:val="002060"/>
                <w:sz w:val="24"/>
                <w:szCs w:val="24"/>
              </w:rPr>
              <w:t xml:space="preserve">Stage </w:t>
            </w:r>
            <w:r w:rsidR="00510D54" w:rsidRPr="00FE04B2">
              <w:rPr>
                <w:rFonts w:ascii="Arial" w:hAnsi="Arial" w:cs="Arial"/>
                <w:b/>
                <w:bCs/>
                <w:color w:val="002060"/>
                <w:sz w:val="24"/>
                <w:szCs w:val="24"/>
              </w:rPr>
              <w:t>1</w:t>
            </w:r>
            <w:r w:rsidRPr="00FE04B2">
              <w:rPr>
                <w:rFonts w:ascii="Arial" w:hAnsi="Arial" w:cs="Arial"/>
                <w:b/>
                <w:bCs/>
                <w:color w:val="002060"/>
                <w:sz w:val="24"/>
                <w:szCs w:val="24"/>
              </w:rPr>
              <w:t xml:space="preserve"> penalty </w:t>
            </w:r>
          </w:p>
        </w:tc>
        <w:tc>
          <w:tcPr>
            <w:tcW w:w="5366" w:type="dxa"/>
          </w:tcPr>
          <w:p w14:paraId="4219089C" w14:textId="7C1865BC" w:rsidR="00F6654E" w:rsidRPr="00FE04B2" w:rsidRDefault="00F6654E" w:rsidP="002B48FD">
            <w:pPr>
              <w:widowControl w:val="0"/>
              <w:autoSpaceDE w:val="0"/>
              <w:autoSpaceDN w:val="0"/>
              <w:spacing w:after="160" w:line="276" w:lineRule="auto"/>
              <w:rPr>
                <w:rFonts w:eastAsia="Arial" w:cs="Arial"/>
                <w:szCs w:val="24"/>
                <w:lang w:eastAsia="en-GB" w:bidi="en-GB"/>
              </w:rPr>
            </w:pPr>
            <w:r w:rsidRPr="00FE04B2">
              <w:rPr>
                <w:rFonts w:eastAsia="Arial" w:cs="Arial"/>
                <w:szCs w:val="24"/>
                <w:lang w:eastAsia="en-GB" w:bidi="en-GB"/>
              </w:rPr>
              <w:t>If we decide that your behaviour has breached our regulations and this breach is considered minor, we can apply a penalty at Stage 1. The penalties may include but are not limited to the following:</w:t>
            </w:r>
          </w:p>
          <w:p w14:paraId="4EBFE9AA" w14:textId="2D2D68C5" w:rsidR="00F6654E" w:rsidRPr="00FE04B2" w:rsidRDefault="00F6654E" w:rsidP="00F6654E">
            <w:pPr>
              <w:widowControl w:val="0"/>
              <w:numPr>
                <w:ilvl w:val="1"/>
                <w:numId w:val="121"/>
              </w:numPr>
              <w:autoSpaceDE w:val="0"/>
              <w:autoSpaceDN w:val="0"/>
              <w:spacing w:line="276" w:lineRule="auto"/>
              <w:rPr>
                <w:rFonts w:eastAsia="Arial" w:cs="Arial"/>
                <w:szCs w:val="24"/>
                <w:lang w:eastAsia="en-GB" w:bidi="en-GB"/>
              </w:rPr>
            </w:pPr>
            <w:r w:rsidRPr="00FE04B2">
              <w:rPr>
                <w:rFonts w:eastAsia="Arial" w:cs="Arial"/>
                <w:szCs w:val="24"/>
                <w:lang w:eastAsia="en-GB" w:bidi="en-GB"/>
              </w:rPr>
              <w:t>A formal written warning;</w:t>
            </w:r>
          </w:p>
          <w:p w14:paraId="3373F514" w14:textId="77777777" w:rsidR="00F6654E" w:rsidRPr="00FE04B2" w:rsidRDefault="00F6654E" w:rsidP="00F6654E">
            <w:pPr>
              <w:widowControl w:val="0"/>
              <w:numPr>
                <w:ilvl w:val="1"/>
                <w:numId w:val="121"/>
              </w:numPr>
              <w:autoSpaceDE w:val="0"/>
              <w:autoSpaceDN w:val="0"/>
              <w:spacing w:line="276" w:lineRule="auto"/>
              <w:rPr>
                <w:rFonts w:eastAsia="Arial" w:cs="Arial"/>
                <w:szCs w:val="24"/>
                <w:lang w:eastAsia="en-GB" w:bidi="en-GB"/>
              </w:rPr>
            </w:pPr>
            <w:r w:rsidRPr="00FE04B2">
              <w:rPr>
                <w:rFonts w:eastAsia="Arial" w:cs="Arial"/>
                <w:szCs w:val="24"/>
                <w:lang w:eastAsia="en-GB" w:bidi="en-GB"/>
              </w:rPr>
              <w:t>A fine;</w:t>
            </w:r>
          </w:p>
          <w:p w14:paraId="028DBD56" w14:textId="77777777" w:rsidR="00F6654E" w:rsidRPr="00FE04B2" w:rsidRDefault="00F6654E" w:rsidP="00F6654E">
            <w:pPr>
              <w:widowControl w:val="0"/>
              <w:numPr>
                <w:ilvl w:val="1"/>
                <w:numId w:val="121"/>
              </w:numPr>
              <w:autoSpaceDE w:val="0"/>
              <w:autoSpaceDN w:val="0"/>
              <w:spacing w:line="276" w:lineRule="auto"/>
              <w:rPr>
                <w:rFonts w:eastAsia="Arial" w:cs="Arial"/>
                <w:szCs w:val="24"/>
                <w:lang w:eastAsia="en-GB" w:bidi="en-GB"/>
              </w:rPr>
            </w:pPr>
            <w:r w:rsidRPr="00FE04B2">
              <w:rPr>
                <w:rFonts w:eastAsia="Arial" w:cs="Arial"/>
                <w:szCs w:val="24"/>
                <w:lang w:eastAsia="en-GB" w:bidi="en-GB"/>
              </w:rPr>
              <w:t>Attendance Awareness Course;</w:t>
            </w:r>
          </w:p>
          <w:p w14:paraId="12A54125" w14:textId="77777777" w:rsidR="00F6654E" w:rsidRPr="00FE04B2" w:rsidRDefault="00F6654E" w:rsidP="00F6654E">
            <w:pPr>
              <w:widowControl w:val="0"/>
              <w:numPr>
                <w:ilvl w:val="1"/>
                <w:numId w:val="121"/>
              </w:numPr>
              <w:autoSpaceDE w:val="0"/>
              <w:autoSpaceDN w:val="0"/>
              <w:spacing w:line="276" w:lineRule="auto"/>
              <w:rPr>
                <w:rFonts w:eastAsia="Arial" w:cs="Arial"/>
                <w:szCs w:val="24"/>
                <w:lang w:eastAsia="en-GB" w:bidi="en-GB"/>
              </w:rPr>
            </w:pPr>
            <w:r w:rsidRPr="00FE04B2">
              <w:rPr>
                <w:rFonts w:eastAsia="Arial" w:cs="Arial"/>
                <w:szCs w:val="24"/>
                <w:lang w:eastAsia="en-GB" w:bidi="en-GB"/>
              </w:rPr>
              <w:t>University community service;</w:t>
            </w:r>
          </w:p>
          <w:p w14:paraId="68C0E50F" w14:textId="77777777" w:rsidR="00F6654E" w:rsidRPr="00FE04B2" w:rsidRDefault="00F6654E" w:rsidP="00F6654E">
            <w:pPr>
              <w:widowControl w:val="0"/>
              <w:numPr>
                <w:ilvl w:val="1"/>
                <w:numId w:val="121"/>
              </w:numPr>
              <w:autoSpaceDE w:val="0"/>
              <w:autoSpaceDN w:val="0"/>
              <w:spacing w:line="276" w:lineRule="auto"/>
              <w:rPr>
                <w:rFonts w:eastAsia="Arial" w:cs="Arial"/>
                <w:szCs w:val="24"/>
                <w:lang w:eastAsia="en-GB" w:bidi="en-GB"/>
              </w:rPr>
            </w:pPr>
            <w:r w:rsidRPr="00FE04B2">
              <w:rPr>
                <w:rFonts w:eastAsia="Arial" w:cs="Arial"/>
                <w:lang w:eastAsia="en-GB" w:bidi="en-GB"/>
              </w:rPr>
              <w:t>No Contact Order with the reporting party and/or another student(s);</w:t>
            </w:r>
          </w:p>
          <w:p w14:paraId="33F3A658" w14:textId="77777777" w:rsidR="00F6654E" w:rsidRPr="00FE04B2" w:rsidRDefault="00F6654E" w:rsidP="00F6654E">
            <w:pPr>
              <w:widowControl w:val="0"/>
              <w:numPr>
                <w:ilvl w:val="1"/>
                <w:numId w:val="121"/>
              </w:numPr>
              <w:autoSpaceDE w:val="0"/>
              <w:autoSpaceDN w:val="0"/>
              <w:spacing w:before="1" w:line="276" w:lineRule="auto"/>
              <w:rPr>
                <w:rFonts w:eastAsia="Arial" w:cs="Arial"/>
                <w:b/>
                <w:szCs w:val="24"/>
                <w:lang w:eastAsia="en-GB" w:bidi="en-GB"/>
              </w:rPr>
            </w:pPr>
            <w:r w:rsidRPr="00FE04B2">
              <w:rPr>
                <w:rFonts w:eastAsia="Arial" w:cs="Arial"/>
                <w:lang w:eastAsia="en-GB" w:bidi="en-GB"/>
              </w:rPr>
              <w:t>Payment of an amount of money to reimburse us for loss suffered including replacement of damaged equipment, repairing damage or redecorating.</w:t>
            </w:r>
          </w:p>
          <w:p w14:paraId="2541545D" w14:textId="77777777" w:rsidR="00F6654E" w:rsidRPr="00FE04B2" w:rsidRDefault="00F6654E" w:rsidP="00F6654E">
            <w:pPr>
              <w:widowControl w:val="0"/>
              <w:numPr>
                <w:ilvl w:val="1"/>
                <w:numId w:val="121"/>
              </w:numPr>
              <w:autoSpaceDE w:val="0"/>
              <w:autoSpaceDN w:val="0"/>
              <w:spacing w:before="1" w:line="276" w:lineRule="auto"/>
              <w:rPr>
                <w:rFonts w:eastAsia="Arial" w:cs="Arial"/>
                <w:b/>
                <w:szCs w:val="24"/>
                <w:lang w:eastAsia="en-GB" w:bidi="en-GB"/>
              </w:rPr>
            </w:pPr>
            <w:r w:rsidRPr="00FE04B2">
              <w:rPr>
                <w:rFonts w:eastAsia="Arial" w:cs="Arial"/>
                <w:b/>
                <w:szCs w:val="24"/>
                <w:lang w:eastAsia="en-GB" w:bidi="en-GB"/>
              </w:rPr>
              <w:t>Referral to Stage 2</w:t>
            </w:r>
          </w:p>
          <w:p w14:paraId="7CEEDD4B" w14:textId="77777777" w:rsidR="00F13490" w:rsidRPr="00FE04B2" w:rsidRDefault="00F13490">
            <w:pPr>
              <w:pStyle w:val="NoSpacing"/>
              <w:rPr>
                <w:rFonts w:ascii="Arial" w:hAnsi="Arial" w:cs="Arial"/>
                <w:color w:val="002060"/>
                <w:sz w:val="24"/>
                <w:szCs w:val="24"/>
              </w:rPr>
            </w:pPr>
          </w:p>
        </w:tc>
        <w:tc>
          <w:tcPr>
            <w:tcW w:w="2268" w:type="dxa"/>
          </w:tcPr>
          <w:p w14:paraId="72AC8180"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p w14:paraId="5EF1040F" w14:textId="77777777" w:rsidR="00F13490" w:rsidRPr="00FE04B2" w:rsidRDefault="00F13490">
            <w:pPr>
              <w:pStyle w:val="NoSpacing"/>
              <w:rPr>
                <w:rFonts w:ascii="Arial" w:hAnsi="Arial" w:cs="Arial"/>
                <w:color w:val="002060"/>
                <w:sz w:val="24"/>
                <w:szCs w:val="24"/>
              </w:rPr>
            </w:pPr>
          </w:p>
          <w:p w14:paraId="5F359754"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Any warning will be held on your student file. </w:t>
            </w:r>
          </w:p>
          <w:p w14:paraId="25FB503A" w14:textId="77777777" w:rsidR="00F13490" w:rsidRPr="00FE04B2" w:rsidRDefault="00F13490">
            <w:pPr>
              <w:pStyle w:val="NoSpacing"/>
              <w:rPr>
                <w:rFonts w:ascii="Arial" w:hAnsi="Arial" w:cs="Arial"/>
                <w:color w:val="002060"/>
                <w:sz w:val="24"/>
                <w:szCs w:val="24"/>
              </w:rPr>
            </w:pPr>
          </w:p>
          <w:p w14:paraId="35418B53"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The investigation will be held on your student file.</w:t>
            </w:r>
          </w:p>
          <w:p w14:paraId="2E8AC938" w14:textId="77777777" w:rsidR="00F13490" w:rsidRPr="00FE04B2" w:rsidRDefault="00F13490">
            <w:pPr>
              <w:pStyle w:val="NoSpacing"/>
              <w:rPr>
                <w:rFonts w:ascii="Arial" w:hAnsi="Arial" w:cs="Arial"/>
                <w:color w:val="002060"/>
                <w:sz w:val="24"/>
                <w:szCs w:val="24"/>
              </w:rPr>
            </w:pPr>
          </w:p>
        </w:tc>
      </w:tr>
      <w:tr w:rsidR="00FE04B2" w:rsidRPr="00FE04B2" w14:paraId="3BBFACCB" w14:textId="77777777">
        <w:tc>
          <w:tcPr>
            <w:tcW w:w="2284" w:type="dxa"/>
          </w:tcPr>
          <w:p w14:paraId="0D851FFB" w14:textId="4A5235BF" w:rsidR="00F13490" w:rsidRPr="00FE04B2" w:rsidRDefault="00F13490">
            <w:pPr>
              <w:pStyle w:val="NoSpacing"/>
              <w:rPr>
                <w:rFonts w:ascii="Arial" w:hAnsi="Arial" w:cs="Arial"/>
                <w:b/>
                <w:bCs/>
                <w:color w:val="002060"/>
                <w:sz w:val="24"/>
                <w:szCs w:val="24"/>
              </w:rPr>
            </w:pPr>
            <w:r w:rsidRPr="00FE04B2">
              <w:rPr>
                <w:rFonts w:ascii="Arial" w:hAnsi="Arial" w:cs="Arial"/>
                <w:b/>
                <w:bCs/>
                <w:color w:val="002060"/>
                <w:sz w:val="24"/>
                <w:szCs w:val="24"/>
              </w:rPr>
              <w:t xml:space="preserve">Stage </w:t>
            </w:r>
            <w:r w:rsidR="004E3C7E" w:rsidRPr="00FE04B2">
              <w:rPr>
                <w:rFonts w:ascii="Arial" w:hAnsi="Arial" w:cs="Arial"/>
                <w:b/>
                <w:bCs/>
                <w:color w:val="002060"/>
                <w:sz w:val="24"/>
                <w:szCs w:val="24"/>
              </w:rPr>
              <w:t>1</w:t>
            </w:r>
            <w:r w:rsidRPr="00FE04B2">
              <w:rPr>
                <w:rFonts w:ascii="Arial" w:hAnsi="Arial" w:cs="Arial"/>
                <w:b/>
                <w:bCs/>
                <w:color w:val="002060"/>
                <w:sz w:val="24"/>
                <w:szCs w:val="24"/>
              </w:rPr>
              <w:t xml:space="preserve"> penalty and/or conditions</w:t>
            </w:r>
          </w:p>
        </w:tc>
        <w:tc>
          <w:tcPr>
            <w:tcW w:w="5366" w:type="dxa"/>
          </w:tcPr>
          <w:p w14:paraId="4728892B" w14:textId="36AF616B" w:rsidR="00F13490" w:rsidRPr="00FE04B2" w:rsidRDefault="00F13490">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If we decide that your behaviour has breached our regulations and this breach is considered major, we can apply a penalty at Stage </w:t>
            </w:r>
            <w:r w:rsidR="004E3C7E" w:rsidRPr="00FE04B2">
              <w:rPr>
                <w:rFonts w:eastAsia="Arial" w:cs="Arial"/>
                <w:szCs w:val="24"/>
                <w:lang w:eastAsia="en-GB" w:bidi="en-GB"/>
              </w:rPr>
              <w:t>1</w:t>
            </w:r>
            <w:r w:rsidRPr="00FE04B2">
              <w:rPr>
                <w:rFonts w:eastAsia="Arial" w:cs="Arial"/>
                <w:szCs w:val="24"/>
                <w:lang w:eastAsia="en-GB" w:bidi="en-GB"/>
              </w:rPr>
              <w:t>. The penalties may include but are not limited to the list above; you may be issued with a penalty from this list in addition to a condition to complete before the case can be concluded.</w:t>
            </w:r>
          </w:p>
          <w:p w14:paraId="79231E2B"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A condition is applied when the investigator decides that a breach of the code of conduct has occurred, but they are satisfied that you have displayed an insight into your behaviour and would respond to support. The condition will be determined by the investigator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the investigator can reach a decision when reviewing if the conditions have been met.  </w:t>
            </w:r>
          </w:p>
          <w:p w14:paraId="534958DF" w14:textId="77777777" w:rsidR="00F13490" w:rsidRPr="00FE04B2" w:rsidRDefault="00F13490">
            <w:pPr>
              <w:pStyle w:val="NoSpacing"/>
              <w:rPr>
                <w:rFonts w:ascii="Arial" w:hAnsi="Arial" w:cs="Arial"/>
                <w:color w:val="002060"/>
                <w:sz w:val="24"/>
                <w:szCs w:val="24"/>
              </w:rPr>
            </w:pPr>
          </w:p>
          <w:p w14:paraId="3FE34997"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Examples of conditions may be (but not limited to): </w:t>
            </w:r>
          </w:p>
          <w:p w14:paraId="0D8AF2E3" w14:textId="77777777" w:rsidR="00F13490" w:rsidRPr="00FE04B2" w:rsidRDefault="00F13490">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undertake a reflective piece of work on the code of conduct and/or the breach investigated</w:t>
            </w:r>
          </w:p>
          <w:p w14:paraId="26949774" w14:textId="77777777" w:rsidR="00F13490" w:rsidRPr="00FE04B2" w:rsidRDefault="00F13490">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complete an action plan which will set out how the matter will be managed by the School and/or any other service</w:t>
            </w:r>
          </w:p>
          <w:p w14:paraId="2D82FE54" w14:textId="77777777" w:rsidR="00F13490" w:rsidRPr="00FE04B2" w:rsidRDefault="00F13490">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issue a letter of apology</w:t>
            </w:r>
          </w:p>
          <w:p w14:paraId="1563B768" w14:textId="77777777" w:rsidR="00F13490" w:rsidRPr="00FE04B2" w:rsidRDefault="00F13490">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engage with support services such as wellbeing</w:t>
            </w:r>
          </w:p>
          <w:p w14:paraId="2D7FD0EC" w14:textId="77777777" w:rsidR="00F13490" w:rsidRPr="00FE04B2" w:rsidRDefault="00F13490">
            <w:pPr>
              <w:pStyle w:val="NoSpacing"/>
              <w:rPr>
                <w:rFonts w:ascii="Arial" w:hAnsi="Arial" w:cs="Arial"/>
                <w:color w:val="002060"/>
                <w:sz w:val="24"/>
                <w:szCs w:val="24"/>
              </w:rPr>
            </w:pPr>
          </w:p>
        </w:tc>
        <w:tc>
          <w:tcPr>
            <w:tcW w:w="2268" w:type="dxa"/>
          </w:tcPr>
          <w:p w14:paraId="1B7EB3CB"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The case is deemed ‘open’ until the conditions are met and the investigator is satisfied. You will be notified when the case is closed. </w:t>
            </w:r>
          </w:p>
          <w:p w14:paraId="66C44637" w14:textId="77777777" w:rsidR="00F13490" w:rsidRPr="00FE04B2" w:rsidRDefault="00F13490">
            <w:pPr>
              <w:pStyle w:val="NoSpacing"/>
              <w:rPr>
                <w:rFonts w:ascii="Arial" w:hAnsi="Arial" w:cs="Arial"/>
                <w:color w:val="002060"/>
                <w:sz w:val="24"/>
                <w:szCs w:val="24"/>
              </w:rPr>
            </w:pPr>
          </w:p>
          <w:p w14:paraId="12C69329"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The investigation will be held on your student file.</w:t>
            </w:r>
          </w:p>
          <w:p w14:paraId="670843F0" w14:textId="77777777" w:rsidR="00F13490" w:rsidRPr="00FE04B2" w:rsidRDefault="00F13490">
            <w:pPr>
              <w:pStyle w:val="NoSpacing"/>
              <w:rPr>
                <w:rFonts w:ascii="Arial" w:hAnsi="Arial" w:cs="Arial"/>
                <w:color w:val="002060"/>
                <w:sz w:val="24"/>
                <w:szCs w:val="24"/>
              </w:rPr>
            </w:pPr>
          </w:p>
          <w:p w14:paraId="4323494B" w14:textId="77777777" w:rsidR="00F13490" w:rsidRPr="00FE04B2" w:rsidRDefault="00F13490">
            <w:pPr>
              <w:pStyle w:val="NoSpacing"/>
              <w:rPr>
                <w:rFonts w:ascii="Arial" w:hAnsi="Arial" w:cs="Arial"/>
                <w:color w:val="002060"/>
                <w:sz w:val="24"/>
                <w:szCs w:val="24"/>
              </w:rPr>
            </w:pPr>
          </w:p>
        </w:tc>
      </w:tr>
      <w:tr w:rsidR="00DD5805" w:rsidRPr="00FE04B2" w14:paraId="53D0AB2D" w14:textId="77777777">
        <w:tc>
          <w:tcPr>
            <w:tcW w:w="2284" w:type="dxa"/>
          </w:tcPr>
          <w:p w14:paraId="4354CCD3" w14:textId="7CD87CE9" w:rsidR="00F13490" w:rsidRPr="00FE04B2" w:rsidRDefault="00F13490">
            <w:pPr>
              <w:pStyle w:val="NoSpacing"/>
              <w:rPr>
                <w:rFonts w:ascii="Arial" w:hAnsi="Arial" w:cs="Arial"/>
                <w:b/>
                <w:bCs/>
                <w:color w:val="002060"/>
                <w:sz w:val="24"/>
                <w:szCs w:val="24"/>
              </w:rPr>
            </w:pPr>
            <w:r w:rsidRPr="00FE04B2">
              <w:rPr>
                <w:rFonts w:ascii="Arial" w:hAnsi="Arial" w:cs="Arial"/>
                <w:b/>
                <w:bCs/>
                <w:color w:val="002060"/>
                <w:sz w:val="24"/>
                <w:szCs w:val="24"/>
              </w:rPr>
              <w:t xml:space="preserve">Referral to </w:t>
            </w:r>
            <w:r w:rsidR="00D60A5B" w:rsidRPr="00FE04B2">
              <w:rPr>
                <w:rFonts w:ascii="Arial" w:hAnsi="Arial" w:cs="Arial"/>
                <w:b/>
                <w:bCs/>
                <w:color w:val="002060"/>
                <w:sz w:val="24"/>
                <w:szCs w:val="24"/>
              </w:rPr>
              <w:t xml:space="preserve">Stage 2 </w:t>
            </w:r>
            <w:r w:rsidR="00D60A5B" w:rsidRPr="00FE04B2">
              <w:rPr>
                <w:rFonts w:ascii="Arial" w:eastAsia="Arial" w:hAnsi="Arial" w:cs="Arial"/>
                <w:b/>
                <w:bCs/>
                <w:color w:val="002060"/>
                <w:sz w:val="24"/>
                <w:szCs w:val="28"/>
              </w:rPr>
              <w:t>University-level Investigation</w:t>
            </w:r>
          </w:p>
        </w:tc>
        <w:tc>
          <w:tcPr>
            <w:tcW w:w="5366" w:type="dxa"/>
          </w:tcPr>
          <w:p w14:paraId="274295C4" w14:textId="532A10ED"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If we determine </w:t>
            </w:r>
            <w:r w:rsidRPr="00FE04B2">
              <w:rPr>
                <w:rFonts w:ascii="Arial" w:eastAsia="Arial" w:hAnsi="Arial" w:cs="Arial"/>
                <w:color w:val="002060"/>
                <w:sz w:val="24"/>
                <w:szCs w:val="24"/>
                <w:lang w:eastAsia="en-GB" w:bidi="en-GB"/>
              </w:rPr>
              <w:t>that your behaviour has breached our regulations and this breach is considered to be</w:t>
            </w:r>
            <w:r w:rsidR="00D60A5B" w:rsidRPr="00FE04B2">
              <w:rPr>
                <w:rFonts w:ascii="Arial" w:eastAsia="Arial" w:hAnsi="Arial" w:cs="Arial"/>
                <w:color w:val="002060"/>
                <w:sz w:val="24"/>
                <w:szCs w:val="24"/>
                <w:lang w:eastAsia="en-GB" w:bidi="en-GB"/>
              </w:rPr>
              <w:t xml:space="preserve"> major or</w:t>
            </w:r>
            <w:r w:rsidRPr="00FE04B2">
              <w:rPr>
                <w:rFonts w:ascii="Arial" w:eastAsia="Arial" w:hAnsi="Arial" w:cs="Arial"/>
                <w:color w:val="002060"/>
                <w:sz w:val="24"/>
                <w:szCs w:val="24"/>
                <w:lang w:eastAsia="en-GB" w:bidi="en-GB"/>
              </w:rPr>
              <w:t xml:space="preserve"> gross misconduct</w:t>
            </w:r>
            <w:r w:rsidRPr="00FE04B2">
              <w:rPr>
                <w:rFonts w:ascii="Arial" w:hAnsi="Arial" w:cs="Arial"/>
                <w:color w:val="002060"/>
                <w:sz w:val="24"/>
                <w:szCs w:val="24"/>
              </w:rPr>
              <w:t xml:space="preserve"> which cannot reasonably be addressed at stage </w:t>
            </w:r>
            <w:r w:rsidR="00D60A5B" w:rsidRPr="00FE04B2">
              <w:rPr>
                <w:rFonts w:ascii="Arial" w:hAnsi="Arial" w:cs="Arial"/>
                <w:color w:val="002060"/>
                <w:sz w:val="24"/>
                <w:szCs w:val="24"/>
              </w:rPr>
              <w:t>1</w:t>
            </w:r>
            <w:r w:rsidRPr="00FE04B2">
              <w:rPr>
                <w:rFonts w:ascii="Arial" w:hAnsi="Arial" w:cs="Arial"/>
                <w:color w:val="002060"/>
                <w:sz w:val="24"/>
                <w:szCs w:val="24"/>
              </w:rPr>
              <w:t xml:space="preserve">. </w:t>
            </w:r>
          </w:p>
          <w:p w14:paraId="4078553F" w14:textId="77777777" w:rsidR="00F13490" w:rsidRPr="00FE04B2" w:rsidRDefault="00F13490">
            <w:pPr>
              <w:pStyle w:val="NoSpacing"/>
              <w:rPr>
                <w:rFonts w:ascii="Arial" w:hAnsi="Arial" w:cs="Arial"/>
                <w:color w:val="002060"/>
                <w:sz w:val="24"/>
                <w:szCs w:val="24"/>
              </w:rPr>
            </w:pPr>
          </w:p>
          <w:p w14:paraId="636B31F1" w14:textId="77777777"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OR</w:t>
            </w:r>
          </w:p>
          <w:p w14:paraId="2267E583" w14:textId="77777777" w:rsidR="00F13490" w:rsidRPr="00FE04B2" w:rsidRDefault="00F13490">
            <w:pPr>
              <w:pStyle w:val="NoSpacing"/>
              <w:rPr>
                <w:rFonts w:ascii="Arial" w:hAnsi="Arial" w:cs="Arial"/>
                <w:color w:val="002060"/>
                <w:sz w:val="24"/>
                <w:szCs w:val="24"/>
              </w:rPr>
            </w:pPr>
          </w:p>
          <w:p w14:paraId="06DC88D7" w14:textId="426B0006" w:rsidR="00F13490" w:rsidRPr="00FE04B2" w:rsidRDefault="00F13490">
            <w:pPr>
              <w:pStyle w:val="NoSpacing"/>
              <w:rPr>
                <w:rFonts w:ascii="Arial" w:hAnsi="Arial" w:cs="Arial"/>
                <w:color w:val="002060"/>
                <w:sz w:val="24"/>
                <w:szCs w:val="24"/>
              </w:rPr>
            </w:pPr>
            <w:r w:rsidRPr="00FE04B2">
              <w:rPr>
                <w:rFonts w:ascii="Arial" w:hAnsi="Arial" w:cs="Arial"/>
                <w:color w:val="002060"/>
                <w:sz w:val="24"/>
                <w:szCs w:val="24"/>
              </w:rPr>
              <w:t xml:space="preserve">The investigator has considered the completed conditions which were set at the stage </w:t>
            </w:r>
            <w:r w:rsidR="00D60A5B" w:rsidRPr="00FE04B2">
              <w:rPr>
                <w:rFonts w:ascii="Arial" w:hAnsi="Arial" w:cs="Arial"/>
                <w:color w:val="002060"/>
                <w:sz w:val="24"/>
                <w:szCs w:val="24"/>
              </w:rPr>
              <w:t>1</w:t>
            </w:r>
            <w:r w:rsidRPr="00FE04B2">
              <w:rPr>
                <w:rFonts w:ascii="Arial" w:hAnsi="Arial" w:cs="Arial"/>
                <w:color w:val="002060"/>
                <w:sz w:val="24"/>
                <w:szCs w:val="24"/>
              </w:rPr>
              <w:t xml:space="preserve"> meeting and determine that these have not satisfactorily been met.  </w:t>
            </w:r>
          </w:p>
        </w:tc>
        <w:tc>
          <w:tcPr>
            <w:tcW w:w="2268" w:type="dxa"/>
          </w:tcPr>
          <w:p w14:paraId="557A6710" w14:textId="78366965" w:rsidR="00F13490" w:rsidRPr="00FE04B2" w:rsidRDefault="00C43F16">
            <w:pPr>
              <w:pStyle w:val="NoSpacing"/>
              <w:rPr>
                <w:rFonts w:ascii="Arial" w:hAnsi="Arial" w:cs="Arial"/>
                <w:color w:val="002060"/>
                <w:sz w:val="24"/>
                <w:szCs w:val="24"/>
              </w:rPr>
            </w:pPr>
            <w:r w:rsidRPr="00FE04B2">
              <w:rPr>
                <w:rFonts w:ascii="Arial" w:hAnsi="Arial" w:cs="Arial"/>
                <w:color w:val="002060"/>
                <w:sz w:val="24"/>
                <w:szCs w:val="24"/>
              </w:rPr>
              <w:t>T</w:t>
            </w:r>
            <w:r w:rsidR="00F13490" w:rsidRPr="00FE04B2">
              <w:rPr>
                <w:rFonts w:ascii="Arial" w:hAnsi="Arial" w:cs="Arial"/>
                <w:color w:val="002060"/>
                <w:sz w:val="24"/>
                <w:szCs w:val="24"/>
              </w:rPr>
              <w:t xml:space="preserve">he case is deemed ‘open’ until the </w:t>
            </w:r>
            <w:r w:rsidR="00D60A5B" w:rsidRPr="00FE04B2">
              <w:rPr>
                <w:rFonts w:ascii="Arial" w:hAnsi="Arial" w:cs="Arial"/>
                <w:color w:val="002060"/>
                <w:sz w:val="24"/>
                <w:szCs w:val="24"/>
              </w:rPr>
              <w:t>stage 2 meeting</w:t>
            </w:r>
            <w:r w:rsidR="00F13490" w:rsidRPr="00FE04B2">
              <w:rPr>
                <w:rFonts w:ascii="Arial" w:hAnsi="Arial" w:cs="Arial"/>
                <w:color w:val="002060"/>
                <w:sz w:val="24"/>
                <w:szCs w:val="24"/>
              </w:rPr>
              <w:t xml:space="preserve"> has taken place.</w:t>
            </w:r>
          </w:p>
        </w:tc>
      </w:tr>
    </w:tbl>
    <w:p w14:paraId="1B2E838A" w14:textId="77777777" w:rsidR="00D93411" w:rsidRPr="00FE04B2" w:rsidRDefault="00D93411" w:rsidP="00CD550C">
      <w:pPr>
        <w:pStyle w:val="NoSpacing"/>
        <w:rPr>
          <w:rFonts w:eastAsia="Arial" w:cs="Arial"/>
          <w:color w:val="002060"/>
          <w:szCs w:val="24"/>
          <w:lang w:eastAsia="en-GB" w:bidi="en-GB"/>
        </w:rPr>
      </w:pPr>
    </w:p>
    <w:p w14:paraId="6278FE60" w14:textId="5617D5E7" w:rsidR="00D93411" w:rsidRPr="00FE04B2" w:rsidRDefault="00D93411" w:rsidP="00D93411">
      <w:pPr>
        <w:pStyle w:val="Heading2"/>
        <w:rPr>
          <w:rFonts w:eastAsia="Arial" w:cs="Arial"/>
          <w:color w:val="002060"/>
          <w:szCs w:val="24"/>
        </w:rPr>
      </w:pPr>
      <w:bookmarkStart w:id="506" w:name="_Toc71291777"/>
      <w:bookmarkStart w:id="507" w:name="_Toc147475705"/>
      <w:r w:rsidRPr="00FE04B2">
        <w:rPr>
          <w:rFonts w:eastAsia="Arial" w:cs="Arial"/>
          <w:color w:val="002060"/>
          <w:szCs w:val="24"/>
        </w:rPr>
        <w:t>12.1</w:t>
      </w:r>
      <w:r w:rsidR="000B6EA6" w:rsidRPr="00FE04B2">
        <w:rPr>
          <w:rFonts w:eastAsia="Arial" w:cs="Arial"/>
          <w:color w:val="002060"/>
          <w:szCs w:val="24"/>
        </w:rPr>
        <w:t>4</w:t>
      </w:r>
      <w:r w:rsidRPr="00FE04B2">
        <w:rPr>
          <w:rFonts w:eastAsia="Arial" w:cs="Arial"/>
          <w:color w:val="002060"/>
          <w:szCs w:val="24"/>
        </w:rPr>
        <w:t xml:space="preserve"> Stage 2: University-level Investigation</w:t>
      </w:r>
      <w:bookmarkEnd w:id="506"/>
      <w:bookmarkEnd w:id="507"/>
    </w:p>
    <w:p w14:paraId="56C3A062" w14:textId="77777777" w:rsidR="00D93411" w:rsidRPr="00FE04B2" w:rsidRDefault="00D93411" w:rsidP="00CD550C">
      <w:pPr>
        <w:pStyle w:val="NoSpacing"/>
        <w:rPr>
          <w:rFonts w:eastAsia="Arial" w:cs="Arial"/>
          <w:color w:val="002060"/>
          <w:szCs w:val="24"/>
          <w:lang w:eastAsia="en-GB" w:bidi="en-GB"/>
        </w:rPr>
      </w:pPr>
    </w:p>
    <w:p w14:paraId="29ECC4F1" w14:textId="36C49206"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 xml:space="preserve">.1 We will nominate an appropriately trained member of staff within Registry to investigate the report made about your behaviour, within 5 working days of receiving the allegation or the referral from stage 1. </w:t>
      </w:r>
    </w:p>
    <w:p w14:paraId="7B4C1642" w14:textId="77777777" w:rsidR="00D93411" w:rsidRPr="00FE04B2" w:rsidRDefault="00D93411" w:rsidP="00CD550C">
      <w:pPr>
        <w:pStyle w:val="NoSpacing"/>
        <w:rPr>
          <w:rFonts w:eastAsia="Arial" w:cs="Arial"/>
          <w:color w:val="002060"/>
          <w:szCs w:val="24"/>
          <w:lang w:eastAsia="en-GB" w:bidi="en-GB"/>
        </w:rPr>
      </w:pPr>
    </w:p>
    <w:p w14:paraId="30FED179" w14:textId="2E22B005"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 xml:space="preserve">.2 The purpose of this investigation is to establish the facts as far as is reasonably possible. We will treat you fairly in the process whether you are a responding party, reporting party or witness and will not make assumptions about whether or not the allegation is true or false. </w:t>
      </w:r>
    </w:p>
    <w:p w14:paraId="3AB6CD39" w14:textId="77777777" w:rsidR="00D93411" w:rsidRPr="00FE04B2" w:rsidRDefault="00D93411" w:rsidP="00CD550C">
      <w:pPr>
        <w:pStyle w:val="NoSpacing"/>
        <w:rPr>
          <w:rFonts w:eastAsia="Arial" w:cs="Arial"/>
          <w:color w:val="002060"/>
          <w:szCs w:val="24"/>
          <w:lang w:eastAsia="en-GB" w:bidi="en-GB"/>
        </w:rPr>
      </w:pPr>
    </w:p>
    <w:p w14:paraId="11EBDB60" w14:textId="03C7805E"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 xml:space="preserve">.3 As part of the investigation, you, the responding party will be asked to meet with the investigator, this may be more than once to ascertain as much information as possible. The investigator will speak to you about the allegation and may speak to the person who reported the allegation or any witnesses, if necessary. </w:t>
      </w:r>
    </w:p>
    <w:p w14:paraId="204BB949" w14:textId="77777777" w:rsidR="00D93411" w:rsidRPr="00FE04B2" w:rsidRDefault="00D93411" w:rsidP="00CD550C">
      <w:pPr>
        <w:pStyle w:val="NoSpacing"/>
        <w:rPr>
          <w:rFonts w:eastAsia="Arial" w:cs="Arial"/>
          <w:color w:val="002060"/>
          <w:szCs w:val="24"/>
          <w:lang w:eastAsia="en-GB" w:bidi="en-GB"/>
        </w:rPr>
      </w:pPr>
    </w:p>
    <w:p w14:paraId="140FDCF8" w14:textId="179453BE"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.4 We will provide you with 5 working days’ notice of any meeting to discuss your behaviour and you will be able to bring a supporter with you. Please refer to the detail in section 12.7 which outlines what you can submit in advance of the meeting, and when.</w:t>
      </w:r>
    </w:p>
    <w:p w14:paraId="3ED5510F" w14:textId="77777777" w:rsidR="00CB3FA5" w:rsidRPr="00FE04B2" w:rsidRDefault="00CB3FA5" w:rsidP="00CD550C">
      <w:pPr>
        <w:pStyle w:val="NoSpacing"/>
        <w:rPr>
          <w:rFonts w:eastAsia="Arial" w:cs="Arial"/>
          <w:color w:val="002060"/>
          <w:szCs w:val="24"/>
          <w:lang w:eastAsia="en-GB" w:bidi="en-GB"/>
        </w:rPr>
      </w:pPr>
    </w:p>
    <w:p w14:paraId="7F4F1C4A" w14:textId="305D5F57"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 xml:space="preserve">.5 When we invite you to meet with us, we will tell you about the allegation that has been reported and provide you with a copy of any evidence that we have received. We may exceptionally need to keep the identity of the person who reported the behaviour confidential or redact the evidence but we will give you enough information so that you can respond to the allegation. </w:t>
      </w:r>
    </w:p>
    <w:p w14:paraId="18FD4B54" w14:textId="77777777" w:rsidR="00D93411" w:rsidRPr="00FE04B2" w:rsidRDefault="00D93411" w:rsidP="002B48FD">
      <w:pPr>
        <w:pStyle w:val="NoSpacing"/>
        <w:rPr>
          <w:color w:val="002060"/>
          <w:lang w:eastAsia="en-GB" w:bidi="en-GB"/>
        </w:rPr>
      </w:pPr>
    </w:p>
    <w:p w14:paraId="483FA683" w14:textId="091F52BE"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 xml:space="preserve">.6 We expect you to attend the meeting but if you are unable to attend for a good reason, which can be independently evidenced, and you tell us by emailing the investigator before the meeting date, we can hold the meeting at a later date. Please be aware that we are unable to indefinitely postpone a meeting and we will usually be unable to postpone a meeting more than once. </w:t>
      </w:r>
    </w:p>
    <w:p w14:paraId="4CE3D6FE" w14:textId="77777777" w:rsidR="00D93411" w:rsidRPr="00FE04B2" w:rsidRDefault="00D93411" w:rsidP="00CD550C">
      <w:pPr>
        <w:pStyle w:val="NoSpacing"/>
        <w:rPr>
          <w:rFonts w:eastAsia="Arial" w:cs="Arial"/>
          <w:color w:val="002060"/>
          <w:szCs w:val="24"/>
          <w:lang w:eastAsia="en-GB" w:bidi="en-GB"/>
        </w:rPr>
      </w:pPr>
    </w:p>
    <w:p w14:paraId="5BBB9B39" w14:textId="11B5F71A"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473EC873" w14:textId="77777777" w:rsidR="00D93411" w:rsidRPr="00FE04B2" w:rsidRDefault="00D93411" w:rsidP="00CD550C">
      <w:pPr>
        <w:pStyle w:val="NoSpacing"/>
        <w:rPr>
          <w:rFonts w:eastAsia="Arial" w:cs="Arial"/>
          <w:color w:val="002060"/>
          <w:szCs w:val="24"/>
          <w:lang w:eastAsia="en-GB" w:bidi="en-GB"/>
        </w:rPr>
      </w:pPr>
    </w:p>
    <w:p w14:paraId="4E9CCF73" w14:textId="0CD55D24"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4</w:t>
      </w:r>
      <w:r w:rsidRPr="00FE04B2">
        <w:rPr>
          <w:rFonts w:eastAsia="Arial" w:cs="Arial"/>
          <w:szCs w:val="24"/>
          <w:lang w:eastAsia="en-GB" w:bidi="en-GB"/>
        </w:rPr>
        <w:t xml:space="preserve">.8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 </w:t>
      </w:r>
    </w:p>
    <w:p w14:paraId="70CF494A" w14:textId="77777777" w:rsidR="00D93411" w:rsidRPr="00FE04B2" w:rsidRDefault="00D93411" w:rsidP="00CD550C">
      <w:pPr>
        <w:pStyle w:val="NoSpacing"/>
        <w:rPr>
          <w:rFonts w:eastAsia="Arial" w:cs="Arial"/>
          <w:color w:val="002060"/>
          <w:szCs w:val="24"/>
          <w:lang w:eastAsia="en-GB" w:bidi="en-GB"/>
        </w:rPr>
      </w:pPr>
    </w:p>
    <w:p w14:paraId="5B3B85E8" w14:textId="7062E67F" w:rsidR="00D93411" w:rsidRPr="00FE04B2" w:rsidRDefault="00D93411" w:rsidP="00D93411">
      <w:pPr>
        <w:pStyle w:val="Heading2"/>
        <w:rPr>
          <w:rFonts w:eastAsia="Arial" w:cs="Arial"/>
          <w:color w:val="002060"/>
          <w:szCs w:val="24"/>
        </w:rPr>
      </w:pPr>
      <w:bookmarkStart w:id="508" w:name="_Toc71291778"/>
      <w:bookmarkStart w:id="509" w:name="_Toc147475706"/>
      <w:r w:rsidRPr="00FE04B2">
        <w:rPr>
          <w:rFonts w:eastAsia="Arial" w:cs="Arial"/>
          <w:color w:val="002060"/>
          <w:szCs w:val="24"/>
        </w:rPr>
        <w:t>12.1</w:t>
      </w:r>
      <w:r w:rsidR="000B6EA6" w:rsidRPr="00FE04B2">
        <w:rPr>
          <w:rFonts w:eastAsia="Arial" w:cs="Arial"/>
          <w:color w:val="002060"/>
          <w:szCs w:val="24"/>
        </w:rPr>
        <w:t>5</w:t>
      </w:r>
      <w:r w:rsidRPr="00FE04B2">
        <w:rPr>
          <w:rFonts w:eastAsia="Arial" w:cs="Arial"/>
          <w:color w:val="002060"/>
          <w:szCs w:val="24"/>
        </w:rPr>
        <w:t xml:space="preserve"> Stage 2 Outcomes</w:t>
      </w:r>
      <w:bookmarkEnd w:id="508"/>
      <w:bookmarkEnd w:id="509"/>
    </w:p>
    <w:p w14:paraId="158CF006" w14:textId="77777777" w:rsidR="00D93411" w:rsidRPr="00FE04B2" w:rsidRDefault="00D93411" w:rsidP="00CD550C">
      <w:pPr>
        <w:pStyle w:val="NoSpacing"/>
        <w:rPr>
          <w:color w:val="002060"/>
          <w:lang w:eastAsia="en-GB" w:bidi="en-GB"/>
        </w:rPr>
      </w:pPr>
    </w:p>
    <w:p w14:paraId="7C7425E6" w14:textId="6B8B0E7B"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5</w:t>
      </w:r>
      <w:r w:rsidRPr="00FE04B2">
        <w:rPr>
          <w:rFonts w:eastAsia="Arial" w:cs="Arial"/>
          <w:szCs w:val="24"/>
          <w:lang w:eastAsia="en-GB" w:bidi="en-GB"/>
        </w:rPr>
        <w:t>.1 Once the investigator has met with you, the responding party, they may require additional time to conclude their investigation. We will;</w:t>
      </w:r>
    </w:p>
    <w:p w14:paraId="0EDEE1A4" w14:textId="50B778F9" w:rsidR="00D93411" w:rsidRPr="00FE04B2" w:rsidRDefault="00D93411" w:rsidP="00016058">
      <w:pPr>
        <w:pStyle w:val="ListParagraph"/>
        <w:widowControl w:val="0"/>
        <w:numPr>
          <w:ilvl w:val="0"/>
          <w:numId w:val="120"/>
        </w:numPr>
        <w:autoSpaceDE w:val="0"/>
        <w:autoSpaceDN w:val="0"/>
        <w:spacing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Contact you to tell you</w:t>
      </w:r>
      <w:r w:rsidR="00025B0C" w:rsidRPr="00FE04B2">
        <w:rPr>
          <w:rFonts w:ascii="Arial" w:eastAsia="Arial" w:hAnsi="Arial" w:cs="Arial"/>
          <w:color w:val="002060"/>
          <w:sz w:val="24"/>
          <w:szCs w:val="24"/>
          <w:lang w:eastAsia="en-GB" w:bidi="en-GB"/>
        </w:rPr>
        <w:t xml:space="preserve"> </w:t>
      </w:r>
      <w:r w:rsidRPr="00FE04B2">
        <w:rPr>
          <w:rFonts w:ascii="Arial" w:eastAsia="Arial" w:hAnsi="Arial" w:cs="Arial"/>
          <w:color w:val="002060"/>
          <w:sz w:val="24"/>
          <w:szCs w:val="24"/>
          <w:lang w:eastAsia="en-GB" w:bidi="en-GB"/>
        </w:rPr>
        <w:t xml:space="preserve">when we have concluded the investigation. This may be at the end of the meeting or soon afterwards; </w:t>
      </w:r>
      <w:r w:rsidRPr="00FE04B2">
        <w:rPr>
          <w:rFonts w:ascii="Arial" w:eastAsia="Arial" w:hAnsi="Arial" w:cs="Arial"/>
          <w:b/>
          <w:bCs/>
          <w:color w:val="002060"/>
          <w:sz w:val="24"/>
          <w:szCs w:val="24"/>
          <w:lang w:eastAsia="en-GB" w:bidi="en-GB"/>
        </w:rPr>
        <w:t>and</w:t>
      </w:r>
    </w:p>
    <w:p w14:paraId="17831870" w14:textId="05848479" w:rsidR="00D93411" w:rsidRPr="00FE04B2" w:rsidRDefault="00D93411" w:rsidP="00016058">
      <w:pPr>
        <w:pStyle w:val="ListParagraph"/>
        <w:widowControl w:val="0"/>
        <w:numPr>
          <w:ilvl w:val="0"/>
          <w:numId w:val="120"/>
        </w:numPr>
        <w:autoSpaceDE w:val="0"/>
        <w:autoSpaceDN w:val="0"/>
        <w:spacing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 xml:space="preserve">Within 5 working days of informing you that the investigation has been concluded, we will contact you to let you know the outcome. </w:t>
      </w:r>
      <w:r w:rsidR="00D91543" w:rsidRPr="00FE04B2">
        <w:rPr>
          <w:rFonts w:ascii="Arial" w:eastAsia="Arial" w:hAnsi="Arial" w:cs="Arial"/>
          <w:color w:val="002060"/>
          <w:sz w:val="24"/>
          <w:szCs w:val="24"/>
          <w:lang w:eastAsia="en-GB" w:bidi="en-GB"/>
        </w:rPr>
        <w:t>The possible outcomes are listed below</w:t>
      </w:r>
      <w:r w:rsidRPr="00FE04B2">
        <w:rPr>
          <w:rFonts w:ascii="Arial" w:eastAsia="Arial" w:hAnsi="Arial" w:cs="Arial"/>
          <w:color w:val="002060"/>
          <w:sz w:val="24"/>
          <w:szCs w:val="24"/>
          <w:lang w:eastAsia="en-GB" w:bidi="en-GB"/>
        </w:rPr>
        <w:t>:</w:t>
      </w:r>
    </w:p>
    <w:p w14:paraId="1B4D3B95" w14:textId="77777777" w:rsidR="00D93411" w:rsidRPr="00FE04B2" w:rsidRDefault="00D93411" w:rsidP="00CD550C">
      <w:pPr>
        <w:pStyle w:val="NoSpacing"/>
        <w:rPr>
          <w:rFonts w:eastAsia="Arial" w:cs="Arial"/>
          <w:color w:val="002060"/>
          <w:szCs w:val="24"/>
          <w:lang w:eastAsia="en-GB" w:bidi="en-GB"/>
        </w:rPr>
      </w:pPr>
    </w:p>
    <w:tbl>
      <w:tblPr>
        <w:tblStyle w:val="TableGrid"/>
        <w:tblW w:w="9918" w:type="dxa"/>
        <w:tblLook w:val="04A0" w:firstRow="1" w:lastRow="0" w:firstColumn="1" w:lastColumn="0" w:noHBand="0" w:noVBand="1"/>
      </w:tblPr>
      <w:tblGrid>
        <w:gridCol w:w="2284"/>
        <w:gridCol w:w="5366"/>
        <w:gridCol w:w="2268"/>
      </w:tblGrid>
      <w:tr w:rsidR="00FE04B2" w:rsidRPr="00FE04B2" w14:paraId="4764E509" w14:textId="77777777" w:rsidTr="002B48FD">
        <w:tc>
          <w:tcPr>
            <w:tcW w:w="2284" w:type="dxa"/>
            <w:shd w:val="clear" w:color="auto" w:fill="E7E6E6" w:themeFill="background2"/>
          </w:tcPr>
          <w:p w14:paraId="4DD183C9" w14:textId="1FF0B748" w:rsidR="000214C7" w:rsidRPr="00FE04B2" w:rsidRDefault="007A0641">
            <w:pPr>
              <w:pStyle w:val="NoSpacing"/>
              <w:rPr>
                <w:rFonts w:ascii="Arial" w:hAnsi="Arial" w:cs="Arial"/>
                <w:b/>
                <w:bCs/>
                <w:color w:val="002060"/>
                <w:sz w:val="24"/>
                <w:szCs w:val="24"/>
              </w:rPr>
            </w:pPr>
            <w:r w:rsidRPr="00FE04B2">
              <w:rPr>
                <w:rFonts w:ascii="Arial" w:hAnsi="Arial" w:cs="Arial"/>
                <w:b/>
                <w:bCs/>
                <w:color w:val="002060"/>
                <w:sz w:val="24"/>
                <w:szCs w:val="24"/>
              </w:rPr>
              <w:t xml:space="preserve">Stage 2 </w:t>
            </w:r>
            <w:r w:rsidR="000214C7" w:rsidRPr="00FE04B2">
              <w:rPr>
                <w:rFonts w:ascii="Arial" w:hAnsi="Arial" w:cs="Arial"/>
                <w:b/>
                <w:bCs/>
                <w:color w:val="002060"/>
                <w:sz w:val="24"/>
                <w:szCs w:val="24"/>
              </w:rPr>
              <w:t>Outcome</w:t>
            </w:r>
          </w:p>
        </w:tc>
        <w:tc>
          <w:tcPr>
            <w:tcW w:w="5366" w:type="dxa"/>
            <w:shd w:val="clear" w:color="auto" w:fill="E7E6E6" w:themeFill="background2"/>
          </w:tcPr>
          <w:p w14:paraId="620C9759" w14:textId="77777777" w:rsidR="000214C7" w:rsidRPr="00FE04B2" w:rsidRDefault="000214C7">
            <w:pPr>
              <w:pStyle w:val="NoSpacing"/>
              <w:rPr>
                <w:rFonts w:ascii="Arial" w:hAnsi="Arial" w:cs="Arial"/>
                <w:b/>
                <w:bCs/>
                <w:color w:val="002060"/>
                <w:sz w:val="24"/>
                <w:szCs w:val="24"/>
              </w:rPr>
            </w:pPr>
            <w:r w:rsidRPr="00FE04B2">
              <w:rPr>
                <w:rFonts w:ascii="Arial" w:hAnsi="Arial" w:cs="Arial"/>
                <w:b/>
                <w:bCs/>
                <w:color w:val="002060"/>
                <w:sz w:val="24"/>
                <w:szCs w:val="24"/>
              </w:rPr>
              <w:t>Outcome Description</w:t>
            </w:r>
          </w:p>
        </w:tc>
        <w:tc>
          <w:tcPr>
            <w:tcW w:w="2268" w:type="dxa"/>
            <w:shd w:val="clear" w:color="auto" w:fill="E7E6E6" w:themeFill="background2"/>
          </w:tcPr>
          <w:p w14:paraId="18170D46" w14:textId="77777777" w:rsidR="000214C7" w:rsidRPr="00FE04B2" w:rsidRDefault="000214C7">
            <w:pPr>
              <w:pStyle w:val="NoSpacing"/>
              <w:rPr>
                <w:rFonts w:ascii="Arial" w:hAnsi="Arial" w:cs="Arial"/>
                <w:b/>
                <w:bCs/>
                <w:color w:val="002060"/>
                <w:sz w:val="24"/>
                <w:szCs w:val="24"/>
              </w:rPr>
            </w:pPr>
            <w:r w:rsidRPr="00FE04B2">
              <w:rPr>
                <w:rFonts w:ascii="Arial" w:hAnsi="Arial" w:cs="Arial"/>
                <w:b/>
                <w:bCs/>
                <w:color w:val="002060"/>
                <w:sz w:val="24"/>
                <w:szCs w:val="24"/>
              </w:rPr>
              <w:t>Action</w:t>
            </w:r>
          </w:p>
        </w:tc>
      </w:tr>
      <w:tr w:rsidR="00FE04B2" w:rsidRPr="00FE04B2" w14:paraId="3643FFC1" w14:textId="77777777" w:rsidTr="002B48FD">
        <w:tc>
          <w:tcPr>
            <w:tcW w:w="2284" w:type="dxa"/>
          </w:tcPr>
          <w:p w14:paraId="04B3635D" w14:textId="77777777" w:rsidR="000214C7" w:rsidRPr="00FE04B2" w:rsidRDefault="000214C7">
            <w:pPr>
              <w:pStyle w:val="NoSpacing"/>
              <w:rPr>
                <w:rFonts w:ascii="Arial" w:hAnsi="Arial" w:cs="Arial"/>
                <w:b/>
                <w:bCs/>
                <w:color w:val="002060"/>
                <w:sz w:val="24"/>
                <w:szCs w:val="24"/>
              </w:rPr>
            </w:pPr>
            <w:r w:rsidRPr="00FE04B2">
              <w:rPr>
                <w:rFonts w:ascii="Arial" w:hAnsi="Arial" w:cs="Arial"/>
                <w:b/>
                <w:bCs/>
                <w:color w:val="002060"/>
                <w:sz w:val="24"/>
                <w:szCs w:val="24"/>
              </w:rPr>
              <w:t>No case to answer</w:t>
            </w:r>
          </w:p>
        </w:tc>
        <w:tc>
          <w:tcPr>
            <w:tcW w:w="5366" w:type="dxa"/>
          </w:tcPr>
          <w:p w14:paraId="45FCEE32" w14:textId="509DE8BF" w:rsidR="000214C7" w:rsidRPr="00FE04B2" w:rsidRDefault="000214C7" w:rsidP="002B48FD">
            <w:pPr>
              <w:widowControl w:val="0"/>
              <w:tabs>
                <w:tab w:val="left" w:pos="142"/>
              </w:tabs>
              <w:autoSpaceDE w:val="0"/>
              <w:autoSpaceDN w:val="0"/>
              <w:spacing w:line="276" w:lineRule="auto"/>
              <w:rPr>
                <w:rFonts w:eastAsia="Arial" w:cs="Arial"/>
                <w:spacing w:val="1"/>
                <w:szCs w:val="24"/>
                <w:lang w:eastAsia="en-GB" w:bidi="en-GB"/>
              </w:rPr>
            </w:pPr>
            <w:r w:rsidRPr="00FE04B2">
              <w:rPr>
                <w:rFonts w:eastAsia="Arial" w:cs="Arial"/>
                <w:szCs w:val="24"/>
                <w:lang w:eastAsia="en-GB" w:bidi="en-GB"/>
              </w:rPr>
              <w:t>If</w:t>
            </w:r>
            <w:r w:rsidRPr="00FE04B2">
              <w:rPr>
                <w:rFonts w:eastAsia="Arial" w:cs="Arial"/>
                <w:spacing w:val="1"/>
                <w:szCs w:val="24"/>
                <w:lang w:eastAsia="en-GB" w:bidi="en-GB"/>
              </w:rPr>
              <w:t xml:space="preserve"> </w:t>
            </w:r>
            <w:r w:rsidRPr="00FE04B2">
              <w:rPr>
                <w:rFonts w:eastAsia="Arial" w:cs="Arial"/>
                <w:szCs w:val="24"/>
                <w:lang w:eastAsia="en-GB" w:bidi="en-GB"/>
              </w:rPr>
              <w:t>t</w:t>
            </w:r>
            <w:r w:rsidRPr="00FE04B2">
              <w:rPr>
                <w:rFonts w:eastAsia="Arial" w:cs="Arial"/>
                <w:spacing w:val="-1"/>
                <w:szCs w:val="24"/>
                <w:lang w:eastAsia="en-GB" w:bidi="en-GB"/>
              </w:rPr>
              <w:t>h</w:t>
            </w:r>
            <w:r w:rsidRPr="00FE04B2">
              <w:rPr>
                <w:rFonts w:eastAsia="Arial" w:cs="Arial"/>
                <w:szCs w:val="24"/>
                <w:lang w:eastAsia="en-GB" w:bidi="en-GB"/>
              </w:rPr>
              <w:t xml:space="preserve">e investigator </w:t>
            </w:r>
            <w:r w:rsidRPr="00FE04B2">
              <w:rPr>
                <w:rFonts w:eastAsia="Arial" w:cs="Arial"/>
                <w:spacing w:val="-1"/>
                <w:szCs w:val="24"/>
                <w:lang w:eastAsia="en-GB" w:bidi="en-GB"/>
              </w:rPr>
              <w:t>b</w:t>
            </w:r>
            <w:r w:rsidRPr="00FE04B2">
              <w:rPr>
                <w:rFonts w:eastAsia="Arial" w:cs="Arial"/>
                <w:spacing w:val="1"/>
                <w:szCs w:val="24"/>
                <w:lang w:eastAsia="en-GB" w:bidi="en-GB"/>
              </w:rPr>
              <w:t>e</w:t>
            </w:r>
            <w:r w:rsidRPr="00FE04B2">
              <w:rPr>
                <w:rFonts w:eastAsia="Arial" w:cs="Arial"/>
                <w:szCs w:val="24"/>
                <w:lang w:eastAsia="en-GB" w:bidi="en-GB"/>
              </w:rPr>
              <w:t>li</w:t>
            </w:r>
            <w:r w:rsidRPr="00FE04B2">
              <w:rPr>
                <w:rFonts w:eastAsia="Arial" w:cs="Arial"/>
                <w:spacing w:val="1"/>
                <w:szCs w:val="24"/>
                <w:lang w:eastAsia="en-GB" w:bidi="en-GB"/>
              </w:rPr>
              <w:t>e</w:t>
            </w:r>
            <w:r w:rsidRPr="00FE04B2">
              <w:rPr>
                <w:rFonts w:eastAsia="Arial" w:cs="Arial"/>
                <w:spacing w:val="-2"/>
                <w:szCs w:val="24"/>
                <w:lang w:eastAsia="en-GB" w:bidi="en-GB"/>
              </w:rPr>
              <w:t>v</w:t>
            </w:r>
            <w:r w:rsidRPr="00FE04B2">
              <w:rPr>
                <w:rFonts w:eastAsia="Arial" w:cs="Arial"/>
                <w:spacing w:val="1"/>
                <w:szCs w:val="24"/>
                <w:lang w:eastAsia="en-GB" w:bidi="en-GB"/>
              </w:rPr>
              <w:t>e</w:t>
            </w:r>
            <w:r w:rsidRPr="00FE04B2">
              <w:rPr>
                <w:rFonts w:eastAsia="Arial" w:cs="Arial"/>
                <w:szCs w:val="24"/>
                <w:lang w:eastAsia="en-GB" w:bidi="en-GB"/>
              </w:rPr>
              <w:t>s t</w:t>
            </w:r>
            <w:r w:rsidRPr="00FE04B2">
              <w:rPr>
                <w:rFonts w:eastAsia="Arial" w:cs="Arial"/>
                <w:spacing w:val="1"/>
                <w:szCs w:val="24"/>
                <w:lang w:eastAsia="en-GB" w:bidi="en-GB"/>
              </w:rPr>
              <w:t>he</w:t>
            </w:r>
            <w:r w:rsidRPr="00FE04B2">
              <w:rPr>
                <w:rFonts w:eastAsia="Arial" w:cs="Arial"/>
                <w:spacing w:val="-1"/>
                <w:szCs w:val="24"/>
                <w:lang w:eastAsia="en-GB" w:bidi="en-GB"/>
              </w:rPr>
              <w:t>r</w:t>
            </w:r>
            <w:r w:rsidRPr="00FE04B2">
              <w:rPr>
                <w:rFonts w:eastAsia="Arial" w:cs="Arial"/>
                <w:szCs w:val="24"/>
                <w:lang w:eastAsia="en-GB" w:bidi="en-GB"/>
              </w:rPr>
              <w:t>e</w:t>
            </w:r>
            <w:r w:rsidRPr="00FE04B2">
              <w:rPr>
                <w:rFonts w:eastAsia="Arial" w:cs="Arial"/>
                <w:spacing w:val="1"/>
                <w:szCs w:val="24"/>
                <w:lang w:eastAsia="en-GB" w:bidi="en-GB"/>
              </w:rPr>
              <w:t xml:space="preserve"> </w:t>
            </w:r>
            <w:r w:rsidRPr="00FE04B2">
              <w:rPr>
                <w:rFonts w:eastAsia="Arial" w:cs="Arial"/>
                <w:szCs w:val="24"/>
                <w:lang w:eastAsia="en-GB" w:bidi="en-GB"/>
              </w:rPr>
              <w:t>is</w:t>
            </w:r>
            <w:r w:rsidRPr="00FE04B2">
              <w:rPr>
                <w:rFonts w:eastAsia="Arial" w:cs="Arial"/>
                <w:spacing w:val="-2"/>
                <w:szCs w:val="24"/>
                <w:lang w:eastAsia="en-GB" w:bidi="en-GB"/>
              </w:rPr>
              <w:t xml:space="preserve"> </w:t>
            </w:r>
            <w:r w:rsidRPr="00FE04B2">
              <w:rPr>
                <w:rFonts w:eastAsia="Arial" w:cs="Arial"/>
                <w:spacing w:val="1"/>
                <w:szCs w:val="24"/>
                <w:lang w:eastAsia="en-GB" w:bidi="en-GB"/>
              </w:rPr>
              <w:t>n</w:t>
            </w:r>
            <w:r w:rsidRPr="00FE04B2">
              <w:rPr>
                <w:rFonts w:eastAsia="Arial" w:cs="Arial"/>
                <w:szCs w:val="24"/>
                <w:lang w:eastAsia="en-GB" w:bidi="en-GB"/>
              </w:rPr>
              <w:t>o</w:t>
            </w:r>
            <w:r w:rsidRPr="00FE04B2">
              <w:rPr>
                <w:rFonts w:eastAsia="Arial" w:cs="Arial"/>
                <w:spacing w:val="1"/>
                <w:szCs w:val="24"/>
                <w:lang w:eastAsia="en-GB" w:bidi="en-GB"/>
              </w:rPr>
              <w:t xml:space="preserve"> </w:t>
            </w:r>
            <w:r w:rsidRPr="00FE04B2">
              <w:rPr>
                <w:rFonts w:eastAsia="Arial" w:cs="Arial"/>
                <w:spacing w:val="-2"/>
                <w:szCs w:val="24"/>
                <w:lang w:eastAsia="en-GB" w:bidi="en-GB"/>
              </w:rPr>
              <w:t>c</w:t>
            </w:r>
            <w:r w:rsidRPr="00FE04B2">
              <w:rPr>
                <w:rFonts w:eastAsia="Arial" w:cs="Arial"/>
                <w:spacing w:val="1"/>
                <w:szCs w:val="24"/>
                <w:lang w:eastAsia="en-GB" w:bidi="en-GB"/>
              </w:rPr>
              <w:t>a</w:t>
            </w:r>
            <w:r w:rsidRPr="00FE04B2">
              <w:rPr>
                <w:rFonts w:eastAsia="Arial" w:cs="Arial"/>
                <w:szCs w:val="24"/>
                <w:lang w:eastAsia="en-GB" w:bidi="en-GB"/>
              </w:rPr>
              <w:t>se</w:t>
            </w:r>
            <w:r w:rsidRPr="00FE04B2">
              <w:rPr>
                <w:rFonts w:eastAsia="Arial" w:cs="Arial"/>
                <w:spacing w:val="-1"/>
                <w:szCs w:val="24"/>
                <w:lang w:eastAsia="en-GB" w:bidi="en-GB"/>
              </w:rPr>
              <w:t xml:space="preserve"> </w:t>
            </w:r>
            <w:r w:rsidRPr="00FE04B2">
              <w:rPr>
                <w:rFonts w:eastAsia="Arial" w:cs="Arial"/>
                <w:szCs w:val="24"/>
                <w:lang w:eastAsia="en-GB" w:bidi="en-GB"/>
              </w:rPr>
              <w:t>to</w:t>
            </w:r>
            <w:r w:rsidRPr="00FE04B2">
              <w:rPr>
                <w:rFonts w:eastAsia="Arial" w:cs="Arial"/>
                <w:spacing w:val="-1"/>
                <w:szCs w:val="24"/>
                <w:lang w:eastAsia="en-GB" w:bidi="en-GB"/>
              </w:rPr>
              <w:t xml:space="preserve"> a</w:t>
            </w:r>
            <w:r w:rsidRPr="00FE04B2">
              <w:rPr>
                <w:rFonts w:eastAsia="Arial" w:cs="Arial"/>
                <w:spacing w:val="1"/>
                <w:szCs w:val="24"/>
                <w:lang w:eastAsia="en-GB" w:bidi="en-GB"/>
              </w:rPr>
              <w:t>n</w:t>
            </w:r>
            <w:r w:rsidRPr="00FE04B2">
              <w:rPr>
                <w:rFonts w:eastAsia="Arial" w:cs="Arial"/>
                <w:szCs w:val="24"/>
                <w:lang w:eastAsia="en-GB" w:bidi="en-GB"/>
              </w:rPr>
              <w:t>s</w:t>
            </w:r>
            <w:r w:rsidRPr="00FE04B2">
              <w:rPr>
                <w:rFonts w:eastAsia="Arial" w:cs="Arial"/>
                <w:spacing w:val="-3"/>
                <w:szCs w:val="24"/>
                <w:lang w:eastAsia="en-GB" w:bidi="en-GB"/>
              </w:rPr>
              <w:t>w</w:t>
            </w:r>
            <w:r w:rsidRPr="00FE04B2">
              <w:rPr>
                <w:rFonts w:eastAsia="Arial" w:cs="Arial"/>
                <w:spacing w:val="1"/>
                <w:szCs w:val="24"/>
                <w:lang w:eastAsia="en-GB" w:bidi="en-GB"/>
              </w:rPr>
              <w:t>e</w:t>
            </w:r>
            <w:r w:rsidRPr="00FE04B2">
              <w:rPr>
                <w:rFonts w:eastAsia="Arial" w:cs="Arial"/>
                <w:spacing w:val="-1"/>
                <w:szCs w:val="24"/>
                <w:lang w:eastAsia="en-GB" w:bidi="en-GB"/>
              </w:rPr>
              <w:t>r,</w:t>
            </w:r>
            <w:r w:rsidRPr="00FE04B2">
              <w:rPr>
                <w:rFonts w:eastAsia="Arial" w:cs="Arial"/>
                <w:szCs w:val="24"/>
                <w:lang w:eastAsia="en-GB" w:bidi="en-GB"/>
              </w:rPr>
              <w:t xml:space="preserve"> we will advise you of this and confirm that the matter is concluded.</w:t>
            </w:r>
            <w:r w:rsidRPr="00FE04B2">
              <w:rPr>
                <w:rFonts w:eastAsia="Arial" w:cs="Arial"/>
                <w:spacing w:val="1"/>
                <w:szCs w:val="24"/>
                <w:lang w:eastAsia="en-GB" w:bidi="en-GB"/>
              </w:rPr>
              <w:t xml:space="preserve"> </w:t>
            </w:r>
            <w:r w:rsidRPr="00FE04B2">
              <w:rPr>
                <w:rFonts w:eastAsia="Arial" w:cs="Arial"/>
                <w:spacing w:val="-2"/>
                <w:szCs w:val="24"/>
                <w:lang w:eastAsia="en-GB" w:bidi="en-GB"/>
              </w:rPr>
              <w:t>I</w:t>
            </w:r>
            <w:r w:rsidRPr="00FE04B2">
              <w:rPr>
                <w:rFonts w:eastAsia="Arial" w:cs="Arial"/>
                <w:szCs w:val="24"/>
                <w:lang w:eastAsia="en-GB" w:bidi="en-GB"/>
              </w:rPr>
              <w:t>f</w:t>
            </w:r>
            <w:r w:rsidRPr="00FE04B2">
              <w:rPr>
                <w:rFonts w:eastAsia="Arial" w:cs="Arial"/>
                <w:spacing w:val="1"/>
                <w:szCs w:val="24"/>
                <w:lang w:eastAsia="en-GB" w:bidi="en-GB"/>
              </w:rPr>
              <w:t xml:space="preserve"> during the investigation you had any precautionary measures imposed</w:t>
            </w:r>
            <w:r w:rsidRPr="00FE04B2">
              <w:rPr>
                <w:rFonts w:eastAsia="Arial" w:cs="Arial"/>
                <w:szCs w:val="24"/>
                <w:lang w:eastAsia="en-GB" w:bidi="en-GB"/>
              </w:rPr>
              <w:t>,</w:t>
            </w:r>
            <w:r w:rsidRPr="00FE04B2">
              <w:rPr>
                <w:rFonts w:eastAsia="Arial" w:cs="Arial"/>
                <w:spacing w:val="1"/>
                <w:szCs w:val="24"/>
                <w:lang w:eastAsia="en-GB" w:bidi="en-GB"/>
              </w:rPr>
              <w:t xml:space="preserve"> we will lift them immediately and you will receive confirmation of this.</w:t>
            </w:r>
          </w:p>
        </w:tc>
        <w:tc>
          <w:tcPr>
            <w:tcW w:w="2268" w:type="dxa"/>
          </w:tcPr>
          <w:p w14:paraId="134AC3BE" w14:textId="77777777" w:rsidR="000214C7" w:rsidRPr="00FE04B2" w:rsidRDefault="000214C7">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tc>
      </w:tr>
      <w:tr w:rsidR="00FE04B2" w:rsidRPr="00FE04B2" w14:paraId="54FA3168" w14:textId="77777777" w:rsidTr="002B48FD">
        <w:tc>
          <w:tcPr>
            <w:tcW w:w="2284" w:type="dxa"/>
          </w:tcPr>
          <w:p w14:paraId="69B75DA3" w14:textId="0DB39E76" w:rsidR="000214C7" w:rsidRPr="00FE04B2" w:rsidRDefault="000214C7">
            <w:pPr>
              <w:pStyle w:val="NoSpacing"/>
              <w:rPr>
                <w:rFonts w:ascii="Arial" w:hAnsi="Arial" w:cs="Arial"/>
                <w:b/>
                <w:bCs/>
                <w:color w:val="002060"/>
                <w:sz w:val="24"/>
                <w:szCs w:val="24"/>
              </w:rPr>
            </w:pPr>
            <w:r w:rsidRPr="00FE04B2">
              <w:rPr>
                <w:rFonts w:ascii="Arial" w:hAnsi="Arial" w:cs="Arial"/>
                <w:b/>
                <w:bCs/>
                <w:color w:val="002060"/>
                <w:sz w:val="24"/>
                <w:szCs w:val="24"/>
              </w:rPr>
              <w:t xml:space="preserve">Stage 2 </w:t>
            </w:r>
            <w:r w:rsidR="00D37BD2" w:rsidRPr="00FE04B2">
              <w:rPr>
                <w:rFonts w:ascii="Arial" w:hAnsi="Arial" w:cs="Arial"/>
                <w:b/>
                <w:bCs/>
                <w:color w:val="002060"/>
                <w:sz w:val="24"/>
                <w:szCs w:val="24"/>
              </w:rPr>
              <w:t>p</w:t>
            </w:r>
            <w:r w:rsidRPr="00FE04B2">
              <w:rPr>
                <w:rFonts w:ascii="Arial" w:hAnsi="Arial" w:cs="Arial"/>
                <w:b/>
                <w:bCs/>
                <w:color w:val="002060"/>
                <w:sz w:val="24"/>
                <w:szCs w:val="24"/>
              </w:rPr>
              <w:t xml:space="preserve">enalty </w:t>
            </w:r>
          </w:p>
        </w:tc>
        <w:tc>
          <w:tcPr>
            <w:tcW w:w="5366" w:type="dxa"/>
          </w:tcPr>
          <w:p w14:paraId="2A3ECA3A" w14:textId="77777777" w:rsidR="00EF3A46" w:rsidRPr="00FE04B2" w:rsidRDefault="00EF3A46" w:rsidP="00EF3A46">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If we decide that your behaviour has breached our regulations and this breach is considered major, we can apply a penalty at Stage 2. The penalties may include but are not limited to the following:</w:t>
            </w:r>
          </w:p>
          <w:p w14:paraId="45E0EC03"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szCs w:val="24"/>
                <w:lang w:eastAsia="en-GB" w:bidi="en-GB"/>
              </w:rPr>
              <w:t>A final written warning which means that if you breach this regulation again you are likely to be permanently excluded from the University;</w:t>
            </w:r>
          </w:p>
          <w:p w14:paraId="60CAF9DE"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szCs w:val="24"/>
                <w:lang w:eastAsia="en-GB" w:bidi="en-GB"/>
              </w:rPr>
              <w:t>A fine;</w:t>
            </w:r>
          </w:p>
          <w:p w14:paraId="65E09E20"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szCs w:val="24"/>
                <w:lang w:eastAsia="en-GB" w:bidi="en-GB"/>
              </w:rPr>
              <w:t>Attendance Awareness Course;</w:t>
            </w:r>
          </w:p>
          <w:p w14:paraId="751F21B7"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szCs w:val="24"/>
                <w:lang w:eastAsia="en-GB" w:bidi="en-GB"/>
              </w:rPr>
              <w:t>University community service;</w:t>
            </w:r>
          </w:p>
          <w:p w14:paraId="465D5F7E"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lang w:eastAsia="en-GB" w:bidi="en-GB"/>
              </w:rPr>
              <w:t>No Contact Order with the reporting party and/or another student(s);</w:t>
            </w:r>
          </w:p>
          <w:p w14:paraId="072541EA"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b/>
                <w:bCs/>
                <w:lang w:eastAsia="en-GB" w:bidi="en-GB"/>
              </w:rPr>
              <w:t>Conditions</w:t>
            </w:r>
            <w:r w:rsidRPr="00FE04B2">
              <w:rPr>
                <w:rFonts w:eastAsia="Arial" w:cs="Arial"/>
                <w:lang w:eastAsia="en-GB" w:bidi="en-GB"/>
              </w:rPr>
              <w:t xml:space="preserve"> such as a reflective statement or voluntary work which may specify what you need to do before you can continue with or return to your studies;</w:t>
            </w:r>
          </w:p>
          <w:p w14:paraId="3B5E5904"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lang w:eastAsia="en-GB" w:bidi="en-GB"/>
              </w:rPr>
              <w:t>Payment of an amount of money to reimburse us for loss suffered including replacement of damaged equipment, repairing damage or redecorating;</w:t>
            </w:r>
          </w:p>
          <w:p w14:paraId="2D89D256" w14:textId="77777777" w:rsidR="00EF3A46" w:rsidRPr="00FE04B2" w:rsidRDefault="00EF3A46" w:rsidP="00EF3A46">
            <w:pPr>
              <w:widowControl w:val="0"/>
              <w:numPr>
                <w:ilvl w:val="1"/>
                <w:numId w:val="122"/>
              </w:numPr>
              <w:autoSpaceDE w:val="0"/>
              <w:autoSpaceDN w:val="0"/>
              <w:spacing w:line="276" w:lineRule="auto"/>
              <w:rPr>
                <w:rFonts w:eastAsia="Arial" w:cs="Arial"/>
                <w:szCs w:val="24"/>
                <w:lang w:eastAsia="en-GB" w:bidi="en-GB"/>
              </w:rPr>
            </w:pPr>
            <w:r w:rsidRPr="00FE04B2">
              <w:rPr>
                <w:rFonts w:eastAsia="Arial" w:cs="Arial"/>
                <w:lang w:eastAsia="en-GB" w:bidi="en-GB"/>
              </w:rPr>
              <w:t xml:space="preserve">A restriction for a period of time which may prevent you from entering campus; using our IT systems; attending placement; attending timetabled teaching sessions; entering some parts of campus including the library; being a member of a University committee or panel; or contacting named people such as other students or our staff members. We may need to inform others of this outcome to monitor compliance. </w:t>
            </w:r>
          </w:p>
          <w:p w14:paraId="49EC212F" w14:textId="5A37D04C" w:rsidR="000214C7" w:rsidRPr="00FE04B2" w:rsidRDefault="000214C7">
            <w:pPr>
              <w:pStyle w:val="NoSpacing"/>
              <w:rPr>
                <w:rFonts w:ascii="Arial" w:hAnsi="Arial" w:cs="Arial"/>
                <w:color w:val="002060"/>
                <w:sz w:val="24"/>
                <w:szCs w:val="24"/>
              </w:rPr>
            </w:pPr>
          </w:p>
        </w:tc>
        <w:tc>
          <w:tcPr>
            <w:tcW w:w="2268" w:type="dxa"/>
          </w:tcPr>
          <w:p w14:paraId="7EB68410" w14:textId="77777777" w:rsidR="00987C2F" w:rsidRPr="00FE04B2" w:rsidRDefault="000214C7">
            <w:pPr>
              <w:pStyle w:val="NoSpacing"/>
              <w:rPr>
                <w:rFonts w:ascii="Arial" w:hAnsi="Arial" w:cs="Arial"/>
                <w:color w:val="002060"/>
                <w:sz w:val="24"/>
                <w:szCs w:val="24"/>
              </w:rPr>
            </w:pPr>
            <w:r w:rsidRPr="00FE04B2">
              <w:rPr>
                <w:rFonts w:ascii="Arial" w:hAnsi="Arial" w:cs="Arial"/>
                <w:color w:val="002060"/>
                <w:sz w:val="24"/>
                <w:szCs w:val="24"/>
              </w:rPr>
              <w:t>The case is deemed as closed</w:t>
            </w:r>
            <w:r w:rsidR="00D37BD2" w:rsidRPr="00FE04B2">
              <w:rPr>
                <w:rFonts w:ascii="Arial" w:hAnsi="Arial" w:cs="Arial"/>
                <w:color w:val="002060"/>
                <w:sz w:val="24"/>
                <w:szCs w:val="24"/>
              </w:rPr>
              <w:t xml:space="preserve">. </w:t>
            </w:r>
          </w:p>
          <w:p w14:paraId="6EB6BDCA" w14:textId="77777777" w:rsidR="00987C2F" w:rsidRPr="00FE04B2" w:rsidRDefault="00987C2F">
            <w:pPr>
              <w:pStyle w:val="NoSpacing"/>
              <w:rPr>
                <w:rFonts w:ascii="Arial" w:hAnsi="Arial" w:cs="Arial"/>
                <w:color w:val="002060"/>
                <w:sz w:val="24"/>
                <w:szCs w:val="24"/>
              </w:rPr>
            </w:pPr>
          </w:p>
          <w:p w14:paraId="02C1D807" w14:textId="3AF54722" w:rsidR="000214C7" w:rsidRPr="00FE04B2" w:rsidRDefault="00D37BD2">
            <w:pPr>
              <w:pStyle w:val="NoSpacing"/>
              <w:rPr>
                <w:rFonts w:ascii="Arial" w:hAnsi="Arial" w:cs="Arial"/>
                <w:color w:val="002060"/>
                <w:sz w:val="24"/>
                <w:szCs w:val="24"/>
              </w:rPr>
            </w:pPr>
            <w:r w:rsidRPr="00FE04B2">
              <w:rPr>
                <w:rFonts w:ascii="Arial" w:hAnsi="Arial" w:cs="Arial"/>
                <w:color w:val="002060"/>
                <w:sz w:val="24"/>
                <w:szCs w:val="24"/>
              </w:rPr>
              <w:t>Any</w:t>
            </w:r>
            <w:r w:rsidR="000214C7" w:rsidRPr="00FE04B2">
              <w:rPr>
                <w:rFonts w:ascii="Arial" w:hAnsi="Arial" w:cs="Arial"/>
                <w:color w:val="002060"/>
                <w:sz w:val="24"/>
                <w:szCs w:val="24"/>
              </w:rPr>
              <w:t xml:space="preserve"> warning will be held on your student file. </w:t>
            </w:r>
          </w:p>
          <w:p w14:paraId="618930C0" w14:textId="77777777" w:rsidR="000214C7" w:rsidRPr="00FE04B2" w:rsidRDefault="000214C7">
            <w:pPr>
              <w:pStyle w:val="NoSpacing"/>
              <w:rPr>
                <w:rFonts w:ascii="Arial" w:hAnsi="Arial" w:cs="Arial"/>
                <w:color w:val="002060"/>
                <w:sz w:val="24"/>
                <w:szCs w:val="24"/>
              </w:rPr>
            </w:pPr>
          </w:p>
          <w:p w14:paraId="739BD16F" w14:textId="77777777" w:rsidR="00987C2F" w:rsidRPr="00FE04B2" w:rsidRDefault="00987C2F" w:rsidP="00987C2F">
            <w:pPr>
              <w:pStyle w:val="NoSpacing"/>
              <w:rPr>
                <w:rFonts w:ascii="Arial" w:hAnsi="Arial" w:cs="Arial"/>
                <w:color w:val="002060"/>
                <w:sz w:val="24"/>
                <w:szCs w:val="24"/>
              </w:rPr>
            </w:pPr>
            <w:r w:rsidRPr="00FE04B2">
              <w:rPr>
                <w:rFonts w:ascii="Arial" w:hAnsi="Arial" w:cs="Arial"/>
                <w:color w:val="002060"/>
                <w:sz w:val="24"/>
                <w:szCs w:val="24"/>
              </w:rPr>
              <w:t>The investigation will be held on your student file.</w:t>
            </w:r>
          </w:p>
          <w:p w14:paraId="67201608" w14:textId="245DD5E8" w:rsidR="000214C7" w:rsidRPr="00FE04B2" w:rsidRDefault="000214C7">
            <w:pPr>
              <w:pStyle w:val="NoSpacing"/>
              <w:rPr>
                <w:rFonts w:ascii="Arial" w:hAnsi="Arial" w:cs="Arial"/>
                <w:color w:val="002060"/>
                <w:sz w:val="24"/>
                <w:szCs w:val="24"/>
              </w:rPr>
            </w:pPr>
          </w:p>
        </w:tc>
      </w:tr>
      <w:tr w:rsidR="00FE04B2" w:rsidRPr="00FE04B2" w14:paraId="38200455" w14:textId="77777777" w:rsidTr="002B48FD">
        <w:tc>
          <w:tcPr>
            <w:tcW w:w="2284" w:type="dxa"/>
          </w:tcPr>
          <w:p w14:paraId="1D465054" w14:textId="54E11A2B" w:rsidR="000214C7" w:rsidRPr="00FE04B2" w:rsidRDefault="00D37BD2">
            <w:pPr>
              <w:pStyle w:val="NoSpacing"/>
              <w:rPr>
                <w:rFonts w:ascii="Arial" w:hAnsi="Arial" w:cs="Arial"/>
                <w:b/>
                <w:bCs/>
                <w:color w:val="002060"/>
                <w:sz w:val="24"/>
                <w:szCs w:val="24"/>
              </w:rPr>
            </w:pPr>
            <w:r w:rsidRPr="00FE04B2">
              <w:rPr>
                <w:rFonts w:ascii="Arial" w:hAnsi="Arial" w:cs="Arial"/>
                <w:b/>
                <w:bCs/>
                <w:color w:val="002060"/>
                <w:sz w:val="24"/>
                <w:szCs w:val="24"/>
              </w:rPr>
              <w:t xml:space="preserve">Stage 2 penalty </w:t>
            </w:r>
            <w:r w:rsidR="00DD1B98" w:rsidRPr="00FE04B2">
              <w:rPr>
                <w:rFonts w:ascii="Arial" w:hAnsi="Arial" w:cs="Arial"/>
                <w:b/>
                <w:bCs/>
                <w:color w:val="002060"/>
                <w:sz w:val="24"/>
                <w:szCs w:val="24"/>
              </w:rPr>
              <w:t>and/or</w:t>
            </w:r>
            <w:r w:rsidR="00DB6FC8" w:rsidRPr="00FE04B2">
              <w:rPr>
                <w:rFonts w:ascii="Arial" w:hAnsi="Arial" w:cs="Arial"/>
                <w:b/>
                <w:bCs/>
                <w:color w:val="002060"/>
                <w:sz w:val="24"/>
                <w:szCs w:val="24"/>
              </w:rPr>
              <w:t xml:space="preserve"> c</w:t>
            </w:r>
            <w:r w:rsidR="000214C7" w:rsidRPr="00FE04B2">
              <w:rPr>
                <w:rFonts w:ascii="Arial" w:hAnsi="Arial" w:cs="Arial"/>
                <w:b/>
                <w:bCs/>
                <w:color w:val="002060"/>
                <w:sz w:val="24"/>
                <w:szCs w:val="24"/>
              </w:rPr>
              <w:t>onditions</w:t>
            </w:r>
          </w:p>
        </w:tc>
        <w:tc>
          <w:tcPr>
            <w:tcW w:w="5366" w:type="dxa"/>
          </w:tcPr>
          <w:p w14:paraId="4D6DB699" w14:textId="28C8EDA3" w:rsidR="00DD1B98" w:rsidRPr="00FE04B2" w:rsidRDefault="00DD1B98" w:rsidP="00DD1B98">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If we decide that your behaviour has breached our regulations and this breach is considered major, we can apply a penalty at Stage 2. The penalties may include but are not limited to the </w:t>
            </w:r>
            <w:r w:rsidR="00B04A04" w:rsidRPr="00FE04B2">
              <w:rPr>
                <w:rFonts w:eastAsia="Arial" w:cs="Arial"/>
                <w:szCs w:val="24"/>
                <w:lang w:eastAsia="en-GB" w:bidi="en-GB"/>
              </w:rPr>
              <w:t>list above</w:t>
            </w:r>
            <w:r w:rsidR="002D4F68" w:rsidRPr="00FE04B2">
              <w:rPr>
                <w:rFonts w:eastAsia="Arial" w:cs="Arial"/>
                <w:szCs w:val="24"/>
                <w:lang w:eastAsia="en-GB" w:bidi="en-GB"/>
              </w:rPr>
              <w:t>;</w:t>
            </w:r>
            <w:r w:rsidR="00B04A04" w:rsidRPr="00FE04B2">
              <w:rPr>
                <w:rFonts w:eastAsia="Arial" w:cs="Arial"/>
                <w:szCs w:val="24"/>
                <w:lang w:eastAsia="en-GB" w:bidi="en-GB"/>
              </w:rPr>
              <w:t xml:space="preserve"> you may be issued with a penalty from this list in addition to a condition to complete</w:t>
            </w:r>
            <w:r w:rsidR="002D4F68" w:rsidRPr="00FE04B2">
              <w:rPr>
                <w:rFonts w:eastAsia="Arial" w:cs="Arial"/>
                <w:szCs w:val="24"/>
                <w:lang w:eastAsia="en-GB" w:bidi="en-GB"/>
              </w:rPr>
              <w:t xml:space="preserve"> before the case can be concluded.</w:t>
            </w:r>
          </w:p>
          <w:p w14:paraId="4CB351F5" w14:textId="5ACEDB18" w:rsidR="000214C7" w:rsidRPr="00FE04B2" w:rsidRDefault="000214C7">
            <w:pPr>
              <w:pStyle w:val="NoSpacing"/>
              <w:rPr>
                <w:rFonts w:ascii="Arial" w:hAnsi="Arial" w:cs="Arial"/>
                <w:color w:val="002060"/>
                <w:sz w:val="24"/>
                <w:szCs w:val="24"/>
              </w:rPr>
            </w:pPr>
            <w:r w:rsidRPr="00FE04B2">
              <w:rPr>
                <w:rFonts w:ascii="Arial" w:hAnsi="Arial" w:cs="Arial"/>
                <w:color w:val="002060"/>
                <w:sz w:val="24"/>
                <w:szCs w:val="24"/>
              </w:rPr>
              <w:t xml:space="preserve">A condition is applied when the </w:t>
            </w:r>
            <w:r w:rsidR="00DB6FC8" w:rsidRPr="00FE04B2">
              <w:rPr>
                <w:rFonts w:ascii="Arial" w:hAnsi="Arial" w:cs="Arial"/>
                <w:color w:val="002060"/>
                <w:sz w:val="24"/>
                <w:szCs w:val="24"/>
              </w:rPr>
              <w:t>investigator</w:t>
            </w:r>
            <w:r w:rsidRPr="00FE04B2">
              <w:rPr>
                <w:rFonts w:ascii="Arial" w:hAnsi="Arial" w:cs="Arial"/>
                <w:color w:val="002060"/>
                <w:sz w:val="24"/>
                <w:szCs w:val="24"/>
              </w:rPr>
              <w:t xml:space="preserve"> decides that a breach of </w:t>
            </w:r>
            <w:r w:rsidR="00DB6FC8" w:rsidRPr="00FE04B2">
              <w:rPr>
                <w:rFonts w:ascii="Arial" w:hAnsi="Arial" w:cs="Arial"/>
                <w:color w:val="002060"/>
                <w:sz w:val="24"/>
                <w:szCs w:val="24"/>
              </w:rPr>
              <w:t>the code of</w:t>
            </w:r>
            <w:r w:rsidRPr="00FE04B2">
              <w:rPr>
                <w:rFonts w:ascii="Arial" w:hAnsi="Arial" w:cs="Arial"/>
                <w:color w:val="002060"/>
                <w:sz w:val="24"/>
                <w:szCs w:val="24"/>
              </w:rPr>
              <w:t xml:space="preserve"> conduct has occurred, but they are satisfied that you have displayed an insight into your behaviour and would respond to support. The condition will be determined by the </w:t>
            </w:r>
            <w:r w:rsidR="00DB6FC8" w:rsidRPr="00FE04B2">
              <w:rPr>
                <w:rFonts w:ascii="Arial" w:hAnsi="Arial" w:cs="Arial"/>
                <w:color w:val="002060"/>
                <w:sz w:val="24"/>
                <w:szCs w:val="24"/>
              </w:rPr>
              <w:t>investigator</w:t>
            </w:r>
            <w:r w:rsidRPr="00FE04B2">
              <w:rPr>
                <w:rFonts w:ascii="Arial" w:hAnsi="Arial" w:cs="Arial"/>
                <w:color w:val="002060"/>
                <w:sz w:val="24"/>
                <w:szCs w:val="24"/>
              </w:rPr>
              <w:t xml:space="preserve">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w:t>
            </w:r>
            <w:r w:rsidR="00EE78E4" w:rsidRPr="00FE04B2">
              <w:rPr>
                <w:rFonts w:ascii="Arial" w:hAnsi="Arial" w:cs="Arial"/>
                <w:color w:val="002060"/>
                <w:sz w:val="24"/>
                <w:szCs w:val="24"/>
              </w:rPr>
              <w:t xml:space="preserve">the investigator </w:t>
            </w:r>
            <w:r w:rsidRPr="00FE04B2">
              <w:rPr>
                <w:rFonts w:ascii="Arial" w:hAnsi="Arial" w:cs="Arial"/>
                <w:color w:val="002060"/>
                <w:sz w:val="24"/>
                <w:szCs w:val="24"/>
              </w:rPr>
              <w:t xml:space="preserve">can reach a decision when reviewing if the conditions have been met.  </w:t>
            </w:r>
          </w:p>
          <w:p w14:paraId="165C0809" w14:textId="77777777" w:rsidR="000214C7" w:rsidRPr="00FE04B2" w:rsidRDefault="000214C7">
            <w:pPr>
              <w:pStyle w:val="NoSpacing"/>
              <w:rPr>
                <w:rFonts w:ascii="Arial" w:hAnsi="Arial" w:cs="Arial"/>
                <w:color w:val="002060"/>
                <w:sz w:val="24"/>
                <w:szCs w:val="24"/>
              </w:rPr>
            </w:pPr>
          </w:p>
          <w:p w14:paraId="63AD078D" w14:textId="77777777" w:rsidR="000214C7" w:rsidRPr="00FE04B2" w:rsidRDefault="000214C7">
            <w:pPr>
              <w:pStyle w:val="NoSpacing"/>
              <w:rPr>
                <w:rFonts w:ascii="Arial" w:hAnsi="Arial" w:cs="Arial"/>
                <w:color w:val="002060"/>
                <w:sz w:val="24"/>
                <w:szCs w:val="24"/>
              </w:rPr>
            </w:pPr>
            <w:r w:rsidRPr="00FE04B2">
              <w:rPr>
                <w:rFonts w:ascii="Arial" w:hAnsi="Arial" w:cs="Arial"/>
                <w:color w:val="002060"/>
                <w:sz w:val="24"/>
                <w:szCs w:val="24"/>
              </w:rPr>
              <w:t xml:space="preserve">Examples of conditions may be (but not limited to): </w:t>
            </w:r>
          </w:p>
          <w:p w14:paraId="0007949A" w14:textId="2F17F35D" w:rsidR="000214C7" w:rsidRPr="00FE04B2" w:rsidRDefault="000214C7">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undertake a reflective piece of work on the code</w:t>
            </w:r>
            <w:r w:rsidR="003B50E9" w:rsidRPr="00FE04B2">
              <w:rPr>
                <w:rFonts w:ascii="Arial" w:hAnsi="Arial" w:cs="Arial"/>
                <w:color w:val="002060"/>
                <w:sz w:val="24"/>
                <w:szCs w:val="24"/>
              </w:rPr>
              <w:t xml:space="preserve"> of conduct</w:t>
            </w:r>
            <w:r w:rsidRPr="00FE04B2">
              <w:rPr>
                <w:rFonts w:ascii="Arial" w:hAnsi="Arial" w:cs="Arial"/>
                <w:color w:val="002060"/>
                <w:sz w:val="24"/>
                <w:szCs w:val="24"/>
              </w:rPr>
              <w:t xml:space="preserve"> and/or the breach investigated</w:t>
            </w:r>
          </w:p>
          <w:p w14:paraId="3DDC8C65" w14:textId="77777777" w:rsidR="000214C7" w:rsidRPr="00FE04B2" w:rsidRDefault="000214C7">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complete an action plan which will set out how the matter will be managed by the School and/or any other service</w:t>
            </w:r>
          </w:p>
          <w:p w14:paraId="5102DE3A" w14:textId="77777777" w:rsidR="000214C7" w:rsidRPr="00FE04B2" w:rsidRDefault="000214C7">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issue a letter of apology</w:t>
            </w:r>
          </w:p>
          <w:p w14:paraId="76142EE2" w14:textId="77777777" w:rsidR="000214C7" w:rsidRPr="00FE04B2" w:rsidRDefault="000214C7">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engage with support services such as wellbeing</w:t>
            </w:r>
          </w:p>
          <w:p w14:paraId="7F578FCE" w14:textId="77777777" w:rsidR="000214C7" w:rsidRPr="00FE04B2" w:rsidRDefault="000214C7">
            <w:pPr>
              <w:pStyle w:val="NoSpacing"/>
              <w:rPr>
                <w:rFonts w:ascii="Arial" w:hAnsi="Arial" w:cs="Arial"/>
                <w:color w:val="002060"/>
                <w:sz w:val="24"/>
                <w:szCs w:val="24"/>
              </w:rPr>
            </w:pPr>
          </w:p>
        </w:tc>
        <w:tc>
          <w:tcPr>
            <w:tcW w:w="2268" w:type="dxa"/>
          </w:tcPr>
          <w:p w14:paraId="6E9AFE27" w14:textId="77777777" w:rsidR="00987C2F" w:rsidRPr="00FE04B2" w:rsidRDefault="00987C2F">
            <w:pPr>
              <w:pStyle w:val="NoSpacing"/>
              <w:rPr>
                <w:rFonts w:ascii="Arial" w:hAnsi="Arial" w:cs="Arial"/>
                <w:color w:val="002060"/>
                <w:sz w:val="24"/>
                <w:szCs w:val="24"/>
              </w:rPr>
            </w:pPr>
            <w:r w:rsidRPr="00FE04B2">
              <w:rPr>
                <w:rFonts w:ascii="Arial" w:hAnsi="Arial" w:cs="Arial"/>
                <w:color w:val="002060"/>
                <w:sz w:val="24"/>
                <w:szCs w:val="24"/>
              </w:rPr>
              <w:t>The</w:t>
            </w:r>
            <w:r w:rsidR="000214C7" w:rsidRPr="00FE04B2">
              <w:rPr>
                <w:rFonts w:ascii="Arial" w:hAnsi="Arial" w:cs="Arial"/>
                <w:color w:val="002060"/>
                <w:sz w:val="24"/>
                <w:szCs w:val="24"/>
              </w:rPr>
              <w:t xml:space="preserve"> case is deemed ‘open’ until the conditions are met and the </w:t>
            </w:r>
            <w:r w:rsidRPr="00FE04B2">
              <w:rPr>
                <w:rFonts w:ascii="Arial" w:hAnsi="Arial" w:cs="Arial"/>
                <w:color w:val="002060"/>
                <w:sz w:val="24"/>
                <w:szCs w:val="24"/>
              </w:rPr>
              <w:t>investigator is</w:t>
            </w:r>
            <w:r w:rsidR="000214C7" w:rsidRPr="00FE04B2">
              <w:rPr>
                <w:rFonts w:ascii="Arial" w:hAnsi="Arial" w:cs="Arial"/>
                <w:color w:val="002060"/>
                <w:sz w:val="24"/>
                <w:szCs w:val="24"/>
              </w:rPr>
              <w:t xml:space="preserve"> satisfied. You will be notified when the case is closed. </w:t>
            </w:r>
          </w:p>
          <w:p w14:paraId="02C82505" w14:textId="77777777" w:rsidR="00987C2F" w:rsidRPr="00FE04B2" w:rsidRDefault="00987C2F">
            <w:pPr>
              <w:pStyle w:val="NoSpacing"/>
              <w:rPr>
                <w:rFonts w:ascii="Arial" w:hAnsi="Arial" w:cs="Arial"/>
                <w:color w:val="002060"/>
                <w:sz w:val="24"/>
                <w:szCs w:val="24"/>
              </w:rPr>
            </w:pPr>
          </w:p>
          <w:p w14:paraId="5D34CDD7" w14:textId="4B1514B4" w:rsidR="000214C7" w:rsidRPr="00FE04B2" w:rsidRDefault="000214C7">
            <w:pPr>
              <w:pStyle w:val="NoSpacing"/>
              <w:rPr>
                <w:rFonts w:ascii="Arial" w:hAnsi="Arial" w:cs="Arial"/>
                <w:color w:val="002060"/>
                <w:sz w:val="24"/>
                <w:szCs w:val="24"/>
              </w:rPr>
            </w:pPr>
            <w:r w:rsidRPr="00FE04B2">
              <w:rPr>
                <w:rFonts w:ascii="Arial" w:hAnsi="Arial" w:cs="Arial"/>
                <w:color w:val="002060"/>
                <w:sz w:val="24"/>
                <w:szCs w:val="24"/>
              </w:rPr>
              <w:t>The investigation will be held on your student file.</w:t>
            </w:r>
          </w:p>
          <w:p w14:paraId="4DC9A29F" w14:textId="77777777" w:rsidR="000214C7" w:rsidRPr="00FE04B2" w:rsidRDefault="000214C7">
            <w:pPr>
              <w:pStyle w:val="NoSpacing"/>
              <w:rPr>
                <w:rFonts w:ascii="Arial" w:hAnsi="Arial" w:cs="Arial"/>
                <w:color w:val="002060"/>
                <w:sz w:val="24"/>
                <w:szCs w:val="24"/>
              </w:rPr>
            </w:pPr>
          </w:p>
          <w:p w14:paraId="4B708EB8" w14:textId="44E00DC7" w:rsidR="000214C7" w:rsidRPr="00FE04B2" w:rsidRDefault="000214C7">
            <w:pPr>
              <w:pStyle w:val="NoSpacing"/>
              <w:rPr>
                <w:rFonts w:ascii="Arial" w:hAnsi="Arial" w:cs="Arial"/>
                <w:color w:val="002060"/>
                <w:sz w:val="24"/>
                <w:szCs w:val="24"/>
              </w:rPr>
            </w:pPr>
          </w:p>
        </w:tc>
      </w:tr>
      <w:tr w:rsidR="000214C7" w:rsidRPr="00FE04B2" w14:paraId="5B6B048B" w14:textId="77777777" w:rsidTr="002B48FD">
        <w:tc>
          <w:tcPr>
            <w:tcW w:w="2284" w:type="dxa"/>
          </w:tcPr>
          <w:p w14:paraId="3F530267" w14:textId="3F6317B5" w:rsidR="000214C7" w:rsidRPr="00FE04B2" w:rsidRDefault="000214C7">
            <w:pPr>
              <w:pStyle w:val="NoSpacing"/>
              <w:rPr>
                <w:rFonts w:ascii="Arial" w:hAnsi="Arial" w:cs="Arial"/>
                <w:b/>
                <w:bCs/>
                <w:color w:val="002060"/>
                <w:sz w:val="24"/>
                <w:szCs w:val="24"/>
              </w:rPr>
            </w:pPr>
            <w:r w:rsidRPr="00FE04B2">
              <w:rPr>
                <w:rFonts w:ascii="Arial" w:hAnsi="Arial" w:cs="Arial"/>
                <w:b/>
                <w:bCs/>
                <w:color w:val="002060"/>
                <w:sz w:val="24"/>
                <w:szCs w:val="24"/>
              </w:rPr>
              <w:t xml:space="preserve">Referral to </w:t>
            </w:r>
            <w:r w:rsidR="006A48E2" w:rsidRPr="00FE04B2">
              <w:rPr>
                <w:rFonts w:ascii="Arial" w:hAnsi="Arial" w:cs="Arial"/>
                <w:b/>
                <w:bCs/>
                <w:color w:val="002060"/>
                <w:sz w:val="24"/>
                <w:szCs w:val="24"/>
              </w:rPr>
              <w:t>Student Disciplinary Hearing Panel</w:t>
            </w:r>
            <w:r w:rsidRPr="00FE04B2">
              <w:rPr>
                <w:rFonts w:ascii="Arial" w:hAnsi="Arial" w:cs="Arial"/>
                <w:b/>
                <w:bCs/>
                <w:color w:val="002060"/>
                <w:sz w:val="24"/>
                <w:szCs w:val="24"/>
              </w:rPr>
              <w:t xml:space="preserve"> </w:t>
            </w:r>
          </w:p>
        </w:tc>
        <w:tc>
          <w:tcPr>
            <w:tcW w:w="5366" w:type="dxa"/>
          </w:tcPr>
          <w:p w14:paraId="23B1E57B" w14:textId="1F8E768E" w:rsidR="000214C7" w:rsidRPr="00FE04B2" w:rsidRDefault="00EA3786">
            <w:pPr>
              <w:pStyle w:val="NoSpacing"/>
              <w:rPr>
                <w:rFonts w:ascii="Arial" w:hAnsi="Arial" w:cs="Arial"/>
                <w:color w:val="002060"/>
                <w:sz w:val="24"/>
                <w:szCs w:val="24"/>
              </w:rPr>
            </w:pPr>
            <w:r w:rsidRPr="00FE04B2">
              <w:rPr>
                <w:rFonts w:ascii="Arial" w:hAnsi="Arial" w:cs="Arial"/>
                <w:color w:val="002060"/>
                <w:sz w:val="24"/>
                <w:szCs w:val="24"/>
              </w:rPr>
              <w:t>If we</w:t>
            </w:r>
            <w:r w:rsidR="000214C7" w:rsidRPr="00FE04B2">
              <w:rPr>
                <w:rFonts w:ascii="Arial" w:hAnsi="Arial" w:cs="Arial"/>
                <w:color w:val="002060"/>
                <w:sz w:val="24"/>
                <w:szCs w:val="24"/>
              </w:rPr>
              <w:t xml:space="preserve"> determine </w:t>
            </w:r>
            <w:r w:rsidRPr="00FE04B2">
              <w:rPr>
                <w:rFonts w:ascii="Arial" w:eastAsia="Arial" w:hAnsi="Arial" w:cs="Arial"/>
                <w:color w:val="002060"/>
                <w:sz w:val="24"/>
                <w:szCs w:val="24"/>
                <w:lang w:eastAsia="en-GB" w:bidi="en-GB"/>
              </w:rPr>
              <w:t>that your behaviour has breached our regulations and this breach is considered to be gross misconduct</w:t>
            </w:r>
            <w:r w:rsidR="000214C7" w:rsidRPr="00FE04B2">
              <w:rPr>
                <w:rFonts w:ascii="Arial" w:hAnsi="Arial" w:cs="Arial"/>
                <w:color w:val="002060"/>
                <w:sz w:val="24"/>
                <w:szCs w:val="24"/>
              </w:rPr>
              <w:t xml:space="preserve"> which cannot reasonably be addressed at stage 2</w:t>
            </w:r>
            <w:r w:rsidR="007B0661" w:rsidRPr="00FE04B2">
              <w:rPr>
                <w:rFonts w:ascii="Arial" w:hAnsi="Arial" w:cs="Arial"/>
                <w:color w:val="002060"/>
                <w:sz w:val="24"/>
                <w:szCs w:val="24"/>
              </w:rPr>
              <w:t xml:space="preserve">. </w:t>
            </w:r>
          </w:p>
          <w:p w14:paraId="7ABD6AD5" w14:textId="77777777" w:rsidR="000214C7" w:rsidRPr="00FE04B2" w:rsidRDefault="000214C7">
            <w:pPr>
              <w:pStyle w:val="NoSpacing"/>
              <w:rPr>
                <w:rFonts w:ascii="Arial" w:hAnsi="Arial" w:cs="Arial"/>
                <w:color w:val="002060"/>
                <w:sz w:val="24"/>
                <w:szCs w:val="24"/>
              </w:rPr>
            </w:pPr>
          </w:p>
          <w:p w14:paraId="4FB874B3" w14:textId="77777777" w:rsidR="000214C7" w:rsidRPr="00FE04B2" w:rsidRDefault="000214C7">
            <w:pPr>
              <w:pStyle w:val="NoSpacing"/>
              <w:rPr>
                <w:rFonts w:ascii="Arial" w:hAnsi="Arial" w:cs="Arial"/>
                <w:color w:val="002060"/>
                <w:sz w:val="24"/>
                <w:szCs w:val="24"/>
              </w:rPr>
            </w:pPr>
            <w:r w:rsidRPr="00FE04B2">
              <w:rPr>
                <w:rFonts w:ascii="Arial" w:hAnsi="Arial" w:cs="Arial"/>
                <w:color w:val="002060"/>
                <w:sz w:val="24"/>
                <w:szCs w:val="24"/>
              </w:rPr>
              <w:t>OR</w:t>
            </w:r>
          </w:p>
          <w:p w14:paraId="7261D2A9" w14:textId="77777777" w:rsidR="000214C7" w:rsidRPr="00FE04B2" w:rsidRDefault="000214C7">
            <w:pPr>
              <w:pStyle w:val="NoSpacing"/>
              <w:rPr>
                <w:rFonts w:ascii="Arial" w:hAnsi="Arial" w:cs="Arial"/>
                <w:color w:val="002060"/>
                <w:sz w:val="24"/>
                <w:szCs w:val="24"/>
              </w:rPr>
            </w:pPr>
          </w:p>
          <w:p w14:paraId="2DDBA338" w14:textId="6D3B9EAD" w:rsidR="000214C7" w:rsidRPr="00FE04B2" w:rsidRDefault="000214C7">
            <w:pPr>
              <w:pStyle w:val="NoSpacing"/>
              <w:rPr>
                <w:rFonts w:ascii="Arial" w:hAnsi="Arial" w:cs="Arial"/>
                <w:color w:val="002060"/>
                <w:sz w:val="24"/>
                <w:szCs w:val="24"/>
              </w:rPr>
            </w:pPr>
            <w:r w:rsidRPr="00FE04B2">
              <w:rPr>
                <w:rFonts w:ascii="Arial" w:hAnsi="Arial" w:cs="Arial"/>
                <w:color w:val="002060"/>
                <w:sz w:val="24"/>
                <w:szCs w:val="24"/>
              </w:rPr>
              <w:t xml:space="preserve">The </w:t>
            </w:r>
            <w:r w:rsidR="00AE342D" w:rsidRPr="00FE04B2">
              <w:rPr>
                <w:rFonts w:ascii="Arial" w:hAnsi="Arial" w:cs="Arial"/>
                <w:color w:val="002060"/>
                <w:sz w:val="24"/>
                <w:szCs w:val="24"/>
              </w:rPr>
              <w:t>investig</w:t>
            </w:r>
            <w:r w:rsidR="003E5715" w:rsidRPr="00FE04B2">
              <w:rPr>
                <w:rFonts w:ascii="Arial" w:hAnsi="Arial" w:cs="Arial"/>
                <w:color w:val="002060"/>
                <w:sz w:val="24"/>
                <w:szCs w:val="24"/>
              </w:rPr>
              <w:t>ator has</w:t>
            </w:r>
            <w:r w:rsidRPr="00FE04B2">
              <w:rPr>
                <w:rFonts w:ascii="Arial" w:hAnsi="Arial" w:cs="Arial"/>
                <w:color w:val="002060"/>
                <w:sz w:val="24"/>
                <w:szCs w:val="24"/>
              </w:rPr>
              <w:t xml:space="preserve"> consider</w:t>
            </w:r>
            <w:r w:rsidR="003E5715" w:rsidRPr="00FE04B2">
              <w:rPr>
                <w:rFonts w:ascii="Arial" w:hAnsi="Arial" w:cs="Arial"/>
                <w:color w:val="002060"/>
                <w:sz w:val="24"/>
                <w:szCs w:val="24"/>
              </w:rPr>
              <w:t>ed</w:t>
            </w:r>
            <w:r w:rsidRPr="00FE04B2">
              <w:rPr>
                <w:rFonts w:ascii="Arial" w:hAnsi="Arial" w:cs="Arial"/>
                <w:color w:val="002060"/>
                <w:sz w:val="24"/>
                <w:szCs w:val="24"/>
              </w:rPr>
              <w:t xml:space="preserve"> the completed conditions which were set at the </w:t>
            </w:r>
            <w:r w:rsidR="003E5715" w:rsidRPr="00FE04B2">
              <w:rPr>
                <w:rFonts w:ascii="Arial" w:hAnsi="Arial" w:cs="Arial"/>
                <w:color w:val="002060"/>
                <w:sz w:val="24"/>
                <w:szCs w:val="24"/>
              </w:rPr>
              <w:t>stage 2</w:t>
            </w:r>
            <w:r w:rsidRPr="00FE04B2">
              <w:rPr>
                <w:rFonts w:ascii="Arial" w:hAnsi="Arial" w:cs="Arial"/>
                <w:color w:val="002060"/>
                <w:sz w:val="24"/>
                <w:szCs w:val="24"/>
              </w:rPr>
              <w:t xml:space="preserve"> meeting and determine that these have not satisfactorily been met.  </w:t>
            </w:r>
          </w:p>
        </w:tc>
        <w:tc>
          <w:tcPr>
            <w:tcW w:w="2268" w:type="dxa"/>
          </w:tcPr>
          <w:p w14:paraId="5E115EB4" w14:textId="31622F16" w:rsidR="000214C7" w:rsidRPr="00FE04B2" w:rsidRDefault="007B6229">
            <w:pPr>
              <w:pStyle w:val="NoSpacing"/>
              <w:rPr>
                <w:rFonts w:ascii="Arial" w:hAnsi="Arial" w:cs="Arial"/>
                <w:color w:val="002060"/>
                <w:sz w:val="24"/>
                <w:szCs w:val="24"/>
              </w:rPr>
            </w:pPr>
            <w:r w:rsidRPr="00FE04B2">
              <w:rPr>
                <w:rFonts w:ascii="Arial" w:hAnsi="Arial" w:cs="Arial"/>
                <w:color w:val="002060"/>
                <w:sz w:val="24"/>
                <w:szCs w:val="24"/>
              </w:rPr>
              <w:t>T</w:t>
            </w:r>
            <w:r w:rsidR="000214C7" w:rsidRPr="00FE04B2">
              <w:rPr>
                <w:rFonts w:ascii="Arial" w:hAnsi="Arial" w:cs="Arial"/>
                <w:color w:val="002060"/>
                <w:sz w:val="24"/>
                <w:szCs w:val="24"/>
              </w:rPr>
              <w:t xml:space="preserve">he case is deemed ‘open’ until the </w:t>
            </w:r>
            <w:r w:rsidR="003E5715" w:rsidRPr="00FE04B2">
              <w:rPr>
                <w:rFonts w:ascii="Arial" w:hAnsi="Arial" w:cs="Arial"/>
                <w:color w:val="002060"/>
                <w:sz w:val="24"/>
                <w:szCs w:val="24"/>
              </w:rPr>
              <w:t>Student Disciplinary</w:t>
            </w:r>
            <w:r w:rsidR="000214C7" w:rsidRPr="00FE04B2">
              <w:rPr>
                <w:rFonts w:ascii="Arial" w:hAnsi="Arial" w:cs="Arial"/>
                <w:color w:val="002060"/>
                <w:sz w:val="24"/>
                <w:szCs w:val="24"/>
              </w:rPr>
              <w:t xml:space="preserve"> Hearing has taken place.</w:t>
            </w:r>
          </w:p>
        </w:tc>
      </w:tr>
    </w:tbl>
    <w:p w14:paraId="72554F56" w14:textId="77777777" w:rsidR="000214C7" w:rsidRPr="00FE04B2" w:rsidRDefault="000214C7" w:rsidP="00CD550C">
      <w:pPr>
        <w:pStyle w:val="NoSpacing"/>
        <w:rPr>
          <w:rFonts w:eastAsia="Arial" w:cs="Arial"/>
          <w:color w:val="002060"/>
          <w:szCs w:val="24"/>
          <w:lang w:eastAsia="en-GB" w:bidi="en-GB"/>
        </w:rPr>
      </w:pPr>
    </w:p>
    <w:p w14:paraId="76671991" w14:textId="77777777" w:rsidR="00D93411" w:rsidRPr="00FE04B2" w:rsidRDefault="00D93411" w:rsidP="00CD550C">
      <w:pPr>
        <w:pStyle w:val="NoSpacing"/>
        <w:rPr>
          <w:rFonts w:eastAsia="Arial" w:cs="Arial"/>
          <w:color w:val="002060"/>
          <w:szCs w:val="24"/>
          <w:lang w:eastAsia="en-GB" w:bidi="en-GB"/>
        </w:rPr>
      </w:pPr>
    </w:p>
    <w:p w14:paraId="6C4CBAF9" w14:textId="77013AC0" w:rsidR="00D93411" w:rsidRPr="00FE04B2" w:rsidRDefault="00D93411" w:rsidP="00D93411">
      <w:pPr>
        <w:pStyle w:val="Heading2"/>
        <w:rPr>
          <w:rFonts w:eastAsia="Arial" w:cs="Arial"/>
          <w:color w:val="002060"/>
          <w:szCs w:val="24"/>
        </w:rPr>
      </w:pPr>
      <w:bookmarkStart w:id="510" w:name="_Toc71291779"/>
      <w:bookmarkStart w:id="511" w:name="_Toc147475707"/>
      <w:r w:rsidRPr="00FE04B2">
        <w:rPr>
          <w:rFonts w:eastAsia="Arial" w:cs="Arial"/>
          <w:color w:val="002060"/>
          <w:szCs w:val="24"/>
        </w:rPr>
        <w:t>12.1</w:t>
      </w:r>
      <w:r w:rsidR="000B6EA6" w:rsidRPr="00FE04B2">
        <w:rPr>
          <w:rFonts w:eastAsia="Arial" w:cs="Arial"/>
          <w:color w:val="002060"/>
          <w:szCs w:val="24"/>
        </w:rPr>
        <w:t>6</w:t>
      </w:r>
      <w:r w:rsidRPr="00FE04B2">
        <w:rPr>
          <w:rFonts w:eastAsia="Arial" w:cs="Arial"/>
          <w:color w:val="002060"/>
          <w:szCs w:val="24"/>
        </w:rPr>
        <w:t xml:space="preserve"> Stage 3: Disciplinary Hearing</w:t>
      </w:r>
      <w:bookmarkEnd w:id="510"/>
      <w:bookmarkEnd w:id="511"/>
      <w:r w:rsidRPr="00FE04B2">
        <w:rPr>
          <w:rFonts w:eastAsia="Arial" w:cs="Arial"/>
          <w:color w:val="002060"/>
          <w:szCs w:val="24"/>
        </w:rPr>
        <w:t xml:space="preserve"> </w:t>
      </w:r>
    </w:p>
    <w:p w14:paraId="56ADC07E" w14:textId="77777777" w:rsidR="00D93411" w:rsidRPr="00FE04B2" w:rsidRDefault="00D93411" w:rsidP="00CD550C">
      <w:pPr>
        <w:pStyle w:val="NoSpacing"/>
        <w:rPr>
          <w:color w:val="002060"/>
          <w:lang w:eastAsia="en-GB" w:bidi="en-GB"/>
        </w:rPr>
      </w:pPr>
    </w:p>
    <w:p w14:paraId="62BE7A1D" w14:textId="3F5A9D3A"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 xml:space="preserve">.1 You will be asked to attend a Stage 3 hearing if we believe that the allegation about your behaviour is gross misconduct and we will contact you within </w:t>
      </w:r>
      <w:r w:rsidRPr="00FE04B2">
        <w:rPr>
          <w:rFonts w:eastAsia="Arial" w:cs="Arial"/>
          <w:b/>
          <w:bCs/>
          <w:szCs w:val="24"/>
          <w:lang w:eastAsia="en-GB" w:bidi="en-GB"/>
        </w:rPr>
        <w:t>5 working days</w:t>
      </w:r>
      <w:r w:rsidRPr="00FE04B2">
        <w:rPr>
          <w:rFonts w:eastAsia="Arial" w:cs="Arial"/>
          <w:szCs w:val="24"/>
          <w:lang w:eastAsia="en-GB" w:bidi="en-GB"/>
        </w:rPr>
        <w:t xml:space="preserve"> of the Stage 2 decision to invite you to the hearing. </w:t>
      </w:r>
    </w:p>
    <w:p w14:paraId="405F8A4B" w14:textId="77777777" w:rsidR="00D93411" w:rsidRPr="00FE04B2" w:rsidRDefault="00D93411" w:rsidP="00CD550C">
      <w:pPr>
        <w:pStyle w:val="NoSpacing"/>
        <w:rPr>
          <w:rFonts w:eastAsia="Arial" w:cs="Arial"/>
          <w:color w:val="002060"/>
          <w:szCs w:val="24"/>
          <w:lang w:eastAsia="en-GB" w:bidi="en-GB"/>
        </w:rPr>
      </w:pPr>
    </w:p>
    <w:p w14:paraId="10E9099D" w14:textId="124E92A3" w:rsidR="00D93411" w:rsidRPr="00FE04B2" w:rsidRDefault="00D93411" w:rsidP="00D93411">
      <w:pPr>
        <w:widowControl w:val="0"/>
        <w:autoSpaceDE w:val="0"/>
        <w:autoSpaceDN w:val="0"/>
        <w:spacing w:before="1"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.2 We will let you know by email 5 working days in advance of the hearing date:</w:t>
      </w:r>
    </w:p>
    <w:p w14:paraId="5722917E" w14:textId="77777777" w:rsidR="00D93411" w:rsidRPr="00FE04B2" w:rsidRDefault="00D93411" w:rsidP="00016058">
      <w:pPr>
        <w:pStyle w:val="ListParagraph"/>
        <w:widowControl w:val="0"/>
        <w:numPr>
          <w:ilvl w:val="0"/>
          <w:numId w:val="123"/>
        </w:numPr>
        <w:autoSpaceDE w:val="0"/>
        <w:autoSpaceDN w:val="0"/>
        <w:spacing w:before="1"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The time, date and location of the hearing;</w:t>
      </w:r>
    </w:p>
    <w:p w14:paraId="64347739" w14:textId="77777777" w:rsidR="00D93411" w:rsidRPr="00FE04B2" w:rsidRDefault="00D93411" w:rsidP="00016058">
      <w:pPr>
        <w:pStyle w:val="ListParagraph"/>
        <w:widowControl w:val="0"/>
        <w:numPr>
          <w:ilvl w:val="0"/>
          <w:numId w:val="123"/>
        </w:numPr>
        <w:autoSpaceDE w:val="0"/>
        <w:autoSpaceDN w:val="0"/>
        <w:spacing w:before="1"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The members of the panel (we reserve the right to replace panel members at short notice);</w:t>
      </w:r>
    </w:p>
    <w:p w14:paraId="4BCEA77D" w14:textId="77777777" w:rsidR="00D93411" w:rsidRPr="00FE04B2" w:rsidRDefault="00D93411" w:rsidP="00016058">
      <w:pPr>
        <w:pStyle w:val="ListParagraph"/>
        <w:widowControl w:val="0"/>
        <w:numPr>
          <w:ilvl w:val="0"/>
          <w:numId w:val="123"/>
        </w:numPr>
        <w:autoSpaceDE w:val="0"/>
        <w:autoSpaceDN w:val="0"/>
        <w:spacing w:before="1"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The details of the allegation(s) and any evidence received (which may be redacted), including the investigation details;</w:t>
      </w:r>
    </w:p>
    <w:p w14:paraId="51FC41D2" w14:textId="77777777" w:rsidR="00D93411" w:rsidRPr="00FE04B2" w:rsidRDefault="00D93411" w:rsidP="00016058">
      <w:pPr>
        <w:pStyle w:val="ListParagraph"/>
        <w:widowControl w:val="0"/>
        <w:numPr>
          <w:ilvl w:val="0"/>
          <w:numId w:val="123"/>
        </w:numPr>
        <w:autoSpaceDE w:val="0"/>
        <w:autoSpaceDN w:val="0"/>
        <w:spacing w:before="1" w:after="0" w:line="276" w:lineRule="auto"/>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A copy of this procedure.</w:t>
      </w:r>
    </w:p>
    <w:p w14:paraId="55760634" w14:textId="77777777" w:rsidR="00D93411" w:rsidRPr="00FE04B2" w:rsidRDefault="00D93411" w:rsidP="00CD550C">
      <w:pPr>
        <w:pStyle w:val="NoSpacing"/>
        <w:rPr>
          <w:rFonts w:eastAsia="Arial" w:cs="Arial"/>
          <w:color w:val="002060"/>
          <w:szCs w:val="24"/>
          <w:lang w:eastAsia="en-GB" w:bidi="en-GB"/>
        </w:rPr>
      </w:pPr>
    </w:p>
    <w:p w14:paraId="2BD8EED4" w14:textId="6B5C4583" w:rsidR="00D93411" w:rsidRPr="00FE04B2" w:rsidRDefault="00D93411" w:rsidP="00D93411">
      <w:pPr>
        <w:widowControl w:val="0"/>
        <w:autoSpaceDE w:val="0"/>
        <w:autoSpaceDN w:val="0"/>
        <w:spacing w:before="1"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 xml:space="preserve">.3 We will also send this information to the panel members and the investigator who will present the case to the panel, so that everyone has been provided with the same information in advance of the hearing. </w:t>
      </w:r>
    </w:p>
    <w:p w14:paraId="3C4F111C" w14:textId="77777777" w:rsidR="00D93411" w:rsidRPr="00FE04B2" w:rsidRDefault="00D93411" w:rsidP="00CD550C">
      <w:pPr>
        <w:pStyle w:val="NoSpacing"/>
        <w:rPr>
          <w:rFonts w:eastAsia="Arial" w:cs="Arial"/>
          <w:color w:val="002060"/>
          <w:szCs w:val="24"/>
          <w:lang w:eastAsia="en-GB" w:bidi="en-GB"/>
        </w:rPr>
      </w:pPr>
    </w:p>
    <w:p w14:paraId="40502DB2" w14:textId="323DD3B4"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 xml:space="preserve">.4 We expect you to attend the hearing but if you are unable to attend for a good reason, which can be independently evidenced, and you tell us by emailing </w:t>
      </w:r>
      <w:hyperlink r:id="rId146" w:history="1">
        <w:r w:rsidR="001613E2" w:rsidRPr="00FE04B2">
          <w:rPr>
            <w:rFonts w:eastAsia="Arial" w:cs="Arial"/>
            <w:szCs w:val="24"/>
            <w:u w:val="single"/>
            <w:lang w:eastAsia="en-GB" w:bidi="en-GB"/>
          </w:rPr>
          <w:t>StudentConduct@hud.ac.uk</w:t>
        </w:r>
      </w:hyperlink>
      <w:r w:rsidRPr="00FE04B2">
        <w:rPr>
          <w:rFonts w:eastAsia="Arial" w:cs="Arial"/>
          <w:szCs w:val="24"/>
          <w:lang w:eastAsia="en-GB" w:bidi="en-GB"/>
        </w:rPr>
        <w:t xml:space="preserve"> before the hearing date, we can hold the hearing at a later date. Please be aware that we are unable to indefinitely postpone a hearing and we will usually be unable to postpone a hearing more than once. </w:t>
      </w:r>
    </w:p>
    <w:p w14:paraId="5EF5ED4A" w14:textId="77777777" w:rsidR="00D93411" w:rsidRPr="00FE04B2" w:rsidRDefault="00D93411" w:rsidP="00DB2C48">
      <w:pPr>
        <w:pStyle w:val="NoSpacing"/>
        <w:rPr>
          <w:color w:val="002060"/>
          <w:lang w:eastAsia="en-GB" w:bidi="en-GB"/>
        </w:rPr>
      </w:pPr>
    </w:p>
    <w:p w14:paraId="1B9D11BE" w14:textId="08EF81A7"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.5 If you do not tell us in advance that you are unable to attend the hearing and you do not attend, the hearing will go ahead in your absence. The panel will make a decision in your absence based on the information available.</w:t>
      </w:r>
    </w:p>
    <w:p w14:paraId="73BE620A" w14:textId="77777777" w:rsidR="00D93411" w:rsidRPr="00FE04B2" w:rsidRDefault="00D93411" w:rsidP="00CD550C">
      <w:pPr>
        <w:pStyle w:val="NoSpacing"/>
        <w:rPr>
          <w:rFonts w:eastAsia="Arial" w:cs="Arial"/>
          <w:color w:val="002060"/>
          <w:szCs w:val="24"/>
          <w:lang w:eastAsia="en-GB" w:bidi="en-GB"/>
        </w:rPr>
      </w:pPr>
    </w:p>
    <w:p w14:paraId="69C4066D" w14:textId="674D8E4D"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.6 If you tell us in advance of the hearing that you will not be attending and do not have a good reason for not attending, which can be independently evidenced, the hearing will go ahead in your absence. The panel will make a decision in your absence based on the information available.</w:t>
      </w:r>
      <w:bookmarkStart w:id="512" w:name="_bookmark181"/>
      <w:bookmarkStart w:id="513" w:name="_bookmark182"/>
      <w:bookmarkStart w:id="514" w:name="_bookmark183"/>
      <w:bookmarkEnd w:id="512"/>
      <w:bookmarkEnd w:id="513"/>
      <w:bookmarkEnd w:id="514"/>
    </w:p>
    <w:p w14:paraId="203779E9" w14:textId="77777777" w:rsidR="00D93411" w:rsidRPr="00FE04B2" w:rsidRDefault="00D93411" w:rsidP="00CD550C">
      <w:pPr>
        <w:pStyle w:val="NoSpacing"/>
        <w:rPr>
          <w:rFonts w:eastAsia="Arial" w:cs="Arial"/>
          <w:color w:val="002060"/>
          <w:szCs w:val="24"/>
          <w:lang w:eastAsia="en-GB" w:bidi="en-GB"/>
        </w:rPr>
      </w:pPr>
    </w:p>
    <w:p w14:paraId="0B4CB238" w14:textId="25590760"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.7 If you want the panel to hear your version of events, we expect you to attend the hearing. If you do not want to attend the hearing you can submit a statement to us at least 2 working days in advance of the hearing date. Please be aware that if you decide not to attend the hearing you will not able to answer any questions that the panel may want to ask you.</w:t>
      </w:r>
    </w:p>
    <w:p w14:paraId="185DC844" w14:textId="77777777" w:rsidR="00D93411" w:rsidRPr="00FE04B2" w:rsidRDefault="00D93411" w:rsidP="00CD550C">
      <w:pPr>
        <w:pStyle w:val="NoSpacing"/>
        <w:rPr>
          <w:rFonts w:eastAsia="Arial" w:cs="Arial"/>
          <w:color w:val="002060"/>
          <w:szCs w:val="24"/>
          <w:lang w:eastAsia="en-GB" w:bidi="en-GB"/>
        </w:rPr>
      </w:pPr>
    </w:p>
    <w:p w14:paraId="60D89BD6" w14:textId="637CBAD3"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 xml:space="preserve">.8 You can also submit statements from your witnesses, if appropriate, but you must ensure that these have been signed and dated by your witnesses and are sent to us at least 2 working days in advance of the hearing. </w:t>
      </w:r>
    </w:p>
    <w:p w14:paraId="70DF575A" w14:textId="77777777" w:rsidR="00D93411" w:rsidRPr="00FE04B2" w:rsidRDefault="00D93411" w:rsidP="00CD550C">
      <w:pPr>
        <w:pStyle w:val="NoSpacing"/>
        <w:rPr>
          <w:rFonts w:eastAsia="Arial" w:cs="Arial"/>
          <w:color w:val="002060"/>
          <w:szCs w:val="24"/>
          <w:lang w:eastAsia="en-GB" w:bidi="en-GB"/>
        </w:rPr>
      </w:pPr>
    </w:p>
    <w:p w14:paraId="43270624" w14:textId="0F79515E"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 xml:space="preserve">.9 You should also email us at </w:t>
      </w:r>
      <w:hyperlink r:id="rId147" w:history="1">
        <w:r w:rsidR="001613E2" w:rsidRPr="00FE04B2">
          <w:rPr>
            <w:rFonts w:eastAsia="Arial" w:cs="Arial"/>
            <w:szCs w:val="24"/>
            <w:u w:val="single"/>
            <w:lang w:eastAsia="en-GB" w:bidi="en-GB"/>
          </w:rPr>
          <w:t>StudentConduct@hud.ac.uk</w:t>
        </w:r>
      </w:hyperlink>
      <w:r w:rsidRPr="00FE04B2">
        <w:rPr>
          <w:rFonts w:eastAsia="Arial" w:cs="Arial"/>
          <w:szCs w:val="24"/>
          <w:lang w:eastAsia="en-GB" w:bidi="en-GB"/>
        </w:rPr>
        <w:t xml:space="preserve"> to confirm the names of your witnesses at least 2 working days in advance of the hearing date. If you would like your witnesses to attend the hearing it is your responsibility to inform your witnesses of the hearing date and ensure that they can attend. </w:t>
      </w:r>
    </w:p>
    <w:p w14:paraId="4B236307" w14:textId="77777777" w:rsidR="00D93411" w:rsidRPr="00FE04B2" w:rsidRDefault="00D93411" w:rsidP="00CD550C">
      <w:pPr>
        <w:pStyle w:val="NoSpacing"/>
        <w:rPr>
          <w:rFonts w:eastAsia="Arial" w:cs="Arial"/>
          <w:color w:val="002060"/>
          <w:szCs w:val="24"/>
          <w:lang w:eastAsia="en-GB" w:bidi="en-GB"/>
        </w:rPr>
      </w:pPr>
    </w:p>
    <w:p w14:paraId="279AD61E" w14:textId="3C33374D"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6</w:t>
      </w:r>
      <w:r w:rsidRPr="00FE04B2">
        <w:rPr>
          <w:rFonts w:eastAsia="Arial" w:cs="Arial"/>
          <w:szCs w:val="24"/>
          <w:lang w:eastAsia="en-GB" w:bidi="en-GB"/>
        </w:rPr>
        <w:t xml:space="preserve">.10 You should also let us know the name of your supporter, if you are bringing a supporter with you, by emailing us at least 2 working days in advance of the hearing. A supporter is not normally allowed to speak on your behalf. </w:t>
      </w:r>
    </w:p>
    <w:p w14:paraId="7A14F6D1" w14:textId="77777777" w:rsidR="00D93411" w:rsidRPr="00FE04B2" w:rsidRDefault="00D93411" w:rsidP="00CD550C">
      <w:pPr>
        <w:pStyle w:val="NoSpacing"/>
        <w:rPr>
          <w:rFonts w:eastAsia="Arial" w:cs="Arial"/>
          <w:color w:val="002060"/>
          <w:szCs w:val="24"/>
          <w:lang w:eastAsia="en-GB" w:bidi="en-GB"/>
        </w:rPr>
      </w:pPr>
    </w:p>
    <w:p w14:paraId="114D996E" w14:textId="13DD48A3" w:rsidR="00D93411" w:rsidRPr="00FE04B2" w:rsidRDefault="00D93411" w:rsidP="00D93411">
      <w:pPr>
        <w:pStyle w:val="Heading2"/>
        <w:rPr>
          <w:rFonts w:eastAsia="Arial" w:cs="Arial"/>
          <w:color w:val="002060"/>
          <w:szCs w:val="24"/>
        </w:rPr>
      </w:pPr>
      <w:bookmarkStart w:id="515" w:name="_Toc71291780"/>
      <w:bookmarkStart w:id="516" w:name="_Toc147475708"/>
      <w:r w:rsidRPr="00FE04B2">
        <w:rPr>
          <w:rFonts w:eastAsia="Arial" w:cs="Arial"/>
          <w:color w:val="002060"/>
          <w:szCs w:val="24"/>
        </w:rPr>
        <w:t>12.1</w:t>
      </w:r>
      <w:r w:rsidR="000B6EA6" w:rsidRPr="00FE04B2">
        <w:rPr>
          <w:rFonts w:eastAsia="Arial" w:cs="Arial"/>
          <w:color w:val="002060"/>
          <w:szCs w:val="24"/>
        </w:rPr>
        <w:t>7</w:t>
      </w:r>
      <w:r w:rsidRPr="00FE04B2">
        <w:rPr>
          <w:rFonts w:eastAsia="Arial" w:cs="Arial"/>
          <w:color w:val="002060"/>
          <w:szCs w:val="24"/>
        </w:rPr>
        <w:t xml:space="preserve"> Hearing Panel</w:t>
      </w:r>
      <w:bookmarkEnd w:id="515"/>
      <w:bookmarkEnd w:id="516"/>
    </w:p>
    <w:p w14:paraId="6903BAD8" w14:textId="77777777" w:rsidR="00D93411" w:rsidRPr="00FE04B2" w:rsidRDefault="00D93411" w:rsidP="00CD550C">
      <w:pPr>
        <w:pStyle w:val="NoSpacing"/>
        <w:rPr>
          <w:color w:val="002060"/>
          <w:lang w:eastAsia="en-GB" w:bidi="en-GB"/>
        </w:rPr>
      </w:pPr>
    </w:p>
    <w:p w14:paraId="2E2B86CF" w14:textId="52FB1448" w:rsidR="00D93411" w:rsidRPr="00FE04B2" w:rsidRDefault="00D93411" w:rsidP="000B6EA6">
      <w:pPr>
        <w:widowControl w:val="0"/>
        <w:autoSpaceDE w:val="0"/>
        <w:autoSpaceDN w:val="0"/>
        <w:spacing w:line="276" w:lineRule="auto"/>
        <w:rPr>
          <w:rFonts w:eastAsia="Arial" w:cs="Arial"/>
          <w:szCs w:val="24"/>
          <w:lang w:eastAsia="en-GB" w:bidi="en-GB"/>
        </w:rPr>
      </w:pPr>
      <w:bookmarkStart w:id="517" w:name="_bookmark184"/>
      <w:bookmarkStart w:id="518" w:name="_bookmark185"/>
      <w:bookmarkEnd w:id="517"/>
      <w:bookmarkEnd w:id="518"/>
      <w:r w:rsidRPr="00FE04B2">
        <w:rPr>
          <w:rFonts w:eastAsia="Arial" w:cs="Arial"/>
          <w:szCs w:val="24"/>
          <w:lang w:eastAsia="en-GB" w:bidi="en-GB"/>
        </w:rPr>
        <w:t>12.1</w:t>
      </w:r>
      <w:r w:rsidR="000B6EA6" w:rsidRPr="00FE04B2">
        <w:rPr>
          <w:rFonts w:eastAsia="Arial" w:cs="Arial"/>
          <w:szCs w:val="24"/>
          <w:lang w:eastAsia="en-GB" w:bidi="en-GB"/>
        </w:rPr>
        <w:t>7</w:t>
      </w:r>
      <w:r w:rsidRPr="00FE04B2">
        <w:rPr>
          <w:rFonts w:eastAsia="Arial" w:cs="Arial"/>
          <w:szCs w:val="24"/>
          <w:lang w:eastAsia="en-GB" w:bidi="en-GB"/>
        </w:rPr>
        <w:t>.1 There will be three members of the hearing panel. These will be:</w:t>
      </w:r>
    </w:p>
    <w:p w14:paraId="56DF77D5" w14:textId="3E217F78" w:rsidR="00D93411" w:rsidRPr="00FE04B2" w:rsidRDefault="00D93411" w:rsidP="00016058">
      <w:pPr>
        <w:widowControl w:val="0"/>
        <w:numPr>
          <w:ilvl w:val="0"/>
          <w:numId w:val="124"/>
        </w:numPr>
        <w:autoSpaceDE w:val="0"/>
        <w:autoSpaceDN w:val="0"/>
        <w:spacing w:after="0" w:line="276" w:lineRule="auto"/>
        <w:ind w:left="306"/>
        <w:rPr>
          <w:rFonts w:eastAsia="Arial" w:cs="Arial"/>
          <w:szCs w:val="24"/>
          <w:lang w:eastAsia="en-GB" w:bidi="en-GB"/>
        </w:rPr>
      </w:pPr>
      <w:r w:rsidRPr="00FE04B2">
        <w:rPr>
          <w:rFonts w:eastAsia="Arial" w:cs="Arial"/>
          <w:szCs w:val="24"/>
          <w:lang w:eastAsia="en-GB" w:bidi="en-GB"/>
        </w:rPr>
        <w:t>A senior University staff member</w:t>
      </w:r>
      <w:r w:rsidR="00817C96" w:rsidRPr="00FE04B2">
        <w:rPr>
          <w:rFonts w:eastAsia="Arial" w:cs="Arial"/>
          <w:szCs w:val="24"/>
          <w:lang w:eastAsia="en-GB" w:bidi="en-GB"/>
        </w:rPr>
        <w:t xml:space="preserve"> (Chair)</w:t>
      </w:r>
      <w:r w:rsidRPr="00FE04B2">
        <w:rPr>
          <w:rFonts w:eastAsia="Arial" w:cs="Arial"/>
          <w:szCs w:val="24"/>
          <w:lang w:eastAsia="en-GB" w:bidi="en-GB"/>
        </w:rPr>
        <w:t>;</w:t>
      </w:r>
    </w:p>
    <w:p w14:paraId="56050EE7" w14:textId="77777777" w:rsidR="00D93411" w:rsidRPr="00FE04B2" w:rsidRDefault="00D93411" w:rsidP="00016058">
      <w:pPr>
        <w:widowControl w:val="0"/>
        <w:numPr>
          <w:ilvl w:val="0"/>
          <w:numId w:val="124"/>
        </w:numPr>
        <w:autoSpaceDE w:val="0"/>
        <w:autoSpaceDN w:val="0"/>
        <w:spacing w:after="0" w:line="276" w:lineRule="auto"/>
        <w:ind w:left="306"/>
        <w:rPr>
          <w:rFonts w:eastAsia="Arial" w:cs="Arial"/>
          <w:szCs w:val="24"/>
          <w:lang w:eastAsia="en-GB" w:bidi="en-GB"/>
        </w:rPr>
      </w:pPr>
      <w:r w:rsidRPr="00FE04B2">
        <w:rPr>
          <w:rFonts w:eastAsia="Arial" w:cs="Arial"/>
          <w:szCs w:val="24"/>
          <w:lang w:eastAsia="en-GB" w:bidi="en-GB"/>
        </w:rPr>
        <w:t>A member of Registry; and</w:t>
      </w:r>
    </w:p>
    <w:p w14:paraId="1B199CAC" w14:textId="77777777" w:rsidR="00D93411" w:rsidRPr="00FE04B2" w:rsidRDefault="00D93411" w:rsidP="00016058">
      <w:pPr>
        <w:widowControl w:val="0"/>
        <w:numPr>
          <w:ilvl w:val="0"/>
          <w:numId w:val="124"/>
        </w:numPr>
        <w:autoSpaceDE w:val="0"/>
        <w:autoSpaceDN w:val="0"/>
        <w:spacing w:after="0" w:line="276" w:lineRule="auto"/>
        <w:ind w:left="306"/>
        <w:rPr>
          <w:rFonts w:eastAsia="Arial" w:cs="Arial"/>
          <w:szCs w:val="24"/>
          <w:lang w:eastAsia="en-GB" w:bidi="en-GB"/>
        </w:rPr>
      </w:pPr>
      <w:r w:rsidRPr="00FE04B2">
        <w:rPr>
          <w:rFonts w:eastAsia="Arial" w:cs="Arial"/>
          <w:szCs w:val="24"/>
          <w:lang w:eastAsia="en-GB" w:bidi="en-GB"/>
        </w:rPr>
        <w:t>An elected officer of the Students’ Union (or nominee).</w:t>
      </w:r>
    </w:p>
    <w:p w14:paraId="409C236A" w14:textId="77777777" w:rsidR="00D93411" w:rsidRPr="00FE04B2" w:rsidRDefault="00D93411" w:rsidP="00CD550C">
      <w:pPr>
        <w:pStyle w:val="NoSpacing"/>
        <w:rPr>
          <w:rFonts w:eastAsia="Arial" w:cs="Arial"/>
          <w:color w:val="002060"/>
          <w:szCs w:val="24"/>
          <w:lang w:eastAsia="en-GB" w:bidi="en-GB"/>
        </w:rPr>
      </w:pPr>
    </w:p>
    <w:p w14:paraId="41076470" w14:textId="0545E5AD"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7</w:t>
      </w:r>
      <w:r w:rsidRPr="00FE04B2">
        <w:rPr>
          <w:rFonts w:eastAsia="Arial" w:cs="Arial"/>
          <w:szCs w:val="24"/>
          <w:lang w:eastAsia="en-GB" w:bidi="en-GB"/>
        </w:rPr>
        <w:t xml:space="preserve">.2 Panel members will receive appropriate training before they can sit on a panel and make decisions about disciplinary matters. </w:t>
      </w:r>
    </w:p>
    <w:p w14:paraId="53A4E8BD" w14:textId="77777777" w:rsidR="00D93411" w:rsidRPr="00FE04B2" w:rsidRDefault="00D93411" w:rsidP="0020432A">
      <w:pPr>
        <w:pStyle w:val="NoSpacing"/>
        <w:rPr>
          <w:color w:val="002060"/>
          <w:lang w:eastAsia="en-GB" w:bidi="en-GB"/>
        </w:rPr>
      </w:pPr>
    </w:p>
    <w:p w14:paraId="78818282" w14:textId="6588D751" w:rsidR="00D93411" w:rsidRPr="00FE04B2" w:rsidRDefault="00D93411" w:rsidP="00D93411">
      <w:pPr>
        <w:widowControl w:val="0"/>
        <w:autoSpaceDE w:val="0"/>
        <w:autoSpaceDN w:val="0"/>
        <w:spacing w:before="1" w:line="276" w:lineRule="auto"/>
        <w:rPr>
          <w:rFonts w:eastAsia="Arial" w:cs="Arial"/>
          <w:szCs w:val="24"/>
          <w:lang w:eastAsia="en-GB" w:bidi="en-GB"/>
        </w:rPr>
      </w:pPr>
      <w:r w:rsidRPr="00FE04B2">
        <w:rPr>
          <w:rFonts w:eastAsia="Arial" w:cs="Arial"/>
          <w:szCs w:val="24"/>
          <w:lang w:eastAsia="en-GB" w:bidi="en-GB"/>
        </w:rPr>
        <w:t>12.1</w:t>
      </w:r>
      <w:r w:rsidR="000B6EA6" w:rsidRPr="00FE04B2">
        <w:rPr>
          <w:rFonts w:eastAsia="Arial" w:cs="Arial"/>
          <w:szCs w:val="24"/>
          <w:lang w:eastAsia="en-GB" w:bidi="en-GB"/>
        </w:rPr>
        <w:t>7</w:t>
      </w:r>
      <w:r w:rsidRPr="00FE04B2">
        <w:rPr>
          <w:rFonts w:eastAsia="Arial" w:cs="Arial"/>
          <w:szCs w:val="24"/>
          <w:lang w:eastAsia="en-GB" w:bidi="en-GB"/>
        </w:rPr>
        <w:t>.3 A note taker will support the panel and will keep a record of the important points made during the hearing.</w:t>
      </w:r>
    </w:p>
    <w:p w14:paraId="3F1C2AE3" w14:textId="77777777" w:rsidR="00401071" w:rsidRPr="00FE04B2" w:rsidRDefault="00401071" w:rsidP="00CD550C">
      <w:pPr>
        <w:pStyle w:val="NoSpacing"/>
        <w:rPr>
          <w:rFonts w:eastAsia="Arial" w:cs="Arial"/>
          <w:color w:val="002060"/>
          <w:szCs w:val="24"/>
          <w:lang w:eastAsia="en-GB" w:bidi="en-GB"/>
        </w:rPr>
      </w:pPr>
    </w:p>
    <w:p w14:paraId="6D005AEB" w14:textId="064252DC" w:rsidR="00401071" w:rsidRPr="00FE04B2" w:rsidRDefault="00401071" w:rsidP="00401071">
      <w:pPr>
        <w:spacing w:before="2"/>
        <w:ind w:right="-226"/>
        <w:rPr>
          <w:rFonts w:eastAsia="Arial" w:cs="Arial"/>
          <w:szCs w:val="24"/>
        </w:rPr>
      </w:pPr>
      <w:r w:rsidRPr="00FE04B2">
        <w:rPr>
          <w:rFonts w:eastAsia="Arial" w:cs="Arial"/>
          <w:szCs w:val="24"/>
        </w:rPr>
        <w:t>12.17.</w:t>
      </w:r>
      <w:r w:rsidR="00A929E3" w:rsidRPr="00FE04B2">
        <w:rPr>
          <w:rFonts w:eastAsia="Arial" w:cs="Arial"/>
          <w:szCs w:val="24"/>
        </w:rPr>
        <w:t>4</w:t>
      </w:r>
      <w:r w:rsidRPr="00FE04B2">
        <w:rPr>
          <w:rFonts w:eastAsia="Arial" w:cs="Arial"/>
          <w:szCs w:val="24"/>
        </w:rPr>
        <w:t xml:space="preserve"> Ot</w:t>
      </w:r>
      <w:r w:rsidRPr="00FE04B2">
        <w:rPr>
          <w:rFonts w:eastAsia="Arial" w:cs="Arial"/>
          <w:spacing w:val="1"/>
          <w:szCs w:val="24"/>
        </w:rPr>
        <w:t>he</w:t>
      </w:r>
      <w:r w:rsidRPr="00FE04B2">
        <w:rPr>
          <w:rFonts w:eastAsia="Arial" w:cs="Arial"/>
          <w:szCs w:val="24"/>
        </w:rPr>
        <w:t xml:space="preserve">r </w:t>
      </w:r>
      <w:r w:rsidRPr="00FE04B2">
        <w:rPr>
          <w:rFonts w:eastAsia="Arial" w:cs="Arial"/>
          <w:spacing w:val="-1"/>
          <w:szCs w:val="24"/>
        </w:rPr>
        <w:t>a</w:t>
      </w:r>
      <w:r w:rsidRPr="00FE04B2">
        <w:rPr>
          <w:rFonts w:eastAsia="Arial" w:cs="Arial"/>
          <w:szCs w:val="24"/>
        </w:rPr>
        <w:t>tt</w:t>
      </w:r>
      <w:r w:rsidRPr="00FE04B2">
        <w:rPr>
          <w:rFonts w:eastAsia="Arial" w:cs="Arial"/>
          <w:spacing w:val="-1"/>
          <w:szCs w:val="24"/>
        </w:rPr>
        <w:t>e</w:t>
      </w:r>
      <w:r w:rsidRPr="00FE04B2">
        <w:rPr>
          <w:rFonts w:eastAsia="Arial" w:cs="Arial"/>
          <w:spacing w:val="1"/>
          <w:szCs w:val="24"/>
        </w:rPr>
        <w:t>nd</w:t>
      </w:r>
      <w:r w:rsidRPr="00FE04B2">
        <w:rPr>
          <w:rFonts w:eastAsia="Arial" w:cs="Arial"/>
          <w:spacing w:val="-1"/>
          <w:szCs w:val="24"/>
        </w:rPr>
        <w:t>e</w:t>
      </w:r>
      <w:r w:rsidRPr="00FE04B2">
        <w:rPr>
          <w:rFonts w:eastAsia="Arial" w:cs="Arial"/>
          <w:spacing w:val="1"/>
          <w:szCs w:val="24"/>
        </w:rPr>
        <w:t>e</w:t>
      </w:r>
      <w:r w:rsidRPr="00FE04B2">
        <w:rPr>
          <w:rFonts w:eastAsia="Arial" w:cs="Arial"/>
          <w:szCs w:val="24"/>
        </w:rPr>
        <w:t xml:space="preserve">s who are </w:t>
      </w:r>
      <w:r w:rsidRPr="00FE04B2">
        <w:rPr>
          <w:rFonts w:eastAsia="Arial" w:cs="Arial"/>
          <w:spacing w:val="-1"/>
          <w:szCs w:val="24"/>
        </w:rPr>
        <w:t>n</w:t>
      </w:r>
      <w:r w:rsidRPr="00FE04B2">
        <w:rPr>
          <w:rFonts w:eastAsia="Arial" w:cs="Arial"/>
          <w:spacing w:val="1"/>
          <w:szCs w:val="24"/>
        </w:rPr>
        <w:t>o</w:t>
      </w:r>
      <w:r w:rsidRPr="00FE04B2">
        <w:rPr>
          <w:rFonts w:eastAsia="Arial" w:cs="Arial"/>
          <w:szCs w:val="24"/>
        </w:rPr>
        <w:t>t</w:t>
      </w:r>
      <w:r w:rsidRPr="00FE04B2">
        <w:rPr>
          <w:rFonts w:eastAsia="Arial" w:cs="Arial"/>
          <w:spacing w:val="-1"/>
          <w:szCs w:val="24"/>
        </w:rPr>
        <w:t xml:space="preserve"> m</w:t>
      </w:r>
      <w:r w:rsidRPr="00FE04B2">
        <w:rPr>
          <w:rFonts w:eastAsia="Arial" w:cs="Arial"/>
          <w:spacing w:val="1"/>
          <w:szCs w:val="24"/>
        </w:rPr>
        <w:t>e</w:t>
      </w:r>
      <w:r w:rsidRPr="00FE04B2">
        <w:rPr>
          <w:rFonts w:eastAsia="Arial" w:cs="Arial"/>
          <w:spacing w:val="2"/>
          <w:szCs w:val="24"/>
        </w:rPr>
        <w:t>m</w:t>
      </w:r>
      <w:r w:rsidRPr="00FE04B2">
        <w:rPr>
          <w:rFonts w:eastAsia="Arial" w:cs="Arial"/>
          <w:spacing w:val="-1"/>
          <w:szCs w:val="24"/>
        </w:rPr>
        <w:t>b</w:t>
      </w:r>
      <w:r w:rsidRPr="00FE04B2">
        <w:rPr>
          <w:rFonts w:eastAsia="Arial" w:cs="Arial"/>
          <w:spacing w:val="1"/>
          <w:szCs w:val="24"/>
        </w:rPr>
        <w:t>e</w:t>
      </w:r>
      <w:r w:rsidRPr="00FE04B2">
        <w:rPr>
          <w:rFonts w:eastAsia="Arial" w:cs="Arial"/>
          <w:spacing w:val="-1"/>
          <w:szCs w:val="24"/>
        </w:rPr>
        <w:t>r</w:t>
      </w:r>
      <w:r w:rsidRPr="00FE04B2">
        <w:rPr>
          <w:rFonts w:eastAsia="Arial" w:cs="Arial"/>
          <w:szCs w:val="24"/>
        </w:rPr>
        <w:t xml:space="preserve">s </w:t>
      </w:r>
      <w:r w:rsidRPr="00FE04B2">
        <w:rPr>
          <w:rFonts w:eastAsia="Arial" w:cs="Arial"/>
          <w:spacing w:val="-1"/>
          <w:szCs w:val="24"/>
        </w:rPr>
        <w:t>o</w:t>
      </w:r>
      <w:r w:rsidRPr="00FE04B2">
        <w:rPr>
          <w:rFonts w:eastAsia="Arial" w:cs="Arial"/>
          <w:szCs w:val="24"/>
        </w:rPr>
        <w:t>f</w:t>
      </w:r>
      <w:r w:rsidRPr="00FE04B2">
        <w:rPr>
          <w:rFonts w:eastAsia="Arial" w:cs="Arial"/>
          <w:spacing w:val="1"/>
          <w:szCs w:val="24"/>
        </w:rPr>
        <w:t xml:space="preserve"> </w:t>
      </w:r>
      <w:r w:rsidRPr="00FE04B2">
        <w:rPr>
          <w:rFonts w:eastAsia="Arial" w:cs="Arial"/>
          <w:szCs w:val="24"/>
        </w:rPr>
        <w:t>t</w:t>
      </w:r>
      <w:r w:rsidRPr="00FE04B2">
        <w:rPr>
          <w:rFonts w:eastAsia="Arial" w:cs="Arial"/>
          <w:spacing w:val="-1"/>
          <w:szCs w:val="24"/>
        </w:rPr>
        <w:t>h</w:t>
      </w:r>
      <w:r w:rsidRPr="00FE04B2">
        <w:rPr>
          <w:rFonts w:eastAsia="Arial" w:cs="Arial"/>
          <w:szCs w:val="24"/>
        </w:rPr>
        <w:t>e</w:t>
      </w:r>
      <w:r w:rsidRPr="00FE04B2">
        <w:rPr>
          <w:rFonts w:eastAsia="Arial" w:cs="Arial"/>
          <w:spacing w:val="1"/>
          <w:szCs w:val="24"/>
        </w:rPr>
        <w:t xml:space="preserve"> p</w:t>
      </w:r>
      <w:r w:rsidRPr="00FE04B2">
        <w:rPr>
          <w:rFonts w:eastAsia="Arial" w:cs="Arial"/>
          <w:spacing w:val="-1"/>
          <w:szCs w:val="24"/>
        </w:rPr>
        <w:t>a</w:t>
      </w:r>
      <w:r w:rsidRPr="00FE04B2">
        <w:rPr>
          <w:rFonts w:eastAsia="Arial" w:cs="Arial"/>
          <w:spacing w:val="1"/>
          <w:szCs w:val="24"/>
        </w:rPr>
        <w:t>ne</w:t>
      </w:r>
      <w:r w:rsidRPr="00FE04B2">
        <w:rPr>
          <w:rFonts w:eastAsia="Arial" w:cs="Arial"/>
          <w:szCs w:val="24"/>
        </w:rPr>
        <w:t xml:space="preserve">l may include: </w:t>
      </w:r>
    </w:p>
    <w:p w14:paraId="41ACEA3F" w14:textId="77777777" w:rsidR="00401071" w:rsidRPr="00FE04B2" w:rsidRDefault="00401071" w:rsidP="00401071">
      <w:pPr>
        <w:pStyle w:val="ListParagraph"/>
        <w:widowControl w:val="0"/>
        <w:numPr>
          <w:ilvl w:val="0"/>
          <w:numId w:val="113"/>
        </w:numPr>
        <w:spacing w:before="2"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2"/>
          <w:sz w:val="24"/>
          <w:szCs w:val="24"/>
        </w:rPr>
        <w:t>s</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pacing w:val="-2"/>
          <w:sz w:val="24"/>
          <w:szCs w:val="24"/>
        </w:rPr>
        <w:t>t</w:t>
      </w:r>
      <w:r w:rsidRPr="00FE04B2">
        <w:rPr>
          <w:rFonts w:ascii="Arial" w:eastAsia="Arial" w:hAnsi="Arial" w:cs="Arial"/>
          <w:color w:val="002060"/>
          <w:sz w:val="24"/>
          <w:szCs w:val="24"/>
        </w:rPr>
        <w:t>;</w:t>
      </w:r>
    </w:p>
    <w:p w14:paraId="21A35CEA" w14:textId="77777777" w:rsidR="00401071" w:rsidRPr="00FE04B2" w:rsidRDefault="00401071" w:rsidP="00401071">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2"/>
          <w:sz w:val="24"/>
          <w:szCs w:val="24"/>
        </w:rPr>
        <w:t>s</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z w:val="24"/>
          <w:szCs w:val="24"/>
        </w:rPr>
        <w:t>t’s</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1"/>
          <w:sz w:val="24"/>
          <w:szCs w:val="24"/>
        </w:rPr>
        <w:t>s</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ppo</w:t>
      </w:r>
      <w:r w:rsidRPr="00FE04B2">
        <w:rPr>
          <w:rFonts w:ascii="Arial" w:eastAsia="Arial" w:hAnsi="Arial" w:cs="Arial"/>
          <w:color w:val="002060"/>
          <w:spacing w:val="-1"/>
          <w:sz w:val="24"/>
          <w:szCs w:val="24"/>
        </w:rPr>
        <w:t>r</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r</w:t>
      </w:r>
      <w:r w:rsidRPr="00FE04B2">
        <w:rPr>
          <w:rFonts w:ascii="Arial" w:eastAsia="Arial" w:hAnsi="Arial" w:cs="Arial"/>
          <w:color w:val="002060"/>
          <w:spacing w:val="1"/>
          <w:sz w:val="24"/>
          <w:szCs w:val="24"/>
        </w:rPr>
        <w:t xml:space="preserve">; </w:t>
      </w:r>
      <w:r w:rsidRPr="00FE04B2">
        <w:rPr>
          <w:rFonts w:ascii="Arial" w:eastAsia="Arial" w:hAnsi="Arial" w:cs="Arial"/>
          <w:color w:val="002060"/>
          <w:spacing w:val="9"/>
          <w:sz w:val="24"/>
          <w:szCs w:val="24"/>
        </w:rPr>
        <w:t xml:space="preserve"> </w:t>
      </w:r>
    </w:p>
    <w:p w14:paraId="13303150" w14:textId="77777777" w:rsidR="00401071" w:rsidRPr="00FE04B2" w:rsidRDefault="00401071" w:rsidP="00401071">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w:t>
      </w:r>
      <w:r w:rsidRPr="00FE04B2">
        <w:rPr>
          <w:rFonts w:ascii="Arial" w:eastAsia="Arial" w:hAnsi="Arial" w:cs="Arial"/>
          <w:color w:val="002060"/>
          <w:sz w:val="24"/>
          <w:szCs w:val="24"/>
        </w:rPr>
        <w:t>i</w:t>
      </w:r>
      <w:r w:rsidRPr="00FE04B2">
        <w:rPr>
          <w:rFonts w:ascii="Arial" w:eastAsia="Arial" w:hAnsi="Arial" w:cs="Arial"/>
          <w:color w:val="002060"/>
          <w:spacing w:val="1"/>
          <w:sz w:val="24"/>
          <w:szCs w:val="24"/>
        </w:rPr>
        <w:t>n</w:t>
      </w:r>
      <w:r w:rsidRPr="00FE04B2">
        <w:rPr>
          <w:rFonts w:ascii="Arial" w:eastAsia="Arial" w:hAnsi="Arial" w:cs="Arial"/>
          <w:color w:val="002060"/>
          <w:spacing w:val="-2"/>
          <w:sz w:val="24"/>
          <w:szCs w:val="24"/>
        </w:rPr>
        <w:t>v</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sti</w:t>
      </w:r>
      <w:r w:rsidRPr="00FE04B2">
        <w:rPr>
          <w:rFonts w:ascii="Arial" w:eastAsia="Arial" w:hAnsi="Arial" w:cs="Arial"/>
          <w:color w:val="002060"/>
          <w:spacing w:val="-1"/>
          <w:sz w:val="24"/>
          <w:szCs w:val="24"/>
        </w:rPr>
        <w:t>g</w:t>
      </w:r>
      <w:r w:rsidRPr="00FE04B2">
        <w:rPr>
          <w:rFonts w:ascii="Arial" w:eastAsia="Arial" w:hAnsi="Arial" w:cs="Arial"/>
          <w:color w:val="002060"/>
          <w:spacing w:val="1"/>
          <w:sz w:val="24"/>
          <w:szCs w:val="24"/>
        </w:rPr>
        <w:t>a</w:t>
      </w:r>
      <w:r w:rsidRPr="00FE04B2">
        <w:rPr>
          <w:rFonts w:ascii="Arial" w:eastAsia="Arial" w:hAnsi="Arial" w:cs="Arial"/>
          <w:color w:val="002060"/>
          <w:sz w:val="24"/>
          <w:szCs w:val="24"/>
        </w:rPr>
        <w:t>t</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w:t>
      </w:r>
    </w:p>
    <w:p w14:paraId="5000B708" w14:textId="77777777" w:rsidR="00401071" w:rsidRPr="00FE04B2" w:rsidRDefault="00401071" w:rsidP="00401071">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pacing w:val="-3"/>
          <w:sz w:val="24"/>
          <w:szCs w:val="24"/>
        </w:rPr>
        <w:t>w</w:t>
      </w:r>
      <w:r w:rsidRPr="00FE04B2">
        <w:rPr>
          <w:rFonts w:ascii="Arial" w:eastAsia="Arial" w:hAnsi="Arial" w:cs="Arial"/>
          <w:color w:val="002060"/>
          <w:sz w:val="24"/>
          <w:szCs w:val="24"/>
        </w:rPr>
        <w:t>it</w:t>
      </w:r>
      <w:r w:rsidRPr="00FE04B2">
        <w:rPr>
          <w:rFonts w:ascii="Arial" w:eastAsia="Arial" w:hAnsi="Arial" w:cs="Arial"/>
          <w:color w:val="002060"/>
          <w:spacing w:val="1"/>
          <w:sz w:val="24"/>
          <w:szCs w:val="24"/>
        </w:rPr>
        <w:t>ne</w:t>
      </w:r>
      <w:r w:rsidRPr="00FE04B2">
        <w:rPr>
          <w:rFonts w:ascii="Arial" w:eastAsia="Arial" w:hAnsi="Arial" w:cs="Arial"/>
          <w:color w:val="002060"/>
          <w:sz w:val="24"/>
          <w:szCs w:val="24"/>
        </w:rPr>
        <w:t>ss</w:t>
      </w:r>
      <w:r w:rsidRPr="00FE04B2">
        <w:rPr>
          <w:rFonts w:ascii="Arial" w:eastAsia="Arial" w:hAnsi="Arial" w:cs="Arial"/>
          <w:color w:val="002060"/>
          <w:spacing w:val="1"/>
          <w:sz w:val="24"/>
          <w:szCs w:val="24"/>
        </w:rPr>
        <w:t>e</w:t>
      </w:r>
      <w:r w:rsidRPr="00FE04B2">
        <w:rPr>
          <w:rFonts w:ascii="Arial" w:eastAsia="Arial" w:hAnsi="Arial" w:cs="Arial"/>
          <w:color w:val="002060"/>
          <w:sz w:val="24"/>
          <w:szCs w:val="24"/>
        </w:rPr>
        <w:t>s f</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 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s</w:t>
      </w:r>
      <w:r w:rsidRPr="00FE04B2">
        <w:rPr>
          <w:rFonts w:ascii="Arial" w:eastAsia="Arial" w:hAnsi="Arial" w:cs="Arial"/>
          <w:color w:val="002060"/>
          <w:sz w:val="24"/>
          <w:szCs w:val="24"/>
        </w:rPr>
        <w:t>c</w:t>
      </w:r>
      <w:r w:rsidRPr="00FE04B2">
        <w:rPr>
          <w:rFonts w:ascii="Arial" w:eastAsia="Arial" w:hAnsi="Arial" w:cs="Arial"/>
          <w:color w:val="002060"/>
          <w:spacing w:val="-1"/>
          <w:sz w:val="24"/>
          <w:szCs w:val="24"/>
        </w:rPr>
        <w:t>ho</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 xml:space="preserve">l </w:t>
      </w:r>
      <w:r w:rsidRPr="00FE04B2">
        <w:rPr>
          <w:rFonts w:ascii="Arial" w:eastAsia="Arial" w:hAnsi="Arial" w:cs="Arial"/>
          <w:color w:val="002060"/>
          <w:spacing w:val="1"/>
          <w:sz w:val="24"/>
          <w:szCs w:val="24"/>
        </w:rPr>
        <w:t>o</w:t>
      </w:r>
      <w:r w:rsidRPr="00FE04B2">
        <w:rPr>
          <w:rFonts w:ascii="Arial" w:eastAsia="Arial" w:hAnsi="Arial" w:cs="Arial"/>
          <w:color w:val="002060"/>
          <w:sz w:val="24"/>
          <w:szCs w:val="24"/>
        </w:rPr>
        <w:t>r t</w:t>
      </w:r>
      <w:r w:rsidRPr="00FE04B2">
        <w:rPr>
          <w:rFonts w:ascii="Arial" w:eastAsia="Arial" w:hAnsi="Arial" w:cs="Arial"/>
          <w:color w:val="002060"/>
          <w:spacing w:val="-1"/>
          <w:sz w:val="24"/>
          <w:szCs w:val="24"/>
        </w:rPr>
        <w:t>h</w:t>
      </w:r>
      <w:r w:rsidRPr="00FE04B2">
        <w:rPr>
          <w:rFonts w:ascii="Arial" w:eastAsia="Arial" w:hAnsi="Arial" w:cs="Arial"/>
          <w:color w:val="002060"/>
          <w:sz w:val="24"/>
          <w:szCs w:val="24"/>
        </w:rPr>
        <w:t>e</w:t>
      </w:r>
      <w:r w:rsidRPr="00FE04B2">
        <w:rPr>
          <w:rFonts w:ascii="Arial" w:eastAsia="Arial" w:hAnsi="Arial" w:cs="Arial"/>
          <w:color w:val="002060"/>
          <w:spacing w:val="1"/>
          <w:sz w:val="24"/>
          <w:szCs w:val="24"/>
        </w:rPr>
        <w:t xml:space="preserve"> s</w:t>
      </w:r>
      <w:r w:rsidRPr="00FE04B2">
        <w:rPr>
          <w:rFonts w:ascii="Arial" w:eastAsia="Arial" w:hAnsi="Arial" w:cs="Arial"/>
          <w:color w:val="002060"/>
          <w:spacing w:val="-2"/>
          <w:sz w:val="24"/>
          <w:szCs w:val="24"/>
        </w:rPr>
        <w:t>t</w:t>
      </w:r>
      <w:r w:rsidRPr="00FE04B2">
        <w:rPr>
          <w:rFonts w:ascii="Arial" w:eastAsia="Arial" w:hAnsi="Arial" w:cs="Arial"/>
          <w:color w:val="002060"/>
          <w:spacing w:val="1"/>
          <w:sz w:val="24"/>
          <w:szCs w:val="24"/>
        </w:rPr>
        <w:t>u</w:t>
      </w:r>
      <w:r w:rsidRPr="00FE04B2">
        <w:rPr>
          <w:rFonts w:ascii="Arial" w:eastAsia="Arial" w:hAnsi="Arial" w:cs="Arial"/>
          <w:color w:val="002060"/>
          <w:spacing w:val="-1"/>
          <w:sz w:val="24"/>
          <w:szCs w:val="24"/>
        </w:rPr>
        <w:t>d</w:t>
      </w:r>
      <w:r w:rsidRPr="00FE04B2">
        <w:rPr>
          <w:rFonts w:ascii="Arial" w:eastAsia="Arial" w:hAnsi="Arial" w:cs="Arial"/>
          <w:color w:val="002060"/>
          <w:spacing w:val="1"/>
          <w:sz w:val="24"/>
          <w:szCs w:val="24"/>
        </w:rPr>
        <w:t>en</w:t>
      </w:r>
      <w:r w:rsidRPr="00FE04B2">
        <w:rPr>
          <w:rFonts w:ascii="Arial" w:eastAsia="Arial" w:hAnsi="Arial" w:cs="Arial"/>
          <w:color w:val="002060"/>
          <w:sz w:val="24"/>
          <w:szCs w:val="24"/>
        </w:rPr>
        <w:t>t;</w:t>
      </w:r>
    </w:p>
    <w:p w14:paraId="3C73F900" w14:textId="048D0BA8" w:rsidR="0086360F" w:rsidRPr="00FE04B2" w:rsidRDefault="00401071" w:rsidP="002B48FD">
      <w:pPr>
        <w:pStyle w:val="ListParagraph"/>
        <w:widowControl w:val="0"/>
        <w:numPr>
          <w:ilvl w:val="0"/>
          <w:numId w:val="113"/>
        </w:numPr>
        <w:spacing w:after="0" w:line="240" w:lineRule="auto"/>
        <w:ind w:right="-226"/>
        <w:rPr>
          <w:rFonts w:ascii="Arial" w:eastAsia="Arial" w:hAnsi="Arial" w:cs="Arial"/>
          <w:color w:val="002060"/>
          <w:sz w:val="24"/>
          <w:szCs w:val="24"/>
        </w:rPr>
      </w:pPr>
      <w:r w:rsidRPr="00FE04B2">
        <w:rPr>
          <w:rFonts w:ascii="Arial" w:eastAsia="Arial" w:hAnsi="Arial" w:cs="Arial"/>
          <w:color w:val="002060"/>
          <w:sz w:val="24"/>
          <w:szCs w:val="24"/>
        </w:rPr>
        <w:t>a note taker</w:t>
      </w:r>
      <w:r w:rsidRPr="00FE04B2">
        <w:rPr>
          <w:rFonts w:ascii="Arial" w:eastAsia="Arial" w:hAnsi="Arial" w:cs="Arial"/>
          <w:color w:val="002060"/>
          <w:spacing w:val="1"/>
          <w:sz w:val="24"/>
          <w:szCs w:val="24"/>
        </w:rPr>
        <w:t xml:space="preserve">. </w:t>
      </w:r>
      <w:bookmarkStart w:id="519" w:name="_Toc71291781"/>
    </w:p>
    <w:bookmarkEnd w:id="519"/>
    <w:p w14:paraId="41F9F7E3" w14:textId="77777777" w:rsidR="00D93411" w:rsidRPr="00FE04B2" w:rsidRDefault="00D93411" w:rsidP="00CD550C">
      <w:pPr>
        <w:pStyle w:val="NoSpacing"/>
        <w:rPr>
          <w:rFonts w:eastAsia="Arial" w:cs="Arial"/>
          <w:color w:val="002060"/>
          <w:szCs w:val="24"/>
          <w:lang w:eastAsia="en-GB" w:bidi="en-GB"/>
        </w:rPr>
      </w:pPr>
    </w:p>
    <w:p w14:paraId="2DA7A718" w14:textId="47525AA9" w:rsidR="00D93411" w:rsidRPr="00FE04B2" w:rsidRDefault="00D93411" w:rsidP="00D93411">
      <w:pPr>
        <w:widowControl w:val="0"/>
        <w:autoSpaceDE w:val="0"/>
        <w:autoSpaceDN w:val="0"/>
        <w:spacing w:before="1" w:line="276" w:lineRule="auto"/>
        <w:rPr>
          <w:rFonts w:eastAsia="Arial" w:cs="Arial"/>
          <w:szCs w:val="24"/>
          <w:lang w:eastAsia="en-GB" w:bidi="en-GB"/>
        </w:rPr>
      </w:pPr>
      <w:r w:rsidRPr="00FE04B2">
        <w:rPr>
          <w:rFonts w:eastAsia="Arial" w:cs="Arial"/>
          <w:szCs w:val="24"/>
          <w:lang w:eastAsia="en-GB" w:bidi="en-GB"/>
        </w:rPr>
        <w:t>12.</w:t>
      </w:r>
      <w:r w:rsidR="001613E2" w:rsidRPr="00FE04B2">
        <w:rPr>
          <w:rFonts w:eastAsia="Arial" w:cs="Arial"/>
          <w:szCs w:val="24"/>
          <w:lang w:eastAsia="en-GB" w:bidi="en-GB"/>
        </w:rPr>
        <w:t>1</w:t>
      </w:r>
      <w:r w:rsidR="000B6EA6" w:rsidRPr="00FE04B2">
        <w:rPr>
          <w:rFonts w:eastAsia="Arial" w:cs="Arial"/>
          <w:szCs w:val="24"/>
          <w:lang w:eastAsia="en-GB" w:bidi="en-GB"/>
        </w:rPr>
        <w:t>7</w:t>
      </w:r>
      <w:r w:rsidRPr="00FE04B2">
        <w:rPr>
          <w:rFonts w:eastAsia="Arial" w:cs="Arial"/>
          <w:szCs w:val="24"/>
          <w:lang w:eastAsia="en-GB" w:bidi="en-GB"/>
        </w:rPr>
        <w:t>.</w:t>
      </w:r>
      <w:r w:rsidR="00A929E3" w:rsidRPr="00FE04B2">
        <w:rPr>
          <w:rFonts w:eastAsia="Arial" w:cs="Arial"/>
          <w:szCs w:val="24"/>
          <w:lang w:eastAsia="en-GB" w:bidi="en-GB"/>
        </w:rPr>
        <w:t>5</w:t>
      </w:r>
      <w:r w:rsidRPr="00FE04B2">
        <w:rPr>
          <w:rFonts w:eastAsia="Arial" w:cs="Arial"/>
          <w:szCs w:val="24"/>
          <w:lang w:eastAsia="en-GB" w:bidi="en-GB"/>
        </w:rPr>
        <w:t xml:space="preserve"> At the hearing, the chair will explain to all attendees the process that will be followed. </w:t>
      </w:r>
      <w:r w:rsidR="00F930CD" w:rsidRPr="00FE04B2">
        <w:rPr>
          <w:rFonts w:eastAsia="Arial" w:cs="Arial"/>
          <w:szCs w:val="24"/>
          <w:lang w:eastAsia="en-GB" w:bidi="en-GB"/>
        </w:rPr>
        <w:t xml:space="preserve">The investigator </w:t>
      </w:r>
      <w:r w:rsidR="00054C07" w:rsidRPr="00FE04B2">
        <w:rPr>
          <w:rFonts w:eastAsia="Arial" w:cs="Arial"/>
          <w:szCs w:val="24"/>
          <w:lang w:eastAsia="en-GB" w:bidi="en-GB"/>
        </w:rPr>
        <w:t xml:space="preserve">at Stage 2 </w:t>
      </w:r>
      <w:r w:rsidR="00F930CD" w:rsidRPr="00FE04B2">
        <w:rPr>
          <w:rFonts w:eastAsia="Arial" w:cs="Arial"/>
          <w:szCs w:val="24"/>
          <w:lang w:eastAsia="en-GB" w:bidi="en-GB"/>
        </w:rPr>
        <w:t xml:space="preserve">will </w:t>
      </w:r>
      <w:r w:rsidR="004F346E" w:rsidRPr="00FE04B2">
        <w:rPr>
          <w:rFonts w:eastAsia="Arial" w:cs="Arial"/>
          <w:szCs w:val="24"/>
          <w:lang w:eastAsia="en-GB" w:bidi="en-GB"/>
        </w:rPr>
        <w:t>present the case</w:t>
      </w:r>
      <w:r w:rsidR="00A22803" w:rsidRPr="00FE04B2">
        <w:rPr>
          <w:rFonts w:eastAsia="Arial" w:cs="Arial"/>
          <w:szCs w:val="24"/>
          <w:lang w:eastAsia="en-GB" w:bidi="en-GB"/>
        </w:rPr>
        <w:t xml:space="preserve"> at the hearing</w:t>
      </w:r>
      <w:r w:rsidR="004F346E" w:rsidRPr="00FE04B2">
        <w:rPr>
          <w:rFonts w:eastAsia="Arial" w:cs="Arial"/>
          <w:szCs w:val="24"/>
          <w:lang w:eastAsia="en-GB" w:bidi="en-GB"/>
        </w:rPr>
        <w:t xml:space="preserve"> and </w:t>
      </w:r>
      <w:r w:rsidR="00354DB5" w:rsidRPr="00FE04B2">
        <w:rPr>
          <w:rFonts w:eastAsia="Arial" w:cs="Arial"/>
          <w:szCs w:val="24"/>
          <w:lang w:eastAsia="en-GB" w:bidi="en-GB"/>
        </w:rPr>
        <w:t>both you and the Panel will have an opportunity to ask questions of the investigator</w:t>
      </w:r>
      <w:r w:rsidR="00A22803" w:rsidRPr="00FE04B2">
        <w:rPr>
          <w:rFonts w:eastAsia="Arial" w:cs="Arial"/>
          <w:szCs w:val="24"/>
          <w:lang w:eastAsia="en-GB" w:bidi="en-GB"/>
        </w:rPr>
        <w:t>. This is</w:t>
      </w:r>
      <w:r w:rsidR="00354DB5" w:rsidRPr="00FE04B2">
        <w:rPr>
          <w:rFonts w:eastAsia="Arial" w:cs="Arial"/>
          <w:szCs w:val="24"/>
          <w:lang w:eastAsia="en-GB" w:bidi="en-GB"/>
        </w:rPr>
        <w:t xml:space="preserve"> in addition to you having the opportunity to provide your version of events</w:t>
      </w:r>
      <w:r w:rsidR="00EE5C3A" w:rsidRPr="00FE04B2">
        <w:rPr>
          <w:rFonts w:eastAsia="Arial" w:cs="Arial"/>
          <w:szCs w:val="24"/>
          <w:lang w:eastAsia="en-GB" w:bidi="en-GB"/>
        </w:rPr>
        <w:t xml:space="preserve"> to the Panel</w:t>
      </w:r>
      <w:r w:rsidR="00354DB5" w:rsidRPr="00FE04B2">
        <w:rPr>
          <w:rFonts w:eastAsia="Arial" w:cs="Arial"/>
          <w:szCs w:val="24"/>
          <w:lang w:eastAsia="en-GB" w:bidi="en-GB"/>
        </w:rPr>
        <w:t xml:space="preserve">. </w:t>
      </w:r>
      <w:r w:rsidRPr="00FE04B2">
        <w:rPr>
          <w:rFonts w:eastAsia="Arial" w:cs="Arial"/>
          <w:szCs w:val="24"/>
          <w:lang w:eastAsia="en-GB" w:bidi="en-GB"/>
        </w:rPr>
        <w:t xml:space="preserve">If at any point during the hearing you are unclear about how the meeting is being conducted or have any questions, you should inform the chair.  </w:t>
      </w:r>
    </w:p>
    <w:p w14:paraId="13C1FF37" w14:textId="77777777" w:rsidR="00D93411" w:rsidRPr="00FE04B2" w:rsidRDefault="00D93411" w:rsidP="00CD550C">
      <w:pPr>
        <w:pStyle w:val="NoSpacing"/>
        <w:rPr>
          <w:rFonts w:eastAsia="Arial" w:cs="Arial"/>
          <w:color w:val="002060"/>
          <w:szCs w:val="24"/>
          <w:lang w:eastAsia="en-GB" w:bidi="en-GB"/>
        </w:rPr>
      </w:pPr>
    </w:p>
    <w:p w14:paraId="4059E146" w14:textId="49955D8D" w:rsidR="001A56EF" w:rsidRPr="00FE04B2" w:rsidRDefault="00D93411" w:rsidP="0020432A">
      <w:pPr>
        <w:pStyle w:val="Heading2"/>
        <w:rPr>
          <w:rFonts w:eastAsia="Arial" w:cs="Arial"/>
          <w:color w:val="002060"/>
          <w:szCs w:val="24"/>
        </w:rPr>
      </w:pPr>
      <w:bookmarkStart w:id="520" w:name="_Toc71291782"/>
      <w:bookmarkStart w:id="521" w:name="_Toc147475709"/>
      <w:r w:rsidRPr="00FE04B2">
        <w:rPr>
          <w:rFonts w:eastAsia="Arial" w:cs="Arial"/>
          <w:color w:val="002060"/>
          <w:szCs w:val="24"/>
        </w:rPr>
        <w:t>12.</w:t>
      </w:r>
      <w:r w:rsidR="001613E2" w:rsidRPr="00FE04B2">
        <w:rPr>
          <w:rFonts w:eastAsia="Arial" w:cs="Arial"/>
          <w:color w:val="002060"/>
          <w:szCs w:val="24"/>
        </w:rPr>
        <w:t>1</w:t>
      </w:r>
      <w:r w:rsidR="000B6EA6" w:rsidRPr="00FE04B2">
        <w:rPr>
          <w:rFonts w:eastAsia="Arial" w:cs="Arial"/>
          <w:color w:val="002060"/>
          <w:szCs w:val="24"/>
        </w:rPr>
        <w:t>8</w:t>
      </w:r>
      <w:r w:rsidRPr="00FE04B2">
        <w:rPr>
          <w:rFonts w:eastAsia="Arial" w:cs="Arial"/>
          <w:color w:val="002060"/>
          <w:szCs w:val="24"/>
        </w:rPr>
        <w:t xml:space="preserve"> Disciplinary Hearing Outcomes</w:t>
      </w:r>
      <w:bookmarkEnd w:id="520"/>
      <w:bookmarkEnd w:id="521"/>
    </w:p>
    <w:p w14:paraId="72C052A7" w14:textId="77777777" w:rsidR="0020432A" w:rsidRPr="00FE04B2" w:rsidRDefault="0020432A" w:rsidP="0020432A">
      <w:pPr>
        <w:pStyle w:val="NoSpacing"/>
        <w:rPr>
          <w:color w:val="002060"/>
        </w:rPr>
      </w:pPr>
    </w:p>
    <w:p w14:paraId="6AC05741" w14:textId="41D5C14A" w:rsidR="00D91543" w:rsidRPr="00FE04B2" w:rsidRDefault="00BA36AA" w:rsidP="002B48FD">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12.18.1 Once the panel has met with you, the responding party, </w:t>
      </w:r>
      <w:r w:rsidR="00B1177E" w:rsidRPr="00FE04B2">
        <w:rPr>
          <w:rFonts w:eastAsia="Arial" w:cs="Arial"/>
          <w:szCs w:val="24"/>
          <w:lang w:eastAsia="en-GB" w:bidi="en-GB"/>
        </w:rPr>
        <w:t>you will be sent the outcome no later than 5 working days from the date of the hearing. However, in exceptional circumstances, the panel may adjourn the hearing to obtain additional evidence or clarification which could also include liaising with the reporting party, which may delay the outcome. You will be advised of any delays.</w:t>
      </w:r>
      <w:r w:rsidR="00AB1250" w:rsidRPr="00FE04B2">
        <w:rPr>
          <w:rFonts w:eastAsia="Arial" w:cs="Arial"/>
          <w:szCs w:val="24"/>
          <w:lang w:eastAsia="en-GB" w:bidi="en-GB"/>
        </w:rPr>
        <w:t xml:space="preserve"> The reporting party will also be informed when the disciplinary matter has been concluded. </w:t>
      </w:r>
    </w:p>
    <w:p w14:paraId="0D0D5E6B" w14:textId="77777777" w:rsidR="007D7F96" w:rsidRPr="00FE04B2" w:rsidRDefault="007D7F96" w:rsidP="007D7F96">
      <w:pPr>
        <w:pStyle w:val="NoSpacing"/>
        <w:rPr>
          <w:color w:val="002060"/>
          <w:lang w:eastAsia="en-GB" w:bidi="en-GB"/>
        </w:rPr>
      </w:pPr>
    </w:p>
    <w:tbl>
      <w:tblPr>
        <w:tblStyle w:val="TableGrid"/>
        <w:tblW w:w="9918" w:type="dxa"/>
        <w:tblLook w:val="04A0" w:firstRow="1" w:lastRow="0" w:firstColumn="1" w:lastColumn="0" w:noHBand="0" w:noVBand="1"/>
      </w:tblPr>
      <w:tblGrid>
        <w:gridCol w:w="2284"/>
        <w:gridCol w:w="5366"/>
        <w:gridCol w:w="2268"/>
      </w:tblGrid>
      <w:tr w:rsidR="00FE04B2" w:rsidRPr="00FE04B2" w14:paraId="45010D1C" w14:textId="77777777">
        <w:tc>
          <w:tcPr>
            <w:tcW w:w="2284" w:type="dxa"/>
            <w:shd w:val="clear" w:color="auto" w:fill="E7E6E6" w:themeFill="background2"/>
          </w:tcPr>
          <w:p w14:paraId="42A91711" w14:textId="18509848" w:rsidR="007A0641" w:rsidRPr="00FE04B2" w:rsidRDefault="007A0641">
            <w:pPr>
              <w:pStyle w:val="NoSpacing"/>
              <w:rPr>
                <w:rFonts w:ascii="Arial" w:hAnsi="Arial" w:cs="Arial"/>
                <w:b/>
                <w:bCs/>
                <w:color w:val="002060"/>
                <w:sz w:val="24"/>
                <w:szCs w:val="24"/>
              </w:rPr>
            </w:pPr>
            <w:r w:rsidRPr="00FE04B2">
              <w:rPr>
                <w:rFonts w:ascii="Arial" w:hAnsi="Arial" w:cs="Arial"/>
                <w:b/>
                <w:bCs/>
                <w:color w:val="002060"/>
                <w:sz w:val="24"/>
                <w:szCs w:val="24"/>
              </w:rPr>
              <w:t>Stage 3 Outcome</w:t>
            </w:r>
          </w:p>
        </w:tc>
        <w:tc>
          <w:tcPr>
            <w:tcW w:w="5366" w:type="dxa"/>
            <w:shd w:val="clear" w:color="auto" w:fill="E7E6E6" w:themeFill="background2"/>
          </w:tcPr>
          <w:p w14:paraId="6BE6D17F" w14:textId="77777777" w:rsidR="007A0641" w:rsidRPr="00FE04B2" w:rsidRDefault="007A0641">
            <w:pPr>
              <w:pStyle w:val="NoSpacing"/>
              <w:rPr>
                <w:rFonts w:ascii="Arial" w:hAnsi="Arial" w:cs="Arial"/>
                <w:b/>
                <w:bCs/>
                <w:color w:val="002060"/>
                <w:sz w:val="24"/>
                <w:szCs w:val="24"/>
              </w:rPr>
            </w:pPr>
            <w:r w:rsidRPr="00FE04B2">
              <w:rPr>
                <w:rFonts w:ascii="Arial" w:hAnsi="Arial" w:cs="Arial"/>
                <w:b/>
                <w:bCs/>
                <w:color w:val="002060"/>
                <w:sz w:val="24"/>
                <w:szCs w:val="24"/>
              </w:rPr>
              <w:t>Outcome Description</w:t>
            </w:r>
          </w:p>
        </w:tc>
        <w:tc>
          <w:tcPr>
            <w:tcW w:w="2268" w:type="dxa"/>
            <w:shd w:val="clear" w:color="auto" w:fill="E7E6E6" w:themeFill="background2"/>
          </w:tcPr>
          <w:p w14:paraId="10FFEBAD" w14:textId="77777777" w:rsidR="007A0641" w:rsidRPr="00FE04B2" w:rsidRDefault="007A0641">
            <w:pPr>
              <w:pStyle w:val="NoSpacing"/>
              <w:rPr>
                <w:rFonts w:ascii="Arial" w:hAnsi="Arial" w:cs="Arial"/>
                <w:b/>
                <w:bCs/>
                <w:color w:val="002060"/>
                <w:sz w:val="24"/>
                <w:szCs w:val="24"/>
              </w:rPr>
            </w:pPr>
            <w:r w:rsidRPr="00FE04B2">
              <w:rPr>
                <w:rFonts w:ascii="Arial" w:hAnsi="Arial" w:cs="Arial"/>
                <w:b/>
                <w:bCs/>
                <w:color w:val="002060"/>
                <w:sz w:val="24"/>
                <w:szCs w:val="24"/>
              </w:rPr>
              <w:t>Action</w:t>
            </w:r>
          </w:p>
        </w:tc>
      </w:tr>
      <w:tr w:rsidR="00FE04B2" w:rsidRPr="00FE04B2" w14:paraId="7C59F25A" w14:textId="77777777">
        <w:tc>
          <w:tcPr>
            <w:tcW w:w="2284" w:type="dxa"/>
          </w:tcPr>
          <w:p w14:paraId="5460CD07" w14:textId="77777777" w:rsidR="007A0641" w:rsidRPr="00FE04B2" w:rsidRDefault="007A0641">
            <w:pPr>
              <w:pStyle w:val="NoSpacing"/>
              <w:rPr>
                <w:rFonts w:ascii="Arial" w:hAnsi="Arial" w:cs="Arial"/>
                <w:b/>
                <w:bCs/>
                <w:color w:val="002060"/>
                <w:sz w:val="24"/>
                <w:szCs w:val="24"/>
              </w:rPr>
            </w:pPr>
            <w:r w:rsidRPr="00FE04B2">
              <w:rPr>
                <w:rFonts w:ascii="Arial" w:hAnsi="Arial" w:cs="Arial"/>
                <w:b/>
                <w:bCs/>
                <w:color w:val="002060"/>
                <w:sz w:val="24"/>
                <w:szCs w:val="24"/>
              </w:rPr>
              <w:t>No case to answer</w:t>
            </w:r>
          </w:p>
        </w:tc>
        <w:tc>
          <w:tcPr>
            <w:tcW w:w="5366" w:type="dxa"/>
          </w:tcPr>
          <w:p w14:paraId="20A667ED" w14:textId="092EDB2F" w:rsidR="007A0641" w:rsidRPr="00FE04B2" w:rsidRDefault="00832586">
            <w:pPr>
              <w:widowControl w:val="0"/>
              <w:tabs>
                <w:tab w:val="left" w:pos="142"/>
              </w:tabs>
              <w:autoSpaceDE w:val="0"/>
              <w:autoSpaceDN w:val="0"/>
              <w:spacing w:after="160" w:line="276" w:lineRule="auto"/>
              <w:rPr>
                <w:rFonts w:eastAsia="Arial" w:cs="Arial"/>
                <w:spacing w:val="1"/>
                <w:szCs w:val="24"/>
                <w:lang w:eastAsia="en-GB" w:bidi="en-GB"/>
              </w:rPr>
            </w:pPr>
            <w:r w:rsidRPr="00FE04B2">
              <w:rPr>
                <w:rFonts w:eastAsia="Arial" w:cs="Arial"/>
                <w:szCs w:val="24"/>
                <w:lang w:eastAsia="en-GB" w:bidi="en-GB"/>
              </w:rPr>
              <w:t>If the allegation is not upheld, then no penalty will be applied to you and we will tell you that the matter has been concluded.</w:t>
            </w:r>
            <w:r w:rsidRPr="00FE04B2">
              <w:rPr>
                <w:rFonts w:eastAsia="Arial" w:cs="Arial"/>
                <w:spacing w:val="1"/>
                <w:szCs w:val="24"/>
                <w:lang w:eastAsia="en-GB" w:bidi="en-GB"/>
              </w:rPr>
              <w:t xml:space="preserve"> If during the investigation you had any precautionary measures imposed, we will lift them immediately and you will receive confirmation of this.</w:t>
            </w:r>
          </w:p>
        </w:tc>
        <w:tc>
          <w:tcPr>
            <w:tcW w:w="2268" w:type="dxa"/>
          </w:tcPr>
          <w:p w14:paraId="2AEDB588"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tc>
      </w:tr>
      <w:tr w:rsidR="00FE04B2" w:rsidRPr="00FE04B2" w14:paraId="585BD669" w14:textId="77777777">
        <w:tc>
          <w:tcPr>
            <w:tcW w:w="2284" w:type="dxa"/>
          </w:tcPr>
          <w:p w14:paraId="21B35FA2" w14:textId="1C40B5D7" w:rsidR="007A0641" w:rsidRPr="00FE04B2" w:rsidRDefault="00E30CB5">
            <w:pPr>
              <w:pStyle w:val="NoSpacing"/>
              <w:rPr>
                <w:rFonts w:ascii="Arial" w:hAnsi="Arial" w:cs="Arial"/>
                <w:b/>
                <w:bCs/>
                <w:color w:val="002060"/>
                <w:sz w:val="24"/>
                <w:szCs w:val="24"/>
              </w:rPr>
            </w:pPr>
            <w:r w:rsidRPr="00FE04B2">
              <w:rPr>
                <w:rFonts w:ascii="Arial" w:eastAsia="Arial" w:hAnsi="Arial" w:cs="Arial"/>
                <w:b/>
                <w:bCs/>
                <w:color w:val="002060"/>
                <w:sz w:val="24"/>
                <w:szCs w:val="24"/>
                <w:lang w:eastAsia="en-GB" w:bidi="en-GB"/>
              </w:rPr>
              <w:t>If the allegation about you is upheld</w:t>
            </w:r>
            <w:r w:rsidRPr="00FE04B2">
              <w:rPr>
                <w:rFonts w:ascii="Arial" w:hAnsi="Arial" w:cs="Arial"/>
                <w:b/>
                <w:bCs/>
                <w:color w:val="002060"/>
                <w:sz w:val="24"/>
                <w:szCs w:val="24"/>
              </w:rPr>
              <w:t xml:space="preserve">, </w:t>
            </w:r>
            <w:r w:rsidRPr="00FE04B2">
              <w:rPr>
                <w:rFonts w:ascii="Arial" w:eastAsia="Arial" w:hAnsi="Arial" w:cs="Arial"/>
                <w:b/>
                <w:bCs/>
                <w:color w:val="002060"/>
                <w:sz w:val="24"/>
                <w:szCs w:val="24"/>
                <w:lang w:eastAsia="en-GB" w:bidi="en-GB"/>
              </w:rPr>
              <w:t>or upheld in part, one of the following stage 3 penalties may be applied</w:t>
            </w:r>
          </w:p>
        </w:tc>
        <w:tc>
          <w:tcPr>
            <w:tcW w:w="5366" w:type="dxa"/>
          </w:tcPr>
          <w:p w14:paraId="796883EB" w14:textId="66A13E9D" w:rsidR="007A0641" w:rsidRPr="00FE04B2" w:rsidRDefault="007A064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If we decide that your behaviour has breached our regulations and this breach is considered </w:t>
            </w:r>
            <w:r w:rsidR="0065231A" w:rsidRPr="00FE04B2">
              <w:rPr>
                <w:rFonts w:eastAsia="Arial" w:cs="Arial"/>
                <w:szCs w:val="24"/>
                <w:lang w:eastAsia="en-GB" w:bidi="en-GB"/>
              </w:rPr>
              <w:t>gross misconduct,</w:t>
            </w:r>
            <w:r w:rsidRPr="00FE04B2">
              <w:rPr>
                <w:rFonts w:eastAsia="Arial" w:cs="Arial"/>
                <w:szCs w:val="24"/>
                <w:lang w:eastAsia="en-GB" w:bidi="en-GB"/>
              </w:rPr>
              <w:t xml:space="preserve"> we can apply a penalty at Stage </w:t>
            </w:r>
            <w:r w:rsidR="0065231A" w:rsidRPr="00FE04B2">
              <w:rPr>
                <w:rFonts w:eastAsia="Arial" w:cs="Arial"/>
                <w:szCs w:val="24"/>
                <w:lang w:eastAsia="en-GB" w:bidi="en-GB"/>
              </w:rPr>
              <w:t>3</w:t>
            </w:r>
            <w:r w:rsidRPr="00FE04B2">
              <w:rPr>
                <w:rFonts w:eastAsia="Arial" w:cs="Arial"/>
                <w:szCs w:val="24"/>
                <w:lang w:eastAsia="en-GB" w:bidi="en-GB"/>
              </w:rPr>
              <w:t>. The penalties may include but are not limited to the following:</w:t>
            </w:r>
          </w:p>
          <w:p w14:paraId="0B73F851"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szCs w:val="24"/>
                <w:lang w:eastAsia="en-GB" w:bidi="en-GB"/>
              </w:rPr>
              <w:t>A final written warning which means that if you breach this regulation again you are likely to be permanently excluded from the University;</w:t>
            </w:r>
          </w:p>
          <w:p w14:paraId="7B0A0587"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szCs w:val="24"/>
                <w:lang w:eastAsia="en-GB" w:bidi="en-GB"/>
              </w:rPr>
              <w:t>A fine;</w:t>
            </w:r>
          </w:p>
          <w:p w14:paraId="4A82FE88"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szCs w:val="24"/>
                <w:lang w:eastAsia="en-GB" w:bidi="en-GB"/>
              </w:rPr>
              <w:t>Attendance Awareness Course;</w:t>
            </w:r>
          </w:p>
          <w:p w14:paraId="1E6B963A"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szCs w:val="24"/>
                <w:lang w:eastAsia="en-GB" w:bidi="en-GB"/>
              </w:rPr>
              <w:t>University community service;</w:t>
            </w:r>
          </w:p>
          <w:p w14:paraId="206EFB59"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lang w:eastAsia="en-GB" w:bidi="en-GB"/>
              </w:rPr>
              <w:t>No Contact Order with the reporting party and/or another student(s);</w:t>
            </w:r>
          </w:p>
          <w:p w14:paraId="01A4B29C"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lang w:eastAsia="en-GB" w:bidi="en-GB"/>
              </w:rPr>
              <w:t>Payment of an amount of money to reimburse us for loss suffered including replacement of damaged equipment, repairing damage or redecorating;</w:t>
            </w:r>
          </w:p>
          <w:p w14:paraId="2664BB74"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lang w:eastAsia="en-GB" w:bidi="en-GB"/>
              </w:rPr>
              <w:t xml:space="preserve">A restriction for a period of time which may prevent you from entering campus; using our IT systems; attending placement; attending timetabled teaching sessions; entering some parts of campus including the library; being a member of a University committee or panel; or contacting named people such as other students or our staff members. We may need to inform others of this outcome to monitor compliance. </w:t>
            </w:r>
          </w:p>
          <w:p w14:paraId="01780E23" w14:textId="77777777" w:rsidR="0065231A" w:rsidRPr="00FE04B2" w:rsidRDefault="0065231A" w:rsidP="0065231A">
            <w:pPr>
              <w:widowControl w:val="0"/>
              <w:numPr>
                <w:ilvl w:val="0"/>
                <w:numId w:val="125"/>
              </w:numPr>
              <w:autoSpaceDE w:val="0"/>
              <w:autoSpaceDN w:val="0"/>
              <w:spacing w:line="276" w:lineRule="auto"/>
              <w:rPr>
                <w:rFonts w:eastAsia="Arial" w:cs="Arial"/>
                <w:szCs w:val="24"/>
                <w:lang w:eastAsia="en-GB" w:bidi="en-GB"/>
              </w:rPr>
            </w:pPr>
            <w:r w:rsidRPr="00FE04B2">
              <w:rPr>
                <w:rFonts w:eastAsia="Arial" w:cs="Arial"/>
                <w:lang w:eastAsia="en-GB" w:bidi="en-GB"/>
              </w:rPr>
              <w:t xml:space="preserve">Permanent exclusion from the University, which means that you will not be able to study with us at any point after your exclusion. </w:t>
            </w:r>
          </w:p>
          <w:p w14:paraId="6E1D7443" w14:textId="77777777" w:rsidR="007A0641" w:rsidRPr="00FE04B2" w:rsidRDefault="007A0641">
            <w:pPr>
              <w:pStyle w:val="NoSpacing"/>
              <w:rPr>
                <w:rFonts w:ascii="Arial" w:hAnsi="Arial" w:cs="Arial"/>
                <w:color w:val="002060"/>
                <w:sz w:val="24"/>
                <w:szCs w:val="24"/>
              </w:rPr>
            </w:pPr>
          </w:p>
        </w:tc>
        <w:tc>
          <w:tcPr>
            <w:tcW w:w="2268" w:type="dxa"/>
          </w:tcPr>
          <w:p w14:paraId="7B0222A0"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 xml:space="preserve">The case is deemed as closed. </w:t>
            </w:r>
          </w:p>
          <w:p w14:paraId="1BF750BC" w14:textId="77777777" w:rsidR="007A0641" w:rsidRPr="00FE04B2" w:rsidRDefault="007A0641">
            <w:pPr>
              <w:pStyle w:val="NoSpacing"/>
              <w:rPr>
                <w:rFonts w:ascii="Arial" w:hAnsi="Arial" w:cs="Arial"/>
                <w:color w:val="002060"/>
                <w:sz w:val="24"/>
                <w:szCs w:val="24"/>
              </w:rPr>
            </w:pPr>
          </w:p>
          <w:p w14:paraId="79E0F278"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 xml:space="preserve">Any warning will be held on your student file. </w:t>
            </w:r>
          </w:p>
          <w:p w14:paraId="45C2CBF2" w14:textId="77777777" w:rsidR="007A0641" w:rsidRPr="00FE04B2" w:rsidRDefault="007A0641">
            <w:pPr>
              <w:pStyle w:val="NoSpacing"/>
              <w:rPr>
                <w:rFonts w:ascii="Arial" w:hAnsi="Arial" w:cs="Arial"/>
                <w:color w:val="002060"/>
                <w:sz w:val="24"/>
                <w:szCs w:val="24"/>
              </w:rPr>
            </w:pPr>
          </w:p>
          <w:p w14:paraId="5D16E18C"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The investigation will be held on your student file.</w:t>
            </w:r>
          </w:p>
          <w:p w14:paraId="51D7A182" w14:textId="77777777" w:rsidR="007A0641" w:rsidRPr="00FE04B2" w:rsidRDefault="007A0641">
            <w:pPr>
              <w:pStyle w:val="NoSpacing"/>
              <w:rPr>
                <w:rFonts w:ascii="Arial" w:hAnsi="Arial" w:cs="Arial"/>
                <w:color w:val="002060"/>
                <w:sz w:val="24"/>
                <w:szCs w:val="24"/>
              </w:rPr>
            </w:pPr>
          </w:p>
        </w:tc>
      </w:tr>
      <w:tr w:rsidR="00FE04B2" w:rsidRPr="00FE04B2" w14:paraId="29E2B5E5" w14:textId="77777777">
        <w:tc>
          <w:tcPr>
            <w:tcW w:w="2284" w:type="dxa"/>
          </w:tcPr>
          <w:p w14:paraId="563D6058" w14:textId="4AAE4928" w:rsidR="007A0641" w:rsidRPr="00FE04B2" w:rsidRDefault="007A0641">
            <w:pPr>
              <w:pStyle w:val="NoSpacing"/>
              <w:rPr>
                <w:rFonts w:ascii="Arial" w:hAnsi="Arial" w:cs="Arial"/>
                <w:b/>
                <w:bCs/>
                <w:color w:val="002060"/>
                <w:sz w:val="24"/>
                <w:szCs w:val="24"/>
              </w:rPr>
            </w:pPr>
            <w:r w:rsidRPr="00FE04B2">
              <w:rPr>
                <w:rFonts w:ascii="Arial" w:hAnsi="Arial" w:cs="Arial"/>
                <w:b/>
                <w:bCs/>
                <w:color w:val="002060"/>
                <w:sz w:val="24"/>
                <w:szCs w:val="24"/>
              </w:rPr>
              <w:t xml:space="preserve">Stage </w:t>
            </w:r>
            <w:r w:rsidR="000024AF" w:rsidRPr="00FE04B2">
              <w:rPr>
                <w:rFonts w:ascii="Arial" w:hAnsi="Arial" w:cs="Arial"/>
                <w:b/>
                <w:bCs/>
                <w:color w:val="002060"/>
                <w:sz w:val="24"/>
                <w:szCs w:val="24"/>
              </w:rPr>
              <w:t>3</w:t>
            </w:r>
            <w:r w:rsidRPr="00FE04B2">
              <w:rPr>
                <w:rFonts w:ascii="Arial" w:hAnsi="Arial" w:cs="Arial"/>
                <w:b/>
                <w:bCs/>
                <w:color w:val="002060"/>
                <w:sz w:val="24"/>
                <w:szCs w:val="24"/>
              </w:rPr>
              <w:t xml:space="preserve"> penalty and/or conditions</w:t>
            </w:r>
          </w:p>
        </w:tc>
        <w:tc>
          <w:tcPr>
            <w:tcW w:w="5366" w:type="dxa"/>
          </w:tcPr>
          <w:p w14:paraId="0BA606E2" w14:textId="2E2677C7" w:rsidR="007A0641" w:rsidRPr="00FE04B2" w:rsidRDefault="007A064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If we decide that your behaviour has breached our regulations and this breach is considered </w:t>
            </w:r>
            <w:r w:rsidR="000024AF" w:rsidRPr="00FE04B2">
              <w:rPr>
                <w:rFonts w:eastAsia="Arial" w:cs="Arial"/>
                <w:szCs w:val="24"/>
                <w:lang w:eastAsia="en-GB" w:bidi="en-GB"/>
              </w:rPr>
              <w:t>gross misconduct</w:t>
            </w:r>
            <w:r w:rsidRPr="00FE04B2">
              <w:rPr>
                <w:rFonts w:eastAsia="Arial" w:cs="Arial"/>
                <w:szCs w:val="24"/>
                <w:lang w:eastAsia="en-GB" w:bidi="en-GB"/>
              </w:rPr>
              <w:t xml:space="preserve">, we can apply a penalty at Stage </w:t>
            </w:r>
            <w:r w:rsidR="000024AF" w:rsidRPr="00FE04B2">
              <w:rPr>
                <w:rFonts w:eastAsia="Arial" w:cs="Arial"/>
                <w:szCs w:val="24"/>
                <w:lang w:eastAsia="en-GB" w:bidi="en-GB"/>
              </w:rPr>
              <w:t>3</w:t>
            </w:r>
            <w:r w:rsidRPr="00FE04B2">
              <w:rPr>
                <w:rFonts w:eastAsia="Arial" w:cs="Arial"/>
                <w:szCs w:val="24"/>
                <w:lang w:eastAsia="en-GB" w:bidi="en-GB"/>
              </w:rPr>
              <w:t>. The penalties may include but are not limited to the list above; you may be issued with a penalty from this list in addition to a condition to complete before the case can be concluded.</w:t>
            </w:r>
          </w:p>
          <w:p w14:paraId="7B62C9B0"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 xml:space="preserve">A condition is applied when the investigator decides that a breach of the code of conduct has occurred, but they are satisfied that you have displayed an insight into your behaviour and would respond to support. The condition will be determined by the investigator and will be based upon the circumstances of the individual case. Conditions will be clearly explained so that you understand what is expected of you, and you will be asked to complete these within a reasonable timescale. The criteria for the conditions to be met will be explained to you and recorded so that the investigator can reach a decision when reviewing if the conditions have been met.  </w:t>
            </w:r>
          </w:p>
          <w:p w14:paraId="17E070FB" w14:textId="77777777" w:rsidR="007A0641" w:rsidRPr="00FE04B2" w:rsidRDefault="007A0641">
            <w:pPr>
              <w:pStyle w:val="NoSpacing"/>
              <w:rPr>
                <w:rFonts w:ascii="Arial" w:hAnsi="Arial" w:cs="Arial"/>
                <w:color w:val="002060"/>
                <w:sz w:val="24"/>
                <w:szCs w:val="24"/>
              </w:rPr>
            </w:pPr>
          </w:p>
          <w:p w14:paraId="185B1365"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 xml:space="preserve">Examples of conditions may be (but not limited to): </w:t>
            </w:r>
          </w:p>
          <w:p w14:paraId="7903C4BB" w14:textId="77777777" w:rsidR="007A0641" w:rsidRPr="00FE04B2" w:rsidRDefault="007A0641">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undertake a reflective piece of work on the code of conduct and/or the breach investigated</w:t>
            </w:r>
          </w:p>
          <w:p w14:paraId="209F3F3C" w14:textId="77777777" w:rsidR="007A0641" w:rsidRPr="00FE04B2" w:rsidRDefault="007A0641">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complete an action plan which will set out how the matter will be managed by the School and/or any other service</w:t>
            </w:r>
          </w:p>
          <w:p w14:paraId="184999AC" w14:textId="77777777" w:rsidR="007A0641" w:rsidRPr="00FE04B2" w:rsidRDefault="007A0641">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issue a letter of apology</w:t>
            </w:r>
          </w:p>
          <w:p w14:paraId="5A9909CA" w14:textId="77777777" w:rsidR="007A0641" w:rsidRPr="00FE04B2" w:rsidRDefault="007A0641">
            <w:pPr>
              <w:pStyle w:val="NoSpacing"/>
              <w:numPr>
                <w:ilvl w:val="0"/>
                <w:numId w:val="134"/>
              </w:numPr>
              <w:rPr>
                <w:rFonts w:ascii="Arial" w:hAnsi="Arial" w:cs="Arial"/>
                <w:color w:val="002060"/>
                <w:sz w:val="24"/>
                <w:szCs w:val="24"/>
              </w:rPr>
            </w:pPr>
            <w:r w:rsidRPr="00FE04B2">
              <w:rPr>
                <w:rFonts w:ascii="Arial" w:hAnsi="Arial" w:cs="Arial"/>
                <w:color w:val="002060"/>
                <w:sz w:val="24"/>
                <w:szCs w:val="24"/>
              </w:rPr>
              <w:t>To engage with support services such as wellbeing</w:t>
            </w:r>
          </w:p>
          <w:p w14:paraId="3C196DF7" w14:textId="77777777" w:rsidR="007A0641" w:rsidRPr="00FE04B2" w:rsidRDefault="007A0641">
            <w:pPr>
              <w:pStyle w:val="NoSpacing"/>
              <w:rPr>
                <w:rFonts w:ascii="Arial" w:hAnsi="Arial" w:cs="Arial"/>
                <w:color w:val="002060"/>
                <w:sz w:val="24"/>
                <w:szCs w:val="24"/>
              </w:rPr>
            </w:pPr>
          </w:p>
        </w:tc>
        <w:tc>
          <w:tcPr>
            <w:tcW w:w="2268" w:type="dxa"/>
          </w:tcPr>
          <w:p w14:paraId="369C5F91"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 xml:space="preserve">The case is deemed ‘open’ until the conditions are met and the investigator is satisfied. You will be notified when the case is closed. </w:t>
            </w:r>
          </w:p>
          <w:p w14:paraId="280B186A" w14:textId="77777777" w:rsidR="007A0641" w:rsidRPr="00FE04B2" w:rsidRDefault="007A0641">
            <w:pPr>
              <w:pStyle w:val="NoSpacing"/>
              <w:rPr>
                <w:rFonts w:ascii="Arial" w:hAnsi="Arial" w:cs="Arial"/>
                <w:color w:val="002060"/>
                <w:sz w:val="24"/>
                <w:szCs w:val="24"/>
              </w:rPr>
            </w:pPr>
          </w:p>
          <w:p w14:paraId="4CB47313" w14:textId="77777777" w:rsidR="007A0641" w:rsidRPr="00FE04B2" w:rsidRDefault="007A0641">
            <w:pPr>
              <w:pStyle w:val="NoSpacing"/>
              <w:rPr>
                <w:rFonts w:ascii="Arial" w:hAnsi="Arial" w:cs="Arial"/>
                <w:color w:val="002060"/>
                <w:sz w:val="24"/>
                <w:szCs w:val="24"/>
              </w:rPr>
            </w:pPr>
            <w:r w:rsidRPr="00FE04B2">
              <w:rPr>
                <w:rFonts w:ascii="Arial" w:hAnsi="Arial" w:cs="Arial"/>
                <w:color w:val="002060"/>
                <w:sz w:val="24"/>
                <w:szCs w:val="24"/>
              </w:rPr>
              <w:t>The investigation will be held on your student file.</w:t>
            </w:r>
          </w:p>
          <w:p w14:paraId="41AF6E34" w14:textId="77777777" w:rsidR="007A0641" w:rsidRPr="00FE04B2" w:rsidRDefault="007A0641">
            <w:pPr>
              <w:pStyle w:val="NoSpacing"/>
              <w:rPr>
                <w:rFonts w:ascii="Arial" w:hAnsi="Arial" w:cs="Arial"/>
                <w:color w:val="002060"/>
                <w:sz w:val="24"/>
                <w:szCs w:val="24"/>
              </w:rPr>
            </w:pPr>
          </w:p>
          <w:p w14:paraId="0223939E" w14:textId="77777777" w:rsidR="007A0641" w:rsidRPr="00FE04B2" w:rsidRDefault="007A0641">
            <w:pPr>
              <w:pStyle w:val="NoSpacing"/>
              <w:rPr>
                <w:rFonts w:ascii="Arial" w:hAnsi="Arial" w:cs="Arial"/>
                <w:color w:val="002060"/>
                <w:sz w:val="24"/>
                <w:szCs w:val="24"/>
              </w:rPr>
            </w:pPr>
          </w:p>
        </w:tc>
      </w:tr>
      <w:tr w:rsidR="007D7F96" w:rsidRPr="00FE04B2" w14:paraId="0498D877" w14:textId="77777777">
        <w:tc>
          <w:tcPr>
            <w:tcW w:w="2284" w:type="dxa"/>
          </w:tcPr>
          <w:p w14:paraId="7968CD16" w14:textId="350A1634" w:rsidR="007A0641" w:rsidRPr="00FE04B2" w:rsidRDefault="007A0641">
            <w:pPr>
              <w:pStyle w:val="NoSpacing"/>
              <w:rPr>
                <w:rFonts w:ascii="Arial" w:hAnsi="Arial" w:cs="Arial"/>
                <w:b/>
                <w:bCs/>
                <w:color w:val="002060"/>
                <w:sz w:val="24"/>
                <w:szCs w:val="24"/>
              </w:rPr>
            </w:pPr>
            <w:r w:rsidRPr="00FE04B2">
              <w:rPr>
                <w:rFonts w:ascii="Arial" w:hAnsi="Arial" w:cs="Arial"/>
                <w:b/>
                <w:bCs/>
                <w:color w:val="002060"/>
                <w:sz w:val="24"/>
                <w:szCs w:val="24"/>
              </w:rPr>
              <w:t xml:space="preserve">Referral </w:t>
            </w:r>
            <w:r w:rsidR="00F46B01" w:rsidRPr="00FE04B2">
              <w:rPr>
                <w:rFonts w:ascii="Arial" w:hAnsi="Arial" w:cs="Arial"/>
                <w:b/>
                <w:bCs/>
                <w:color w:val="002060"/>
                <w:sz w:val="24"/>
                <w:szCs w:val="24"/>
              </w:rPr>
              <w:t xml:space="preserve">back </w:t>
            </w:r>
            <w:r w:rsidRPr="00FE04B2">
              <w:rPr>
                <w:rFonts w:ascii="Arial" w:hAnsi="Arial" w:cs="Arial"/>
                <w:b/>
                <w:bCs/>
                <w:color w:val="002060"/>
                <w:sz w:val="24"/>
                <w:szCs w:val="24"/>
              </w:rPr>
              <w:t>to Student Disciplinary Hearing Panel</w:t>
            </w:r>
            <w:r w:rsidR="00F46B01" w:rsidRPr="00FE04B2">
              <w:rPr>
                <w:rFonts w:ascii="Arial" w:hAnsi="Arial" w:cs="Arial"/>
                <w:b/>
                <w:bCs/>
                <w:color w:val="002060"/>
                <w:sz w:val="24"/>
                <w:szCs w:val="24"/>
              </w:rPr>
              <w:t xml:space="preserve"> after unsatisfactory completion of conditions</w:t>
            </w:r>
            <w:r w:rsidRPr="00FE04B2">
              <w:rPr>
                <w:rFonts w:ascii="Arial" w:hAnsi="Arial" w:cs="Arial"/>
                <w:b/>
                <w:bCs/>
                <w:color w:val="002060"/>
                <w:sz w:val="24"/>
                <w:szCs w:val="24"/>
              </w:rPr>
              <w:t xml:space="preserve"> </w:t>
            </w:r>
            <w:r w:rsidR="00F46B01" w:rsidRPr="00FE04B2">
              <w:rPr>
                <w:rFonts w:ascii="Arial" w:hAnsi="Arial" w:cs="Arial"/>
                <w:b/>
                <w:bCs/>
                <w:color w:val="002060"/>
                <w:sz w:val="24"/>
                <w:szCs w:val="24"/>
              </w:rPr>
              <w:t xml:space="preserve"> </w:t>
            </w:r>
          </w:p>
        </w:tc>
        <w:tc>
          <w:tcPr>
            <w:tcW w:w="5366" w:type="dxa"/>
          </w:tcPr>
          <w:p w14:paraId="6C326E12" w14:textId="3D10FBF3" w:rsidR="007A0641" w:rsidRPr="00FE04B2" w:rsidRDefault="00B9412D">
            <w:pPr>
              <w:pStyle w:val="NoSpacing"/>
              <w:rPr>
                <w:rFonts w:ascii="Arial" w:hAnsi="Arial" w:cs="Arial"/>
                <w:color w:val="002060"/>
                <w:sz w:val="24"/>
                <w:szCs w:val="24"/>
              </w:rPr>
            </w:pPr>
            <w:r w:rsidRPr="00FE04B2">
              <w:rPr>
                <w:rFonts w:ascii="Arial" w:hAnsi="Arial" w:cs="Arial"/>
                <w:color w:val="002060"/>
                <w:sz w:val="24"/>
                <w:szCs w:val="24"/>
              </w:rPr>
              <w:t>If the panel are not satisfied with the</w:t>
            </w:r>
            <w:r w:rsidR="007A0641" w:rsidRPr="00FE04B2">
              <w:rPr>
                <w:rFonts w:ascii="Arial" w:hAnsi="Arial" w:cs="Arial"/>
                <w:color w:val="002060"/>
                <w:sz w:val="24"/>
                <w:szCs w:val="24"/>
              </w:rPr>
              <w:t xml:space="preserve"> completed conditions which were set </w:t>
            </w:r>
            <w:r w:rsidRPr="00FE04B2">
              <w:rPr>
                <w:rFonts w:ascii="Arial" w:hAnsi="Arial" w:cs="Arial"/>
                <w:color w:val="002060"/>
                <w:sz w:val="24"/>
                <w:szCs w:val="24"/>
              </w:rPr>
              <w:t xml:space="preserve">at the </w:t>
            </w:r>
            <w:r w:rsidR="007A0641" w:rsidRPr="00FE04B2">
              <w:rPr>
                <w:rFonts w:ascii="Arial" w:hAnsi="Arial" w:cs="Arial"/>
                <w:color w:val="002060"/>
                <w:sz w:val="24"/>
                <w:szCs w:val="24"/>
              </w:rPr>
              <w:t>meeting</w:t>
            </w:r>
            <w:r w:rsidRPr="00FE04B2">
              <w:rPr>
                <w:rFonts w:ascii="Arial" w:hAnsi="Arial" w:cs="Arial"/>
                <w:color w:val="002060"/>
                <w:sz w:val="24"/>
                <w:szCs w:val="24"/>
              </w:rPr>
              <w:t xml:space="preserve">, the panel may have to reconvene to reconsider the </w:t>
            </w:r>
            <w:r w:rsidR="00146C15" w:rsidRPr="00FE04B2">
              <w:rPr>
                <w:rFonts w:ascii="Arial" w:hAnsi="Arial" w:cs="Arial"/>
                <w:color w:val="002060"/>
                <w:sz w:val="24"/>
                <w:szCs w:val="24"/>
              </w:rPr>
              <w:t>outcome.</w:t>
            </w:r>
            <w:r w:rsidRPr="00FE04B2">
              <w:rPr>
                <w:rFonts w:ascii="Arial" w:hAnsi="Arial" w:cs="Arial"/>
                <w:color w:val="002060"/>
                <w:sz w:val="24"/>
                <w:szCs w:val="24"/>
              </w:rPr>
              <w:t xml:space="preserve"> </w:t>
            </w:r>
          </w:p>
        </w:tc>
        <w:tc>
          <w:tcPr>
            <w:tcW w:w="2268" w:type="dxa"/>
          </w:tcPr>
          <w:p w14:paraId="65B5A571" w14:textId="4EC1E5BF" w:rsidR="007A0641" w:rsidRPr="00FE04B2" w:rsidRDefault="001A03FF">
            <w:pPr>
              <w:pStyle w:val="NoSpacing"/>
              <w:rPr>
                <w:rFonts w:ascii="Arial" w:hAnsi="Arial" w:cs="Arial"/>
                <w:color w:val="002060"/>
                <w:sz w:val="24"/>
                <w:szCs w:val="24"/>
              </w:rPr>
            </w:pPr>
            <w:r w:rsidRPr="00FE04B2">
              <w:rPr>
                <w:rFonts w:ascii="Arial" w:hAnsi="Arial" w:cs="Arial"/>
                <w:color w:val="002060"/>
                <w:sz w:val="24"/>
                <w:szCs w:val="24"/>
              </w:rPr>
              <w:t>T</w:t>
            </w:r>
            <w:r w:rsidR="007A0641" w:rsidRPr="00FE04B2">
              <w:rPr>
                <w:rFonts w:ascii="Arial" w:hAnsi="Arial" w:cs="Arial"/>
                <w:color w:val="002060"/>
                <w:sz w:val="24"/>
                <w:szCs w:val="24"/>
              </w:rPr>
              <w:t xml:space="preserve">he case is deemed ‘open’ until the Student Disciplinary </w:t>
            </w:r>
            <w:r w:rsidR="00B9412D" w:rsidRPr="00FE04B2">
              <w:rPr>
                <w:rFonts w:ascii="Arial" w:hAnsi="Arial" w:cs="Arial"/>
                <w:color w:val="002060"/>
                <w:sz w:val="24"/>
                <w:szCs w:val="24"/>
              </w:rPr>
              <w:t>Panel have</w:t>
            </w:r>
            <w:r w:rsidR="00EA0096" w:rsidRPr="00FE04B2">
              <w:rPr>
                <w:rFonts w:ascii="Arial" w:hAnsi="Arial" w:cs="Arial"/>
                <w:color w:val="002060"/>
                <w:sz w:val="24"/>
                <w:szCs w:val="24"/>
              </w:rPr>
              <w:t xml:space="preserve"> agreed to conclude the case. </w:t>
            </w:r>
          </w:p>
        </w:tc>
      </w:tr>
    </w:tbl>
    <w:p w14:paraId="430462B3" w14:textId="0D88579D" w:rsidR="00D93411" w:rsidRPr="00FE04B2" w:rsidRDefault="00D93411" w:rsidP="00224BAB">
      <w:pPr>
        <w:pStyle w:val="NoSpacing"/>
        <w:rPr>
          <w:color w:val="002060"/>
          <w:lang w:eastAsia="en-GB" w:bidi="en-GB"/>
        </w:rPr>
      </w:pPr>
      <w:bookmarkStart w:id="522" w:name="_bookmark186"/>
      <w:bookmarkEnd w:id="522"/>
    </w:p>
    <w:p w14:paraId="1A4B479E" w14:textId="0A0FEA0C" w:rsidR="00D93411" w:rsidRPr="00FE04B2" w:rsidRDefault="00D93411" w:rsidP="00D93411">
      <w:pPr>
        <w:pStyle w:val="Heading2"/>
        <w:rPr>
          <w:rFonts w:eastAsia="Arial" w:cs="Arial"/>
          <w:color w:val="002060"/>
          <w:szCs w:val="24"/>
        </w:rPr>
      </w:pPr>
      <w:bookmarkStart w:id="523" w:name="_Toc71291783"/>
      <w:bookmarkStart w:id="524" w:name="_Toc147475710"/>
      <w:r w:rsidRPr="00FE04B2">
        <w:rPr>
          <w:rFonts w:eastAsia="Arial" w:cs="Arial"/>
          <w:color w:val="002060"/>
          <w:szCs w:val="24"/>
        </w:rPr>
        <w:t>12.</w:t>
      </w:r>
      <w:r w:rsidR="001613E2" w:rsidRPr="00FE04B2">
        <w:rPr>
          <w:rFonts w:eastAsia="Arial" w:cs="Arial"/>
          <w:color w:val="002060"/>
          <w:szCs w:val="24"/>
        </w:rPr>
        <w:t>1</w:t>
      </w:r>
      <w:r w:rsidR="000B6EA6" w:rsidRPr="00FE04B2">
        <w:rPr>
          <w:rFonts w:eastAsia="Arial" w:cs="Arial"/>
          <w:color w:val="002060"/>
          <w:szCs w:val="24"/>
        </w:rPr>
        <w:t>9</w:t>
      </w:r>
      <w:r w:rsidR="004A3426" w:rsidRPr="00FE04B2">
        <w:rPr>
          <w:rFonts w:eastAsia="Arial" w:cs="Arial"/>
          <w:color w:val="002060"/>
          <w:szCs w:val="24"/>
        </w:rPr>
        <w:t xml:space="preserve"> </w:t>
      </w:r>
      <w:r w:rsidR="001613E2" w:rsidRPr="00FE04B2">
        <w:rPr>
          <w:rFonts w:eastAsia="Arial" w:cs="Arial"/>
          <w:color w:val="002060"/>
          <w:szCs w:val="24"/>
        </w:rPr>
        <w:t xml:space="preserve">Student Disciplinary </w:t>
      </w:r>
      <w:r w:rsidRPr="00FE04B2">
        <w:rPr>
          <w:rFonts w:eastAsia="Arial" w:cs="Arial"/>
          <w:color w:val="002060"/>
          <w:szCs w:val="24"/>
        </w:rPr>
        <w:t>Appeal</w:t>
      </w:r>
      <w:r w:rsidR="001613E2" w:rsidRPr="00FE04B2">
        <w:rPr>
          <w:rFonts w:eastAsia="Arial" w:cs="Arial"/>
          <w:color w:val="002060"/>
          <w:szCs w:val="24"/>
        </w:rPr>
        <w:t xml:space="preserve"> Procedure</w:t>
      </w:r>
      <w:bookmarkEnd w:id="523"/>
      <w:bookmarkEnd w:id="524"/>
    </w:p>
    <w:p w14:paraId="55074307" w14:textId="77777777" w:rsidR="00D93411" w:rsidRPr="00FE04B2" w:rsidRDefault="00D93411" w:rsidP="00224BAB">
      <w:pPr>
        <w:pStyle w:val="NoSpacing"/>
        <w:rPr>
          <w:color w:val="002060"/>
          <w:lang w:eastAsia="en-GB" w:bidi="en-GB"/>
        </w:rPr>
      </w:pPr>
    </w:p>
    <w:p w14:paraId="1AF82FF7" w14:textId="7D318069" w:rsidR="00D93411" w:rsidRPr="00FE04B2" w:rsidRDefault="00D93411" w:rsidP="007D7F96">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0B6EA6" w:rsidRPr="00FE04B2">
        <w:rPr>
          <w:rFonts w:eastAsia="Arial" w:cs="Arial"/>
          <w:szCs w:val="24"/>
          <w:lang w:eastAsia="en-GB" w:bidi="en-GB"/>
        </w:rPr>
        <w:t>9</w:t>
      </w:r>
      <w:r w:rsidRPr="00FE04B2">
        <w:rPr>
          <w:rFonts w:eastAsia="Arial" w:cs="Arial"/>
          <w:szCs w:val="24"/>
          <w:lang w:eastAsia="en-GB" w:bidi="en-GB"/>
        </w:rPr>
        <w:t>.1 We can make decisions and apply penalties at any stage of the procedure. You can appeal these decisions at each stage by completing the Disciplinary Appeal Form.</w:t>
      </w:r>
    </w:p>
    <w:p w14:paraId="59FA3597" w14:textId="7632CAF7" w:rsidR="00D93411" w:rsidRPr="00FE04B2" w:rsidRDefault="00D93411" w:rsidP="007D7F96">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0B6EA6" w:rsidRPr="00FE04B2">
        <w:rPr>
          <w:rFonts w:eastAsia="Arial" w:cs="Arial"/>
          <w:szCs w:val="24"/>
          <w:lang w:eastAsia="en-GB" w:bidi="en-GB"/>
        </w:rPr>
        <w:t>9</w:t>
      </w:r>
      <w:r w:rsidRPr="00FE04B2">
        <w:rPr>
          <w:rFonts w:eastAsia="Arial" w:cs="Arial"/>
          <w:szCs w:val="24"/>
          <w:lang w:eastAsia="en-GB" w:bidi="en-GB"/>
        </w:rPr>
        <w:t>.2 You cannot appeal a decision to refer the matter to a later stage.</w:t>
      </w:r>
    </w:p>
    <w:p w14:paraId="6EE6D578" w14:textId="7BED2FEB" w:rsidR="00D93411" w:rsidRPr="00FE04B2" w:rsidRDefault="00D93411" w:rsidP="00D93411">
      <w:pPr>
        <w:pStyle w:val="NoSpacing"/>
        <w:rPr>
          <w:rFonts w:ascii="Arial" w:hAnsi="Arial" w:cs="Arial"/>
          <w:color w:val="002060"/>
          <w:sz w:val="24"/>
          <w:szCs w:val="24"/>
          <w:lang w:eastAsia="en-GB" w:bidi="en-GB"/>
        </w:rPr>
      </w:pPr>
      <w:r w:rsidRPr="00FE04B2">
        <w:rPr>
          <w:rFonts w:ascii="Arial" w:hAnsi="Arial" w:cs="Arial"/>
          <w:color w:val="002060"/>
          <w:sz w:val="24"/>
          <w:szCs w:val="24"/>
          <w:lang w:eastAsia="en-GB" w:bidi="en-GB"/>
        </w:rPr>
        <w:t>12.</w:t>
      </w:r>
      <w:r w:rsidR="004A3426" w:rsidRPr="00FE04B2">
        <w:rPr>
          <w:rFonts w:ascii="Arial" w:hAnsi="Arial" w:cs="Arial"/>
          <w:color w:val="002060"/>
          <w:sz w:val="24"/>
          <w:szCs w:val="24"/>
          <w:lang w:eastAsia="en-GB" w:bidi="en-GB"/>
        </w:rPr>
        <w:t>1</w:t>
      </w:r>
      <w:r w:rsidR="000B6EA6" w:rsidRPr="00FE04B2">
        <w:rPr>
          <w:rFonts w:ascii="Arial" w:hAnsi="Arial" w:cs="Arial"/>
          <w:color w:val="002060"/>
          <w:sz w:val="24"/>
          <w:szCs w:val="24"/>
          <w:lang w:eastAsia="en-GB" w:bidi="en-GB"/>
        </w:rPr>
        <w:t>9</w:t>
      </w:r>
      <w:r w:rsidRPr="00FE04B2">
        <w:rPr>
          <w:rFonts w:ascii="Arial" w:hAnsi="Arial" w:cs="Arial"/>
          <w:color w:val="002060"/>
          <w:sz w:val="24"/>
          <w:szCs w:val="24"/>
          <w:lang w:eastAsia="en-GB" w:bidi="en-GB"/>
        </w:rPr>
        <w:t xml:space="preserve">.3 You must submit your completed appeal form to </w:t>
      </w:r>
      <w:hyperlink r:id="rId148" w:history="1">
        <w:r w:rsidR="004A3426" w:rsidRPr="00FE04B2">
          <w:rPr>
            <w:rStyle w:val="Hyperlink"/>
            <w:rFonts w:ascii="Arial" w:hAnsi="Arial" w:cs="Arial"/>
            <w:color w:val="002060"/>
            <w:sz w:val="24"/>
            <w:szCs w:val="24"/>
            <w:lang w:eastAsia="en-GB" w:bidi="en-GB"/>
          </w:rPr>
          <w:t>StudentConduct@hud.ac.uk</w:t>
        </w:r>
      </w:hyperlink>
      <w:r w:rsidRPr="00FE04B2">
        <w:rPr>
          <w:rFonts w:ascii="Arial" w:hAnsi="Arial" w:cs="Arial"/>
          <w:color w:val="002060"/>
          <w:sz w:val="24"/>
          <w:szCs w:val="24"/>
          <w:lang w:eastAsia="en-GB" w:bidi="en-GB"/>
        </w:rPr>
        <w:t xml:space="preserve"> within 10 working days of the date of the outcome you are appealing. </w:t>
      </w:r>
    </w:p>
    <w:p w14:paraId="289840D9" w14:textId="77777777" w:rsidR="00D93411" w:rsidRPr="00FE04B2" w:rsidRDefault="00D93411" w:rsidP="00224BAB">
      <w:pPr>
        <w:pStyle w:val="NoSpacing"/>
        <w:rPr>
          <w:color w:val="002060"/>
          <w:lang w:eastAsia="en-GB" w:bidi="en-GB"/>
        </w:rPr>
      </w:pPr>
    </w:p>
    <w:p w14:paraId="3D997B92" w14:textId="775C8617" w:rsidR="00D93411" w:rsidRPr="00FE04B2" w:rsidRDefault="00D93411" w:rsidP="007D7F96">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 xml:space="preserve">.4 If we receive your appeal after the deadline has passed and you have not provided a good reason, with independent evidence, about why your request is late we will </w:t>
      </w:r>
      <w:r w:rsidR="003B265C" w:rsidRPr="00FE04B2">
        <w:rPr>
          <w:rFonts w:eastAsia="Arial" w:cs="Arial"/>
          <w:szCs w:val="24"/>
          <w:lang w:eastAsia="en-GB" w:bidi="en-GB"/>
        </w:rPr>
        <w:t>not uphold</w:t>
      </w:r>
      <w:r w:rsidRPr="00FE04B2">
        <w:rPr>
          <w:rFonts w:eastAsia="Arial" w:cs="Arial"/>
          <w:szCs w:val="24"/>
          <w:lang w:eastAsia="en-GB" w:bidi="en-GB"/>
        </w:rPr>
        <w:t xml:space="preserve"> your request on the basis that it has been submitted late. </w:t>
      </w:r>
    </w:p>
    <w:p w14:paraId="0FD2B8C2" w14:textId="20B02F04"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.5 There are four grounds for appeal and you must evidence at least one of these for your appeal to be considered:</w:t>
      </w:r>
    </w:p>
    <w:p w14:paraId="2206B448" w14:textId="22087D74" w:rsidR="00D93411" w:rsidRPr="00FE04B2" w:rsidRDefault="00D93411" w:rsidP="00016058">
      <w:pPr>
        <w:widowControl w:val="0"/>
        <w:numPr>
          <w:ilvl w:val="1"/>
          <w:numId w:val="126"/>
        </w:numPr>
        <w:autoSpaceDE w:val="0"/>
        <w:autoSpaceDN w:val="0"/>
        <w:spacing w:after="0" w:line="276" w:lineRule="auto"/>
        <w:rPr>
          <w:rFonts w:eastAsia="Arial" w:cs="Arial"/>
          <w:szCs w:val="24"/>
          <w:lang w:eastAsia="en-GB" w:bidi="en-GB"/>
        </w:rPr>
      </w:pPr>
      <w:r w:rsidRPr="00FE04B2">
        <w:rPr>
          <w:rFonts w:eastAsia="Arial" w:cs="Arial"/>
          <w:szCs w:val="24"/>
          <w:lang w:eastAsia="en-GB" w:bidi="en-GB"/>
        </w:rPr>
        <w:t xml:space="preserve">You can demonstrate that a </w:t>
      </w:r>
      <w:r w:rsidR="00BF70B7" w:rsidRPr="00FE04B2">
        <w:rPr>
          <w:rFonts w:eastAsia="Arial" w:cs="Arial"/>
          <w:szCs w:val="24"/>
          <w:lang w:eastAsia="en-GB" w:bidi="en-GB"/>
        </w:rPr>
        <w:t xml:space="preserve">procedural </w:t>
      </w:r>
      <w:r w:rsidRPr="00FE04B2">
        <w:rPr>
          <w:rFonts w:eastAsia="Arial" w:cs="Arial"/>
          <w:szCs w:val="24"/>
          <w:lang w:eastAsia="en-GB" w:bidi="en-GB"/>
        </w:rPr>
        <w:t>irregularity occurred during the investigation and/or the hearing;</w:t>
      </w:r>
    </w:p>
    <w:p w14:paraId="763F04C5" w14:textId="77777777" w:rsidR="00D93411" w:rsidRPr="00FE04B2" w:rsidRDefault="00D93411" w:rsidP="00016058">
      <w:pPr>
        <w:widowControl w:val="0"/>
        <w:numPr>
          <w:ilvl w:val="1"/>
          <w:numId w:val="126"/>
        </w:numPr>
        <w:autoSpaceDE w:val="0"/>
        <w:autoSpaceDN w:val="0"/>
        <w:spacing w:after="0" w:line="276" w:lineRule="auto"/>
        <w:rPr>
          <w:rFonts w:eastAsia="Arial" w:cs="Arial"/>
          <w:szCs w:val="24"/>
          <w:lang w:eastAsia="en-GB" w:bidi="en-GB"/>
        </w:rPr>
      </w:pPr>
      <w:r w:rsidRPr="00FE04B2">
        <w:rPr>
          <w:rFonts w:eastAsia="Arial" w:cs="Arial"/>
          <w:szCs w:val="24"/>
          <w:lang w:eastAsia="en-GB" w:bidi="en-GB"/>
        </w:rPr>
        <w:t xml:space="preserve">You can demonstrate that the decision maker(s) reached an unreasonable decision and/or the penalty was disproportionate </w:t>
      </w:r>
      <w:r w:rsidRPr="00FE04B2">
        <w:rPr>
          <w:rFonts w:cs="Arial"/>
          <w:szCs w:val="24"/>
        </w:rPr>
        <w:t>or not permitted under the procedures</w:t>
      </w:r>
      <w:r w:rsidRPr="00FE04B2">
        <w:rPr>
          <w:rFonts w:eastAsia="Arial" w:cs="Arial"/>
          <w:szCs w:val="24"/>
          <w:lang w:eastAsia="en-GB" w:bidi="en-GB"/>
        </w:rPr>
        <w:t>;</w:t>
      </w:r>
    </w:p>
    <w:p w14:paraId="6AA6F8DE" w14:textId="77777777" w:rsidR="00D93411" w:rsidRPr="00FE04B2" w:rsidRDefault="00D93411" w:rsidP="00016058">
      <w:pPr>
        <w:widowControl w:val="0"/>
        <w:numPr>
          <w:ilvl w:val="1"/>
          <w:numId w:val="126"/>
        </w:numPr>
        <w:autoSpaceDE w:val="0"/>
        <w:autoSpaceDN w:val="0"/>
        <w:spacing w:after="0" w:line="276" w:lineRule="auto"/>
        <w:rPr>
          <w:rFonts w:eastAsia="Arial" w:cs="Arial"/>
          <w:szCs w:val="24"/>
          <w:lang w:eastAsia="en-GB" w:bidi="en-GB"/>
        </w:rPr>
      </w:pPr>
      <w:r w:rsidRPr="00FE04B2">
        <w:rPr>
          <w:rFonts w:eastAsia="Arial" w:cs="Arial"/>
          <w:szCs w:val="24"/>
          <w:lang w:eastAsia="en-GB" w:bidi="en-GB"/>
        </w:rPr>
        <w:t>You have extenuating circumstances which, for good reason, you could not tell us about before the decision was made;</w:t>
      </w:r>
    </w:p>
    <w:p w14:paraId="22A64DDE" w14:textId="77777777" w:rsidR="00D93411" w:rsidRPr="00FE04B2" w:rsidRDefault="00D93411" w:rsidP="00016058">
      <w:pPr>
        <w:widowControl w:val="0"/>
        <w:numPr>
          <w:ilvl w:val="1"/>
          <w:numId w:val="126"/>
        </w:numPr>
        <w:autoSpaceDE w:val="0"/>
        <w:autoSpaceDN w:val="0"/>
        <w:spacing w:after="0" w:line="276" w:lineRule="auto"/>
        <w:rPr>
          <w:rFonts w:eastAsia="Arial" w:cs="Arial"/>
          <w:szCs w:val="24"/>
          <w:lang w:eastAsia="en-GB" w:bidi="en-GB"/>
        </w:rPr>
      </w:pPr>
      <w:r w:rsidRPr="00FE04B2">
        <w:rPr>
          <w:rFonts w:eastAsia="Arial" w:cs="Arial"/>
          <w:szCs w:val="24"/>
          <w:lang w:eastAsia="en-GB" w:bidi="en-GB"/>
        </w:rPr>
        <w:t>That there was a bias or reasonable perception of bias in the investigation and/or the hearing.</w:t>
      </w:r>
    </w:p>
    <w:p w14:paraId="610602BB" w14:textId="77777777" w:rsidR="00D93411" w:rsidRPr="00FE04B2" w:rsidRDefault="00D93411" w:rsidP="007D7F96">
      <w:pPr>
        <w:pStyle w:val="NoSpacing"/>
        <w:rPr>
          <w:color w:val="002060"/>
          <w:lang w:eastAsia="en-GB" w:bidi="en-GB"/>
        </w:rPr>
      </w:pPr>
    </w:p>
    <w:p w14:paraId="2806B34E" w14:textId="68DA5EC1" w:rsidR="00D93411" w:rsidRPr="00FE04B2" w:rsidRDefault="00D93411" w:rsidP="007D7F96">
      <w:pPr>
        <w:widowControl w:val="0"/>
        <w:autoSpaceDE w:val="0"/>
        <w:autoSpaceDN w:val="0"/>
        <w:spacing w:before="1"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 xml:space="preserve">.6 Once we receive your appeal and have confirmed that it was received by the deadline, we will ask an appropriately trained member of staff who has not been previously involved to review the decision. An appeal decision will be made within </w:t>
      </w:r>
      <w:r w:rsidR="00E031E0" w:rsidRPr="00FE04B2">
        <w:rPr>
          <w:rFonts w:eastAsia="Arial" w:cs="Arial"/>
          <w:szCs w:val="24"/>
          <w:lang w:eastAsia="en-GB" w:bidi="en-GB"/>
        </w:rPr>
        <w:t>2</w:t>
      </w:r>
      <w:r w:rsidRPr="00FE04B2">
        <w:rPr>
          <w:rFonts w:eastAsia="Arial" w:cs="Arial"/>
          <w:szCs w:val="24"/>
          <w:lang w:eastAsia="en-GB" w:bidi="en-GB"/>
        </w:rPr>
        <w:t xml:space="preserve">0 working days from the date on which we received your request. This decision will be final. </w:t>
      </w:r>
    </w:p>
    <w:p w14:paraId="03D7BD8A" w14:textId="04D975AA" w:rsidR="00D93411" w:rsidRPr="00FE04B2" w:rsidRDefault="00D93411" w:rsidP="007D7F96">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 xml:space="preserve">.7 If your appeal is </w:t>
      </w:r>
      <w:r w:rsidR="005D0381" w:rsidRPr="00FE04B2">
        <w:rPr>
          <w:rFonts w:eastAsia="Arial" w:cs="Arial"/>
          <w:szCs w:val="24"/>
          <w:lang w:eastAsia="en-GB" w:bidi="en-GB"/>
        </w:rPr>
        <w:t xml:space="preserve">not successful </w:t>
      </w:r>
      <w:r w:rsidRPr="00FE04B2">
        <w:rPr>
          <w:rFonts w:eastAsia="Arial" w:cs="Arial"/>
          <w:szCs w:val="24"/>
          <w:lang w:eastAsia="en-GB" w:bidi="en-GB"/>
        </w:rPr>
        <w:t>the original decision will stand.</w:t>
      </w:r>
    </w:p>
    <w:p w14:paraId="3AFDF8AB" w14:textId="547B2BDD" w:rsidR="00D93411" w:rsidRPr="00FE04B2" w:rsidRDefault="00D93411" w:rsidP="007D7F96">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 xml:space="preserve">.8 If your appeal is successful, the original decision may be changed or it may stand but a different penalty may be applied. </w:t>
      </w:r>
    </w:p>
    <w:p w14:paraId="07A15C0B" w14:textId="5723AD68" w:rsidR="00D93411" w:rsidRPr="00FE04B2" w:rsidRDefault="00D93411" w:rsidP="007D7F96">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.9 If you are appealing a stage 3 hearing outcome and the reviewer decides that another hearing should be held, we will ensure that the panel contains new members who have not been involved in the previous decision. The investigator will be the same person as before. The note taker may also be the same person as before. Please note that it is the panel that makes the decision, not the investigator or the note taker.</w:t>
      </w:r>
    </w:p>
    <w:p w14:paraId="53174567" w14:textId="666B8056" w:rsidR="00D93411" w:rsidRPr="00FE04B2" w:rsidRDefault="00D93411" w:rsidP="007D7F96">
      <w:pPr>
        <w:widowControl w:val="0"/>
        <w:autoSpaceDE w:val="0"/>
        <w:autoSpaceDN w:val="0"/>
        <w:spacing w:before="1"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.10 The hearing will follow the procedure as set out below and the decision of the new panel will be final and will bring to an end the University’s internal procedure.</w:t>
      </w:r>
      <w:r w:rsidR="00275413" w:rsidRPr="00FE04B2">
        <w:rPr>
          <w:rFonts w:eastAsia="Arial" w:cs="Arial"/>
          <w:szCs w:val="24"/>
          <w:lang w:eastAsia="en-GB" w:bidi="en-GB"/>
        </w:rPr>
        <w:t xml:space="preserve"> You will </w:t>
      </w:r>
      <w:r w:rsidR="00DF3CD3" w:rsidRPr="00FE04B2">
        <w:rPr>
          <w:rFonts w:eastAsia="Arial" w:cs="Arial"/>
          <w:szCs w:val="24"/>
          <w:lang w:eastAsia="en-GB" w:bidi="en-GB"/>
        </w:rPr>
        <w:t>still have the opportunity to appeal a decision made by a new panel, as per the procedure listed above.</w:t>
      </w:r>
      <w:r w:rsidRPr="00FE04B2">
        <w:rPr>
          <w:rFonts w:eastAsia="Arial" w:cs="Arial"/>
          <w:szCs w:val="24"/>
          <w:lang w:eastAsia="en-GB" w:bidi="en-GB"/>
        </w:rPr>
        <w:t xml:space="preserve"> </w:t>
      </w:r>
    </w:p>
    <w:p w14:paraId="3ECE7289" w14:textId="10F79574"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4A3426" w:rsidRPr="00FE04B2">
        <w:rPr>
          <w:rFonts w:eastAsia="Arial" w:cs="Arial"/>
          <w:szCs w:val="24"/>
          <w:lang w:eastAsia="en-GB" w:bidi="en-GB"/>
        </w:rPr>
        <w:t>1</w:t>
      </w:r>
      <w:r w:rsidR="00D70B04" w:rsidRPr="00FE04B2">
        <w:rPr>
          <w:rFonts w:eastAsia="Arial" w:cs="Arial"/>
          <w:szCs w:val="24"/>
          <w:lang w:eastAsia="en-GB" w:bidi="en-GB"/>
        </w:rPr>
        <w:t>9</w:t>
      </w:r>
      <w:r w:rsidRPr="00FE04B2">
        <w:rPr>
          <w:rFonts w:eastAsia="Arial" w:cs="Arial"/>
          <w:szCs w:val="24"/>
          <w:lang w:eastAsia="en-GB" w:bidi="en-GB"/>
        </w:rPr>
        <w:t>.11 Once your appeal has been considered</w:t>
      </w:r>
      <w:r w:rsidR="005D0381" w:rsidRPr="00FE04B2">
        <w:rPr>
          <w:rFonts w:eastAsia="Arial" w:cs="Arial"/>
          <w:szCs w:val="24"/>
          <w:lang w:eastAsia="en-GB" w:bidi="en-GB"/>
        </w:rPr>
        <w:t>, if not successful,</w:t>
      </w:r>
      <w:r w:rsidRPr="00FE04B2">
        <w:rPr>
          <w:rFonts w:eastAsia="Arial" w:cs="Arial"/>
          <w:szCs w:val="24"/>
          <w:lang w:eastAsia="en-GB" w:bidi="en-GB"/>
        </w:rPr>
        <w:t xml:space="preserve"> a completion of procedures letter will be issued so that you can request an independent review of the outcome. </w:t>
      </w:r>
    </w:p>
    <w:p w14:paraId="110CBDC0" w14:textId="77777777" w:rsidR="00D93411" w:rsidRPr="00FE04B2" w:rsidRDefault="00D93411" w:rsidP="00224BAB">
      <w:pPr>
        <w:pStyle w:val="NoSpacing"/>
        <w:rPr>
          <w:color w:val="002060"/>
          <w:lang w:eastAsia="en-GB" w:bidi="en-GB"/>
        </w:rPr>
      </w:pPr>
    </w:p>
    <w:p w14:paraId="6FB41095" w14:textId="1915AE63" w:rsidR="00D93411" w:rsidRPr="00FE04B2" w:rsidRDefault="00D93411" w:rsidP="007D7F96">
      <w:pPr>
        <w:pStyle w:val="Heading2"/>
        <w:rPr>
          <w:rFonts w:eastAsia="Arial" w:cs="Arial"/>
          <w:color w:val="002060"/>
          <w:szCs w:val="24"/>
        </w:rPr>
      </w:pPr>
      <w:bookmarkStart w:id="525" w:name="_Toc71291784"/>
      <w:bookmarkStart w:id="526" w:name="_Toc147475711"/>
      <w:r w:rsidRPr="00FE04B2">
        <w:rPr>
          <w:rFonts w:eastAsia="Arial" w:cs="Arial"/>
          <w:color w:val="002060"/>
          <w:szCs w:val="24"/>
        </w:rPr>
        <w:t>12.</w:t>
      </w:r>
      <w:r w:rsidR="00D70B04" w:rsidRPr="00FE04B2">
        <w:rPr>
          <w:rFonts w:eastAsia="Arial" w:cs="Arial"/>
          <w:color w:val="002060"/>
          <w:szCs w:val="24"/>
        </w:rPr>
        <w:t>20</w:t>
      </w:r>
      <w:r w:rsidRPr="00FE04B2">
        <w:rPr>
          <w:rFonts w:eastAsia="Arial" w:cs="Arial"/>
          <w:color w:val="002060"/>
          <w:szCs w:val="24"/>
        </w:rPr>
        <w:t xml:space="preserve"> </w:t>
      </w:r>
      <w:r w:rsidR="004B2D19" w:rsidRPr="00FE04B2">
        <w:rPr>
          <w:rFonts w:eastAsia="Arial" w:cs="Arial"/>
          <w:color w:val="002060"/>
          <w:szCs w:val="24"/>
        </w:rPr>
        <w:t xml:space="preserve">OIA: </w:t>
      </w:r>
      <w:r w:rsidRPr="00FE04B2">
        <w:rPr>
          <w:rFonts w:eastAsia="Arial" w:cs="Arial"/>
          <w:color w:val="002060"/>
          <w:szCs w:val="24"/>
        </w:rPr>
        <w:t xml:space="preserve">Independent </w:t>
      </w:r>
      <w:r w:rsidR="004B2D19" w:rsidRPr="00FE04B2">
        <w:rPr>
          <w:rFonts w:eastAsia="Arial" w:cs="Arial"/>
          <w:color w:val="002060"/>
          <w:szCs w:val="24"/>
        </w:rPr>
        <w:t>R</w:t>
      </w:r>
      <w:r w:rsidRPr="00FE04B2">
        <w:rPr>
          <w:rFonts w:eastAsia="Arial" w:cs="Arial"/>
          <w:color w:val="002060"/>
          <w:szCs w:val="24"/>
        </w:rPr>
        <w:t xml:space="preserve">eview of </w:t>
      </w:r>
      <w:r w:rsidR="004B2D19" w:rsidRPr="00FE04B2">
        <w:rPr>
          <w:rFonts w:eastAsia="Arial" w:cs="Arial"/>
          <w:color w:val="002060"/>
          <w:szCs w:val="24"/>
        </w:rPr>
        <w:t>S</w:t>
      </w:r>
      <w:r w:rsidRPr="00FE04B2">
        <w:rPr>
          <w:rFonts w:eastAsia="Arial" w:cs="Arial"/>
          <w:color w:val="002060"/>
          <w:szCs w:val="24"/>
        </w:rPr>
        <w:t xml:space="preserve">tudent </w:t>
      </w:r>
      <w:r w:rsidR="004B2D19" w:rsidRPr="00FE04B2">
        <w:rPr>
          <w:rFonts w:eastAsia="Arial" w:cs="Arial"/>
          <w:color w:val="002060"/>
          <w:szCs w:val="24"/>
        </w:rPr>
        <w:t>D</w:t>
      </w:r>
      <w:r w:rsidRPr="00FE04B2">
        <w:rPr>
          <w:rFonts w:eastAsia="Arial" w:cs="Arial"/>
          <w:color w:val="002060"/>
          <w:szCs w:val="24"/>
        </w:rPr>
        <w:t>isciplinary</w:t>
      </w:r>
      <w:bookmarkEnd w:id="525"/>
      <w:r w:rsidR="004B2D19" w:rsidRPr="00FE04B2">
        <w:rPr>
          <w:rFonts w:eastAsia="Arial" w:cs="Arial"/>
          <w:color w:val="002060"/>
          <w:szCs w:val="24"/>
        </w:rPr>
        <w:t xml:space="preserve"> Appeal Decision</w:t>
      </w:r>
      <w:bookmarkEnd w:id="526"/>
    </w:p>
    <w:p w14:paraId="1023E166" w14:textId="77777777" w:rsidR="007D7F96" w:rsidRPr="00FE04B2" w:rsidRDefault="007D7F96" w:rsidP="007D7F96">
      <w:pPr>
        <w:pStyle w:val="NoSpacing"/>
        <w:rPr>
          <w:color w:val="002060"/>
        </w:rPr>
      </w:pPr>
    </w:p>
    <w:p w14:paraId="69ED2022" w14:textId="245C2AA2"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12.</w:t>
      </w:r>
      <w:r w:rsidR="00D70B04" w:rsidRPr="00FE04B2">
        <w:rPr>
          <w:rFonts w:eastAsia="Arial" w:cs="Arial"/>
          <w:szCs w:val="24"/>
          <w:lang w:eastAsia="en-GB" w:bidi="en-GB"/>
        </w:rPr>
        <w:t>20</w:t>
      </w:r>
      <w:r w:rsidRPr="00FE04B2">
        <w:rPr>
          <w:rFonts w:eastAsia="Arial" w:cs="Arial"/>
          <w:szCs w:val="24"/>
          <w:lang w:eastAsia="en-GB" w:bidi="en-GB"/>
        </w:rPr>
        <w:t xml:space="preserve">.1 You can request an independent review of our final decision. You will need to send your completion of procedures letter to the </w:t>
      </w:r>
      <w:hyperlink r:id="rId149" w:history="1">
        <w:r w:rsidRPr="00FE04B2">
          <w:rPr>
            <w:rFonts w:eastAsia="Arial" w:cs="Arial"/>
            <w:szCs w:val="24"/>
            <w:u w:val="single"/>
            <w:lang w:eastAsia="en-GB" w:bidi="en-GB"/>
          </w:rPr>
          <w:t>Office of the Independent Adjudicator</w:t>
        </w:r>
      </w:hyperlink>
      <w:r w:rsidRPr="00FE04B2">
        <w:rPr>
          <w:rFonts w:eastAsia="Arial" w:cs="Arial"/>
          <w:szCs w:val="24"/>
          <w:lang w:eastAsia="en-GB" w:bidi="en-GB"/>
        </w:rPr>
        <w:t xml:space="preserve"> (OIA) within 12 months of the date of the completion of procedures letter. </w:t>
      </w:r>
    </w:p>
    <w:p w14:paraId="497A6FA4" w14:textId="77777777" w:rsidR="00A82AC4" w:rsidRPr="00FE04B2" w:rsidRDefault="00A82AC4"/>
    <w:p w14:paraId="301E4866" w14:textId="77777777" w:rsidR="00D93411" w:rsidRPr="00FE04B2" w:rsidRDefault="00D93411" w:rsidP="00D93411">
      <w:pPr>
        <w:pStyle w:val="Heading1"/>
        <w:rPr>
          <w:rFonts w:ascii="Arial" w:hAnsi="Arial" w:cs="Arial"/>
          <w:b/>
          <w:bCs/>
          <w:color w:val="002060"/>
          <w:sz w:val="28"/>
          <w:szCs w:val="36"/>
        </w:rPr>
      </w:pPr>
      <w:bookmarkStart w:id="527" w:name="_Toc71291785"/>
      <w:bookmarkStart w:id="528" w:name="_Toc147475712"/>
      <w:r w:rsidRPr="00FE04B2">
        <w:rPr>
          <w:rFonts w:ascii="Arial" w:hAnsi="Arial" w:cs="Arial"/>
          <w:b/>
          <w:bCs/>
          <w:color w:val="002060"/>
          <w:sz w:val="28"/>
          <w:szCs w:val="36"/>
        </w:rPr>
        <w:t xml:space="preserve">SECTION 13: </w:t>
      </w:r>
      <w:r w:rsidRPr="00FE04B2">
        <w:rPr>
          <w:rStyle w:val="Heading1Char"/>
          <w:rFonts w:ascii="Arial" w:hAnsi="Arial" w:cs="Arial"/>
          <w:b/>
          <w:bCs/>
          <w:color w:val="002060"/>
          <w:sz w:val="28"/>
          <w:szCs w:val="36"/>
        </w:rPr>
        <w:t>Student Complaints</w:t>
      </w:r>
      <w:r w:rsidRPr="00FE04B2">
        <w:rPr>
          <w:rFonts w:ascii="Arial" w:hAnsi="Arial" w:cs="Arial"/>
          <w:b/>
          <w:bCs/>
          <w:color w:val="002060"/>
          <w:sz w:val="28"/>
          <w:szCs w:val="36"/>
        </w:rPr>
        <w:t xml:space="preserve"> Regulation</w:t>
      </w:r>
      <w:bookmarkEnd w:id="527"/>
      <w:bookmarkEnd w:id="528"/>
      <w:r w:rsidRPr="00FE04B2">
        <w:rPr>
          <w:rFonts w:ascii="Arial" w:hAnsi="Arial" w:cs="Arial"/>
          <w:b/>
          <w:bCs/>
          <w:color w:val="002060"/>
          <w:sz w:val="28"/>
          <w:szCs w:val="36"/>
        </w:rPr>
        <w:t xml:space="preserve"> </w:t>
      </w:r>
    </w:p>
    <w:p w14:paraId="14CC31DF" w14:textId="77777777" w:rsidR="00D93411" w:rsidRPr="00FE04B2" w:rsidRDefault="00D93411" w:rsidP="00D93411">
      <w:pPr>
        <w:rPr>
          <w:rFonts w:cs="Arial"/>
        </w:rPr>
      </w:pPr>
    </w:p>
    <w:p w14:paraId="78A1F00E" w14:textId="77777777" w:rsidR="00D93411" w:rsidRPr="00FE04B2" w:rsidRDefault="00D93411" w:rsidP="00D93411">
      <w:pPr>
        <w:pStyle w:val="Heading2"/>
        <w:rPr>
          <w:rFonts w:cs="Arial"/>
          <w:color w:val="002060"/>
        </w:rPr>
      </w:pPr>
      <w:bookmarkStart w:id="529" w:name="_bookmark188"/>
      <w:bookmarkStart w:id="530" w:name="_Toc71291786"/>
      <w:bookmarkStart w:id="531" w:name="_Toc147475713"/>
      <w:bookmarkEnd w:id="529"/>
      <w:r w:rsidRPr="00FE04B2">
        <w:rPr>
          <w:rFonts w:cs="Arial"/>
          <w:color w:val="002060"/>
        </w:rPr>
        <w:t>13.1 Regulation Introduction</w:t>
      </w:r>
      <w:bookmarkEnd w:id="530"/>
      <w:bookmarkEnd w:id="531"/>
    </w:p>
    <w:p w14:paraId="77834431" w14:textId="77777777" w:rsidR="00D93411" w:rsidRPr="00FE04B2" w:rsidRDefault="00D93411" w:rsidP="00D93411">
      <w:pPr>
        <w:pStyle w:val="NoSpacing"/>
        <w:rPr>
          <w:rFonts w:ascii="Arial" w:hAnsi="Arial" w:cs="Arial"/>
          <w:color w:val="002060"/>
        </w:rPr>
      </w:pPr>
    </w:p>
    <w:p w14:paraId="01DBF66E" w14:textId="77777777" w:rsidR="00D93411" w:rsidRPr="00FE04B2" w:rsidRDefault="00D93411" w:rsidP="00D93411">
      <w:pPr>
        <w:spacing w:line="276" w:lineRule="auto"/>
        <w:rPr>
          <w:rFonts w:cs="Arial"/>
          <w:bCs/>
        </w:rPr>
      </w:pPr>
      <w:r w:rsidRPr="00FE04B2">
        <w:rPr>
          <w:rFonts w:cs="Arial"/>
          <w:bCs/>
        </w:rPr>
        <w:t>13.1.1 Before making a complaint, we would normally expect you to   speak to the school or service that you would like to complain about. We strongly recommend that seek impartial advice and support from the Students’ Union Advice Centre if you wish to make a complaint.</w:t>
      </w:r>
    </w:p>
    <w:p w14:paraId="6E89795A" w14:textId="77777777" w:rsidR="00D93411" w:rsidRPr="00FE04B2" w:rsidRDefault="00D93411" w:rsidP="00224BAB">
      <w:pPr>
        <w:pStyle w:val="NoSpacing"/>
        <w:rPr>
          <w:color w:val="002060"/>
        </w:rPr>
      </w:pPr>
    </w:p>
    <w:p w14:paraId="2B017606" w14:textId="57CCABC4" w:rsidR="00D93411" w:rsidRPr="00FE04B2" w:rsidRDefault="00D93411" w:rsidP="00D93411">
      <w:pPr>
        <w:spacing w:line="276" w:lineRule="auto"/>
        <w:rPr>
          <w:rFonts w:cs="Arial"/>
          <w:b/>
        </w:rPr>
      </w:pPr>
      <w:r w:rsidRPr="00FE04B2">
        <w:rPr>
          <w:rFonts w:cs="Arial"/>
        </w:rPr>
        <w:t>13.1.2 If you are not satisfied with your university experience, or with any of the services we provide, it may be possible for you to resolve your concerns informally without raising a formal complaint.</w:t>
      </w:r>
      <w:r w:rsidR="0033172A" w:rsidRPr="00FE04B2">
        <w:rPr>
          <w:rFonts w:cs="Arial"/>
        </w:rPr>
        <w:t xml:space="preserve"> This may be done </w:t>
      </w:r>
      <w:r w:rsidR="00DF08A8" w:rsidRPr="00FE04B2">
        <w:rPr>
          <w:rFonts w:cs="Arial"/>
        </w:rPr>
        <w:t>in person</w:t>
      </w:r>
      <w:r w:rsidR="0033172A" w:rsidRPr="00FE04B2">
        <w:rPr>
          <w:rFonts w:cs="Arial"/>
        </w:rPr>
        <w:t xml:space="preserve"> or via email.</w:t>
      </w:r>
      <w:r w:rsidRPr="00FE04B2">
        <w:rPr>
          <w:rFonts w:cs="Arial"/>
        </w:rPr>
        <w:t xml:space="preserve">  We provide support to help you do that:</w:t>
      </w:r>
    </w:p>
    <w:p w14:paraId="72198630" w14:textId="0BCADF53" w:rsidR="00D93411" w:rsidRPr="00FE04B2" w:rsidRDefault="00E031E0" w:rsidP="00016058">
      <w:pPr>
        <w:pStyle w:val="ListParagraph"/>
        <w:widowControl w:val="0"/>
        <w:numPr>
          <w:ilvl w:val="0"/>
          <w:numId w:val="130"/>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The University</w:t>
      </w:r>
      <w:r w:rsidR="00D93411" w:rsidRPr="00FE04B2">
        <w:rPr>
          <w:rFonts w:ascii="Arial" w:hAnsi="Arial" w:cs="Arial"/>
          <w:color w:val="002060"/>
          <w:sz w:val="24"/>
        </w:rPr>
        <w:t xml:space="preserve"> have</w:t>
      </w:r>
      <w:r w:rsidR="000304EC" w:rsidRPr="00FE04B2">
        <w:rPr>
          <w:rFonts w:ascii="Arial" w:hAnsi="Arial" w:cs="Arial"/>
          <w:color w:val="002060"/>
          <w:sz w:val="24"/>
        </w:rPr>
        <w:t xml:space="preserve"> </w:t>
      </w:r>
      <w:r w:rsidRPr="00FE04B2">
        <w:rPr>
          <w:rFonts w:ascii="Arial" w:hAnsi="Arial" w:cs="Arial"/>
          <w:color w:val="002060"/>
          <w:sz w:val="24"/>
        </w:rPr>
        <w:t xml:space="preserve">a number of </w:t>
      </w:r>
      <w:r w:rsidR="000304EC" w:rsidRPr="00FE04B2">
        <w:rPr>
          <w:rFonts w:ascii="Arial" w:hAnsi="Arial" w:cs="Arial"/>
          <w:color w:val="002060"/>
          <w:sz w:val="24"/>
        </w:rPr>
        <w:t>trained</w:t>
      </w:r>
      <w:r w:rsidR="00D93411" w:rsidRPr="00FE04B2">
        <w:rPr>
          <w:rFonts w:ascii="Arial" w:hAnsi="Arial" w:cs="Arial"/>
          <w:color w:val="002060"/>
          <w:sz w:val="24"/>
        </w:rPr>
        <w:t xml:space="preserve"> </w:t>
      </w:r>
      <w:hyperlink r:id="rId150" w:history="1">
        <w:r w:rsidR="00D93411" w:rsidRPr="00FE04B2">
          <w:rPr>
            <w:rStyle w:val="Hyperlink"/>
            <w:rFonts w:ascii="Arial" w:hAnsi="Arial" w:cs="Arial"/>
            <w:color w:val="002060"/>
            <w:sz w:val="24"/>
          </w:rPr>
          <w:t>student conciliators</w:t>
        </w:r>
      </w:hyperlink>
      <w:r w:rsidR="00D93411" w:rsidRPr="00FE04B2">
        <w:rPr>
          <w:rFonts w:ascii="Arial" w:hAnsi="Arial" w:cs="Arial"/>
          <w:color w:val="002060"/>
          <w:sz w:val="24"/>
        </w:rPr>
        <w:t xml:space="preserve"> and you can discuss your complaint with them in confidence. They can help you decide the best way to resolve the problem and support you in doing that</w:t>
      </w:r>
      <w:r w:rsidR="006F6AAD" w:rsidRPr="00FE04B2">
        <w:rPr>
          <w:rFonts w:ascii="Arial" w:hAnsi="Arial" w:cs="Arial"/>
          <w:color w:val="002060"/>
          <w:sz w:val="24"/>
        </w:rPr>
        <w:t>. To check if your School has a conciliator, contact your School Guidance Team</w:t>
      </w:r>
      <w:r w:rsidR="00D93411" w:rsidRPr="00FE04B2">
        <w:rPr>
          <w:rFonts w:ascii="Arial" w:hAnsi="Arial" w:cs="Arial"/>
          <w:color w:val="002060"/>
          <w:sz w:val="24"/>
        </w:rPr>
        <w:t>;</w:t>
      </w:r>
    </w:p>
    <w:p w14:paraId="583DE09D" w14:textId="2C062EA7" w:rsidR="00D93411" w:rsidRPr="00FE04B2" w:rsidRDefault="00D93411" w:rsidP="00016058">
      <w:pPr>
        <w:pStyle w:val="ListParagraph"/>
        <w:widowControl w:val="0"/>
        <w:numPr>
          <w:ilvl w:val="0"/>
          <w:numId w:val="130"/>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 xml:space="preserve">You can speak to your </w:t>
      </w:r>
      <w:r w:rsidR="006F6AAD" w:rsidRPr="00FE04B2">
        <w:rPr>
          <w:rFonts w:ascii="Arial" w:hAnsi="Arial" w:cs="Arial"/>
          <w:color w:val="002060"/>
          <w:sz w:val="24"/>
        </w:rPr>
        <w:t>P</w:t>
      </w:r>
      <w:r w:rsidRPr="00FE04B2">
        <w:rPr>
          <w:rFonts w:ascii="Arial" w:hAnsi="Arial" w:cs="Arial"/>
          <w:color w:val="002060"/>
          <w:sz w:val="24"/>
        </w:rPr>
        <w:t xml:space="preserve">ersonal </w:t>
      </w:r>
      <w:r w:rsidR="006F6AAD" w:rsidRPr="00FE04B2">
        <w:rPr>
          <w:rFonts w:ascii="Arial" w:hAnsi="Arial" w:cs="Arial"/>
          <w:color w:val="002060"/>
          <w:sz w:val="24"/>
        </w:rPr>
        <w:t>A</w:t>
      </w:r>
      <w:r w:rsidRPr="00FE04B2">
        <w:rPr>
          <w:rFonts w:ascii="Arial" w:hAnsi="Arial" w:cs="Arial"/>
          <w:color w:val="002060"/>
          <w:sz w:val="24"/>
        </w:rPr>
        <w:t xml:space="preserve">cademic </w:t>
      </w:r>
      <w:r w:rsidR="006F6AAD" w:rsidRPr="00FE04B2">
        <w:rPr>
          <w:rFonts w:ascii="Arial" w:hAnsi="Arial" w:cs="Arial"/>
          <w:color w:val="002060"/>
          <w:sz w:val="24"/>
        </w:rPr>
        <w:t>T</w:t>
      </w:r>
      <w:r w:rsidRPr="00FE04B2">
        <w:rPr>
          <w:rFonts w:ascii="Arial" w:hAnsi="Arial" w:cs="Arial"/>
          <w:color w:val="002060"/>
          <w:sz w:val="24"/>
        </w:rPr>
        <w:t xml:space="preserve">utor, </w:t>
      </w:r>
      <w:r w:rsidR="006F6AAD" w:rsidRPr="00FE04B2">
        <w:rPr>
          <w:rFonts w:ascii="Arial" w:hAnsi="Arial" w:cs="Arial"/>
          <w:color w:val="002060"/>
          <w:sz w:val="24"/>
        </w:rPr>
        <w:t>C</w:t>
      </w:r>
      <w:r w:rsidRPr="00FE04B2">
        <w:rPr>
          <w:rFonts w:ascii="Arial" w:hAnsi="Arial" w:cs="Arial"/>
          <w:color w:val="002060"/>
          <w:sz w:val="24"/>
        </w:rPr>
        <w:t xml:space="preserve">ourse </w:t>
      </w:r>
      <w:r w:rsidR="006F6AAD" w:rsidRPr="00FE04B2">
        <w:rPr>
          <w:rFonts w:ascii="Arial" w:hAnsi="Arial" w:cs="Arial"/>
          <w:color w:val="002060"/>
          <w:sz w:val="24"/>
        </w:rPr>
        <w:t>L</w:t>
      </w:r>
      <w:r w:rsidRPr="00FE04B2">
        <w:rPr>
          <w:rFonts w:ascii="Arial" w:hAnsi="Arial" w:cs="Arial"/>
          <w:color w:val="002060"/>
          <w:sz w:val="24"/>
        </w:rPr>
        <w:t xml:space="preserve">eader, or </w:t>
      </w:r>
      <w:r w:rsidR="006F6AAD" w:rsidRPr="00FE04B2">
        <w:rPr>
          <w:rFonts w:ascii="Arial" w:hAnsi="Arial" w:cs="Arial"/>
          <w:color w:val="002060"/>
          <w:sz w:val="24"/>
        </w:rPr>
        <w:t>M</w:t>
      </w:r>
      <w:r w:rsidRPr="00FE04B2">
        <w:rPr>
          <w:rFonts w:ascii="Arial" w:hAnsi="Arial" w:cs="Arial"/>
          <w:color w:val="002060"/>
          <w:sz w:val="24"/>
        </w:rPr>
        <w:t xml:space="preserve">odule </w:t>
      </w:r>
      <w:r w:rsidR="006F6AAD" w:rsidRPr="00FE04B2">
        <w:rPr>
          <w:rFonts w:ascii="Arial" w:hAnsi="Arial" w:cs="Arial"/>
          <w:color w:val="002060"/>
          <w:sz w:val="24"/>
        </w:rPr>
        <w:t>L</w:t>
      </w:r>
      <w:r w:rsidRPr="00FE04B2">
        <w:rPr>
          <w:rFonts w:ascii="Arial" w:hAnsi="Arial" w:cs="Arial"/>
          <w:color w:val="002060"/>
          <w:sz w:val="24"/>
        </w:rPr>
        <w:t>eader;</w:t>
      </w:r>
    </w:p>
    <w:p w14:paraId="58DEC691" w14:textId="352D939B" w:rsidR="00D93411" w:rsidRPr="00FE04B2" w:rsidRDefault="00D93411" w:rsidP="00016058">
      <w:pPr>
        <w:pStyle w:val="ListParagraph"/>
        <w:widowControl w:val="0"/>
        <w:numPr>
          <w:ilvl w:val="0"/>
          <w:numId w:val="130"/>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 xml:space="preserve">You can approach the student support and/or </w:t>
      </w:r>
      <w:r w:rsidR="006F6AAD" w:rsidRPr="00FE04B2">
        <w:rPr>
          <w:rFonts w:ascii="Arial" w:hAnsi="Arial" w:cs="Arial"/>
          <w:color w:val="002060"/>
          <w:sz w:val="24"/>
        </w:rPr>
        <w:t>G</w:t>
      </w:r>
      <w:r w:rsidRPr="00FE04B2">
        <w:rPr>
          <w:rFonts w:ascii="Arial" w:hAnsi="Arial" w:cs="Arial"/>
          <w:color w:val="002060"/>
          <w:sz w:val="24"/>
        </w:rPr>
        <w:t xml:space="preserve">uidance </w:t>
      </w:r>
      <w:r w:rsidR="006F6AAD" w:rsidRPr="00FE04B2">
        <w:rPr>
          <w:rFonts w:ascii="Arial" w:hAnsi="Arial" w:cs="Arial"/>
          <w:color w:val="002060"/>
          <w:sz w:val="24"/>
        </w:rPr>
        <w:t>T</w:t>
      </w:r>
      <w:r w:rsidRPr="00FE04B2">
        <w:rPr>
          <w:rFonts w:ascii="Arial" w:hAnsi="Arial" w:cs="Arial"/>
          <w:color w:val="002060"/>
          <w:sz w:val="24"/>
        </w:rPr>
        <w:t xml:space="preserve">eam in your </w:t>
      </w:r>
      <w:r w:rsidR="006F6AAD" w:rsidRPr="00FE04B2">
        <w:rPr>
          <w:rFonts w:ascii="Arial" w:hAnsi="Arial" w:cs="Arial"/>
          <w:color w:val="002060"/>
          <w:sz w:val="24"/>
        </w:rPr>
        <w:t>S</w:t>
      </w:r>
      <w:r w:rsidRPr="00FE04B2">
        <w:rPr>
          <w:rFonts w:ascii="Arial" w:hAnsi="Arial" w:cs="Arial"/>
          <w:color w:val="002060"/>
          <w:sz w:val="24"/>
        </w:rPr>
        <w:t>chool</w:t>
      </w:r>
      <w:r w:rsidR="000B08BC" w:rsidRPr="00FE04B2">
        <w:rPr>
          <w:rFonts w:ascii="Arial" w:hAnsi="Arial" w:cs="Arial"/>
          <w:color w:val="002060"/>
          <w:sz w:val="24"/>
        </w:rPr>
        <w:t xml:space="preserve"> or a member of staff in the service relevant to your complaint</w:t>
      </w:r>
      <w:r w:rsidRPr="00FE04B2">
        <w:rPr>
          <w:rFonts w:ascii="Arial" w:hAnsi="Arial" w:cs="Arial"/>
          <w:color w:val="002060"/>
          <w:sz w:val="24"/>
        </w:rPr>
        <w:t xml:space="preserve">. </w:t>
      </w:r>
    </w:p>
    <w:p w14:paraId="75749937" w14:textId="77777777" w:rsidR="00D93411" w:rsidRPr="00FE04B2" w:rsidRDefault="00D93411" w:rsidP="00224BAB">
      <w:pPr>
        <w:pStyle w:val="NoSpacing"/>
        <w:rPr>
          <w:color w:val="002060"/>
        </w:rPr>
      </w:pPr>
    </w:p>
    <w:p w14:paraId="1526CC71" w14:textId="77777777" w:rsidR="00D93411" w:rsidRPr="00FE04B2" w:rsidRDefault="00D93411" w:rsidP="00D93411">
      <w:pPr>
        <w:spacing w:line="276" w:lineRule="auto"/>
        <w:rPr>
          <w:rFonts w:cs="Arial"/>
          <w:szCs w:val="24"/>
        </w:rPr>
      </w:pPr>
      <w:r w:rsidRPr="00FE04B2">
        <w:rPr>
          <w:rFonts w:cs="Arial"/>
          <w:szCs w:val="24"/>
        </w:rPr>
        <w:t xml:space="preserve">13.1.3 Informal resolution is our preferred method of resolving complaints. However, if this approach does not work or you feel the more formal procedure is appropriate in your case, you should follow the </w:t>
      </w:r>
      <w:hyperlink r:id="rId151" w:history="1">
        <w:r w:rsidRPr="00FE04B2">
          <w:rPr>
            <w:rStyle w:val="Hyperlink"/>
            <w:rFonts w:eastAsiaTheme="majorEastAsia" w:cs="Arial"/>
            <w:color w:val="002060"/>
            <w:szCs w:val="24"/>
          </w:rPr>
          <w:t>Student Complaints Procedure</w:t>
        </w:r>
      </w:hyperlink>
      <w:r w:rsidRPr="00FE04B2">
        <w:rPr>
          <w:rFonts w:cs="Arial"/>
          <w:szCs w:val="24"/>
        </w:rPr>
        <w:t>. You should read this carefully because it tells you what to and when to do it, if you decide to raise a complaint.</w:t>
      </w:r>
    </w:p>
    <w:p w14:paraId="0C7DCF77" w14:textId="77777777" w:rsidR="00D93411" w:rsidRPr="00FE04B2" w:rsidRDefault="00D93411" w:rsidP="00D93411">
      <w:pPr>
        <w:pStyle w:val="NoSpacing"/>
        <w:rPr>
          <w:rFonts w:ascii="Arial" w:hAnsi="Arial" w:cs="Arial"/>
          <w:color w:val="002060"/>
        </w:rPr>
      </w:pPr>
    </w:p>
    <w:p w14:paraId="518CB57D" w14:textId="77777777" w:rsidR="00D93411" w:rsidRPr="00FE04B2" w:rsidRDefault="00D93411" w:rsidP="00D93411">
      <w:pPr>
        <w:spacing w:line="276" w:lineRule="auto"/>
        <w:rPr>
          <w:rFonts w:cs="Arial"/>
          <w:szCs w:val="24"/>
        </w:rPr>
      </w:pPr>
      <w:r w:rsidRPr="00FE04B2">
        <w:rPr>
          <w:rFonts w:cs="Arial"/>
          <w:szCs w:val="24"/>
        </w:rPr>
        <w:t>13.</w:t>
      </w:r>
      <w:r w:rsidRPr="00FE04B2">
        <w:rPr>
          <w:rFonts w:cs="Arial"/>
        </w:rPr>
        <w:t xml:space="preserve">1.4 For the purposes of this procedure, a complaint is defined as an expression of dissatisfaction by one or more students about the University’s action or lack of action, or about the standard of service provided by or on behalf of the University. We cannot accept complaints about the outcome to decisions reached in other regulation and procedures. </w:t>
      </w:r>
    </w:p>
    <w:p w14:paraId="1E1B4B2A" w14:textId="77777777" w:rsidR="00D93411" w:rsidRPr="00FE04B2" w:rsidRDefault="00D93411" w:rsidP="00224BAB">
      <w:pPr>
        <w:pStyle w:val="NoSpacing"/>
        <w:rPr>
          <w:color w:val="002060"/>
        </w:rPr>
      </w:pPr>
    </w:p>
    <w:p w14:paraId="10187229" w14:textId="77777777" w:rsidR="000C270C" w:rsidRPr="00FE04B2" w:rsidRDefault="00D93411" w:rsidP="000C270C">
      <w:pPr>
        <w:widowControl w:val="0"/>
        <w:autoSpaceDE w:val="0"/>
        <w:autoSpaceDN w:val="0"/>
        <w:spacing w:after="0" w:line="276" w:lineRule="auto"/>
        <w:rPr>
          <w:rFonts w:cs="Arial"/>
          <w:szCs w:val="24"/>
        </w:rPr>
      </w:pPr>
      <w:r w:rsidRPr="00FE04B2">
        <w:rPr>
          <w:rFonts w:cs="Arial"/>
          <w:szCs w:val="24"/>
        </w:rPr>
        <w:t xml:space="preserve">13.1.5 This procedure may </w:t>
      </w:r>
      <w:r w:rsidRPr="00FE04B2">
        <w:rPr>
          <w:rFonts w:cs="Arial"/>
          <w:b/>
          <w:szCs w:val="24"/>
        </w:rPr>
        <w:t>be right</w:t>
      </w:r>
      <w:r w:rsidRPr="00FE04B2">
        <w:rPr>
          <w:rFonts w:cs="Arial"/>
          <w:szCs w:val="24"/>
        </w:rPr>
        <w:t xml:space="preserve"> for you </w:t>
      </w:r>
      <w:r w:rsidR="00A630AF" w:rsidRPr="00FE04B2">
        <w:rPr>
          <w:rFonts w:cs="Arial"/>
          <w:szCs w:val="24"/>
        </w:rPr>
        <w:t>if;</w:t>
      </w:r>
    </w:p>
    <w:p w14:paraId="76B98CD6" w14:textId="21A34846" w:rsidR="00D93411" w:rsidRPr="00FE04B2" w:rsidRDefault="00D93411" w:rsidP="00016058">
      <w:pPr>
        <w:pStyle w:val="ListParagraph"/>
        <w:widowControl w:val="0"/>
        <w:numPr>
          <w:ilvl w:val="0"/>
          <w:numId w:val="131"/>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have a complaint about any programmes, modules, services or facilities we provide;</w:t>
      </w:r>
    </w:p>
    <w:p w14:paraId="475CF656" w14:textId="707B69FA" w:rsidR="00D93411" w:rsidRPr="00FE04B2" w:rsidRDefault="00D93411" w:rsidP="00016058">
      <w:pPr>
        <w:pStyle w:val="ListParagraph"/>
        <w:widowControl w:val="0"/>
        <w:numPr>
          <w:ilvl w:val="0"/>
          <w:numId w:val="131"/>
        </w:numPr>
        <w:autoSpaceDE w:val="0"/>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have a complaint about any action (or lack of action) that we as a university or a member of our staff may have taken</w:t>
      </w:r>
      <w:r w:rsidR="0040080B" w:rsidRPr="00FE04B2">
        <w:rPr>
          <w:rFonts w:ascii="Arial" w:hAnsi="Arial" w:cs="Arial"/>
          <w:color w:val="002060"/>
          <w:sz w:val="24"/>
          <w:szCs w:val="24"/>
        </w:rPr>
        <w:t>;</w:t>
      </w:r>
    </w:p>
    <w:p w14:paraId="11DFF8EC" w14:textId="17852EC7" w:rsidR="0040080B" w:rsidRPr="00FE04B2" w:rsidRDefault="0040080B" w:rsidP="0040080B">
      <w:pPr>
        <w:pStyle w:val="ListParagraph"/>
        <w:numPr>
          <w:ilvl w:val="0"/>
          <w:numId w:val="131"/>
        </w:numPr>
        <w:rPr>
          <w:rFonts w:ascii="Arial" w:hAnsi="Arial" w:cs="Arial"/>
          <w:color w:val="002060"/>
          <w:sz w:val="24"/>
          <w:szCs w:val="28"/>
        </w:rPr>
      </w:pPr>
      <w:r w:rsidRPr="00FE04B2">
        <w:rPr>
          <w:rFonts w:ascii="Arial" w:hAnsi="Arial" w:cs="Arial"/>
          <w:color w:val="002060"/>
          <w:sz w:val="24"/>
          <w:szCs w:val="28"/>
        </w:rPr>
        <w:t>You have a complaint about a University policy or procedure relating to financial support, immigration processes or welfare support;</w:t>
      </w:r>
    </w:p>
    <w:p w14:paraId="6BFB4CC7" w14:textId="002B9E98" w:rsidR="0040080B" w:rsidRPr="00FE04B2" w:rsidRDefault="78AF2A28">
      <w:pPr>
        <w:pStyle w:val="ListParagraph"/>
        <w:numPr>
          <w:ilvl w:val="0"/>
          <w:numId w:val="131"/>
        </w:numPr>
        <w:rPr>
          <w:rFonts w:ascii="Arial" w:hAnsi="Arial" w:cs="Arial"/>
          <w:color w:val="002060"/>
          <w:sz w:val="24"/>
          <w:szCs w:val="24"/>
        </w:rPr>
      </w:pPr>
      <w:r w:rsidRPr="00FE04B2">
        <w:rPr>
          <w:rFonts w:ascii="Arial" w:hAnsi="Arial" w:cs="Arial"/>
          <w:color w:val="002060"/>
          <w:sz w:val="24"/>
          <w:szCs w:val="24"/>
        </w:rPr>
        <w:t xml:space="preserve">You have concerns about a service delivered by </w:t>
      </w:r>
      <w:r w:rsidR="001656C0" w:rsidRPr="00FE04B2">
        <w:rPr>
          <w:rFonts w:ascii="Arial" w:hAnsi="Arial" w:cs="Arial"/>
          <w:color w:val="002060"/>
          <w:sz w:val="24"/>
          <w:szCs w:val="24"/>
        </w:rPr>
        <w:t>another</w:t>
      </w:r>
      <w:r w:rsidRPr="00FE04B2">
        <w:rPr>
          <w:rFonts w:ascii="Arial" w:hAnsi="Arial" w:cs="Arial"/>
          <w:color w:val="002060"/>
          <w:sz w:val="24"/>
          <w:szCs w:val="24"/>
        </w:rPr>
        <w:t xml:space="preserve"> organisation </w:t>
      </w:r>
      <w:r w:rsidR="00E7497F" w:rsidRPr="00FE04B2">
        <w:rPr>
          <w:rFonts w:ascii="Arial" w:hAnsi="Arial" w:cs="Arial"/>
          <w:color w:val="002060"/>
          <w:sz w:val="24"/>
          <w:szCs w:val="24"/>
        </w:rPr>
        <w:t xml:space="preserve">on </w:t>
      </w:r>
      <w:r w:rsidRPr="00FE04B2">
        <w:rPr>
          <w:rFonts w:ascii="Arial" w:hAnsi="Arial" w:cs="Arial"/>
          <w:color w:val="002060"/>
          <w:sz w:val="24"/>
          <w:szCs w:val="24"/>
        </w:rPr>
        <w:t xml:space="preserve">behalf of the </w:t>
      </w:r>
      <w:r w:rsidR="005C6863" w:rsidRPr="00FE04B2">
        <w:rPr>
          <w:rFonts w:ascii="Arial" w:hAnsi="Arial" w:cs="Arial"/>
          <w:color w:val="002060"/>
          <w:sz w:val="24"/>
          <w:szCs w:val="24"/>
        </w:rPr>
        <w:t>University</w:t>
      </w:r>
      <w:r w:rsidR="001656C0" w:rsidRPr="00FE04B2">
        <w:rPr>
          <w:rFonts w:ascii="Arial" w:hAnsi="Arial" w:cs="Arial"/>
          <w:color w:val="002060"/>
          <w:sz w:val="24"/>
          <w:szCs w:val="24"/>
        </w:rPr>
        <w:t>,</w:t>
      </w:r>
      <w:r w:rsidR="004F5954" w:rsidRPr="00FE04B2">
        <w:rPr>
          <w:rFonts w:ascii="Arial" w:hAnsi="Arial" w:cs="Arial"/>
          <w:color w:val="002060"/>
          <w:sz w:val="24"/>
          <w:szCs w:val="24"/>
        </w:rPr>
        <w:t xml:space="preserve"> such as a Collaborative Partner institution</w:t>
      </w:r>
      <w:r w:rsidR="009716D6" w:rsidRPr="00FE04B2">
        <w:rPr>
          <w:rFonts w:ascii="Arial" w:hAnsi="Arial" w:cs="Arial"/>
          <w:color w:val="002060"/>
          <w:sz w:val="24"/>
          <w:szCs w:val="24"/>
        </w:rPr>
        <w:t>,</w:t>
      </w:r>
      <w:r w:rsidRPr="00FE04B2">
        <w:rPr>
          <w:rFonts w:ascii="Arial" w:hAnsi="Arial" w:cs="Arial"/>
          <w:color w:val="002060"/>
          <w:sz w:val="24"/>
          <w:szCs w:val="24"/>
        </w:rPr>
        <w:t xml:space="preserve"> which you feel has affected your learning experience. </w:t>
      </w:r>
      <w:r w:rsidR="00196BB9" w:rsidRPr="00FE04B2">
        <w:rPr>
          <w:rFonts w:ascii="Arial" w:hAnsi="Arial" w:cs="Arial"/>
          <w:color w:val="002060"/>
          <w:sz w:val="24"/>
          <w:szCs w:val="24"/>
        </w:rPr>
        <w:t xml:space="preserve"> </w:t>
      </w:r>
    </w:p>
    <w:p w14:paraId="0FFC00F9" w14:textId="77777777" w:rsidR="004139CE" w:rsidRPr="00FE04B2" w:rsidRDefault="004139CE" w:rsidP="002B48FD">
      <w:pPr>
        <w:pStyle w:val="NoSpacing"/>
        <w:rPr>
          <w:color w:val="002060"/>
        </w:rPr>
      </w:pPr>
    </w:p>
    <w:p w14:paraId="50B35E1E" w14:textId="370D6EC7" w:rsidR="00BF6E48" w:rsidRPr="00FE04B2" w:rsidRDefault="00BF6E48" w:rsidP="00BF6E48">
      <w:pPr>
        <w:widowControl w:val="0"/>
        <w:autoSpaceDE w:val="0"/>
        <w:autoSpaceDN w:val="0"/>
        <w:spacing w:after="0" w:line="276" w:lineRule="auto"/>
        <w:rPr>
          <w:rFonts w:cs="Arial"/>
          <w:szCs w:val="24"/>
        </w:rPr>
      </w:pPr>
      <w:r w:rsidRPr="00FE04B2">
        <w:rPr>
          <w:rFonts w:cs="Arial"/>
          <w:szCs w:val="24"/>
        </w:rPr>
        <w:t xml:space="preserve">3.1.6 </w:t>
      </w:r>
      <w:r w:rsidR="00CF2D2F" w:rsidRPr="00FE04B2">
        <w:rPr>
          <w:rFonts w:cs="Arial"/>
          <w:szCs w:val="24"/>
        </w:rPr>
        <w:t>If you are a student studying off the main campus at one of our Partner Institutions, the nature of your complaint first needs to be considered before we decide who will handle the matter in the first insta</w:t>
      </w:r>
      <w:r w:rsidR="00CB3BC5" w:rsidRPr="00FE04B2">
        <w:rPr>
          <w:rFonts w:cs="Arial"/>
          <w:szCs w:val="24"/>
        </w:rPr>
        <w:t>n</w:t>
      </w:r>
      <w:r w:rsidR="00CF2D2F" w:rsidRPr="00FE04B2">
        <w:rPr>
          <w:rFonts w:cs="Arial"/>
          <w:szCs w:val="24"/>
        </w:rPr>
        <w:t xml:space="preserve">ce. </w:t>
      </w:r>
      <w:r w:rsidR="002A5F01" w:rsidRPr="00FE04B2">
        <w:rPr>
          <w:rFonts w:cs="Arial"/>
        </w:rPr>
        <w:t>For example, the University will deal with all stages of a complaint relating to academic matters through the relevant procedure, but if your complaint relates to staff or the environment at your partner institution, then they will investigate this initially.</w:t>
      </w:r>
    </w:p>
    <w:p w14:paraId="3195A149" w14:textId="77777777" w:rsidR="00BF6E48" w:rsidRPr="00FE04B2" w:rsidRDefault="00BF6E48" w:rsidP="002B48FD">
      <w:pPr>
        <w:widowControl w:val="0"/>
        <w:autoSpaceDE w:val="0"/>
        <w:autoSpaceDN w:val="0"/>
        <w:spacing w:after="0" w:line="276" w:lineRule="auto"/>
        <w:rPr>
          <w:rFonts w:cs="Arial"/>
          <w:szCs w:val="24"/>
        </w:rPr>
      </w:pPr>
    </w:p>
    <w:p w14:paraId="7B90E996" w14:textId="499D8372" w:rsidR="00D93411" w:rsidRPr="00FE04B2" w:rsidRDefault="000B215B" w:rsidP="00D93411">
      <w:pPr>
        <w:widowControl w:val="0"/>
        <w:autoSpaceDE w:val="0"/>
        <w:autoSpaceDN w:val="0"/>
        <w:spacing w:line="276" w:lineRule="auto"/>
        <w:rPr>
          <w:rFonts w:cs="Arial"/>
          <w:szCs w:val="24"/>
        </w:rPr>
      </w:pPr>
      <w:r w:rsidRPr="00FE04B2">
        <w:rPr>
          <w:rFonts w:cs="Arial"/>
          <w:szCs w:val="24"/>
        </w:rPr>
        <w:t>3.1.</w:t>
      </w:r>
      <w:r w:rsidR="00CB3BC5" w:rsidRPr="00FE04B2">
        <w:rPr>
          <w:rFonts w:cs="Arial"/>
          <w:szCs w:val="24"/>
        </w:rPr>
        <w:t>7</w:t>
      </w:r>
      <w:r w:rsidRPr="00FE04B2">
        <w:rPr>
          <w:rFonts w:cs="Arial"/>
          <w:szCs w:val="24"/>
        </w:rPr>
        <w:t xml:space="preserve"> </w:t>
      </w:r>
      <w:r w:rsidR="00D93411" w:rsidRPr="00FE04B2">
        <w:rPr>
          <w:rFonts w:cs="Arial"/>
          <w:szCs w:val="24"/>
        </w:rPr>
        <w:t>You can raise a complaint about another student</w:t>
      </w:r>
      <w:r w:rsidR="0072009B" w:rsidRPr="00FE04B2">
        <w:rPr>
          <w:rFonts w:cs="Arial"/>
          <w:szCs w:val="24"/>
        </w:rPr>
        <w:t xml:space="preserve"> using the student misconduct report form</w:t>
      </w:r>
      <w:r w:rsidR="00D93411" w:rsidRPr="00FE04B2">
        <w:rPr>
          <w:rFonts w:cs="Arial"/>
          <w:szCs w:val="24"/>
        </w:rPr>
        <w:t>, however it is most likely that we will investigate this via our student disciplinary procedure</w:t>
      </w:r>
      <w:r w:rsidR="006F6AAD" w:rsidRPr="00FE04B2">
        <w:rPr>
          <w:rFonts w:cs="Arial"/>
          <w:szCs w:val="24"/>
        </w:rPr>
        <w:t xml:space="preserve"> (section 12)</w:t>
      </w:r>
      <w:r w:rsidR="00D93411" w:rsidRPr="00FE04B2">
        <w:rPr>
          <w:rFonts w:cs="Arial"/>
          <w:szCs w:val="24"/>
        </w:rPr>
        <w:t xml:space="preserve">. </w:t>
      </w:r>
      <w:r w:rsidR="006F6AAD" w:rsidRPr="00FE04B2">
        <w:rPr>
          <w:rFonts w:cs="Arial"/>
          <w:szCs w:val="24"/>
        </w:rPr>
        <w:t xml:space="preserve">If you make a complaint about another student, a member of Registry will contact you to </w:t>
      </w:r>
      <w:r w:rsidR="00E45421" w:rsidRPr="00FE04B2">
        <w:rPr>
          <w:rFonts w:cs="Arial"/>
          <w:szCs w:val="24"/>
        </w:rPr>
        <w:t>explain</w:t>
      </w:r>
      <w:r w:rsidR="006F6AAD" w:rsidRPr="00FE04B2">
        <w:rPr>
          <w:rFonts w:cs="Arial"/>
          <w:szCs w:val="24"/>
        </w:rPr>
        <w:t xml:space="preserve"> the student disciplinary process, should you wish to proceed with your complaint. </w:t>
      </w:r>
    </w:p>
    <w:p w14:paraId="015E2518" w14:textId="77777777" w:rsidR="00D93411" w:rsidRPr="00FE04B2" w:rsidRDefault="00D93411" w:rsidP="00A630AF">
      <w:pPr>
        <w:pStyle w:val="NoSpacing"/>
        <w:rPr>
          <w:color w:val="002060"/>
          <w:lang w:eastAsia="en-GB" w:bidi="en-GB"/>
        </w:rPr>
      </w:pPr>
    </w:p>
    <w:p w14:paraId="00610693" w14:textId="3AC88E59" w:rsidR="00DF45B4" w:rsidRPr="00FE04B2" w:rsidRDefault="00D93411" w:rsidP="00D93411">
      <w:pPr>
        <w:autoSpaceDE w:val="0"/>
        <w:autoSpaceDN w:val="0"/>
        <w:adjustRightInd w:val="0"/>
        <w:spacing w:line="276" w:lineRule="auto"/>
        <w:rPr>
          <w:rFonts w:cs="Arial"/>
        </w:rPr>
      </w:pPr>
      <w:r w:rsidRPr="00FE04B2">
        <w:rPr>
          <w:rFonts w:cs="Arial"/>
        </w:rPr>
        <w:t>13.1.</w:t>
      </w:r>
      <w:r w:rsidR="00CB3BC5" w:rsidRPr="00FE04B2">
        <w:rPr>
          <w:rFonts w:cs="Arial"/>
        </w:rPr>
        <w:t>8</w:t>
      </w:r>
      <w:r w:rsidRPr="00FE04B2">
        <w:rPr>
          <w:rFonts w:cs="Arial"/>
        </w:rPr>
        <w:t xml:space="preserve"> This procedure</w:t>
      </w:r>
      <w:r w:rsidR="001D3E40" w:rsidRPr="00FE04B2">
        <w:rPr>
          <w:rFonts w:cs="Arial"/>
        </w:rPr>
        <w:t xml:space="preserve"> </w:t>
      </w:r>
      <w:r w:rsidR="001D3E40" w:rsidRPr="00FE04B2">
        <w:rPr>
          <w:rFonts w:cs="Arial"/>
          <w:b/>
          <w:bCs/>
        </w:rPr>
        <w:t>is not</w:t>
      </w:r>
      <w:r w:rsidR="001D3E40" w:rsidRPr="00FE04B2">
        <w:rPr>
          <w:rFonts w:cs="Arial"/>
        </w:rPr>
        <w:t xml:space="preserve"> </w:t>
      </w:r>
      <w:r w:rsidR="00440BE1" w:rsidRPr="00FE04B2">
        <w:rPr>
          <w:rFonts w:cs="Arial"/>
        </w:rPr>
        <w:t>normally</w:t>
      </w:r>
      <w:r w:rsidR="001D3E40" w:rsidRPr="00FE04B2">
        <w:rPr>
          <w:rFonts w:cs="Arial"/>
        </w:rPr>
        <w:t xml:space="preserve"> used for </w:t>
      </w:r>
      <w:r w:rsidR="00DF45B4" w:rsidRPr="00FE04B2">
        <w:rPr>
          <w:rFonts w:cs="Arial"/>
        </w:rPr>
        <w:t xml:space="preserve">complaints related to: </w:t>
      </w:r>
    </w:p>
    <w:p w14:paraId="13C1B81A" w14:textId="7D979F19" w:rsidR="00D93411" w:rsidRPr="00FE04B2" w:rsidRDefault="00DF45B4" w:rsidP="00DF45B4">
      <w:pPr>
        <w:pStyle w:val="ListParagraph"/>
        <w:numPr>
          <w:ilvl w:val="0"/>
          <w:numId w:val="164"/>
        </w:numPr>
        <w:autoSpaceDE w:val="0"/>
        <w:autoSpaceDN w:val="0"/>
        <w:adjustRightInd w:val="0"/>
        <w:spacing w:line="276" w:lineRule="auto"/>
        <w:rPr>
          <w:rFonts w:ascii="Arial" w:hAnsi="Arial" w:cs="Arial"/>
          <w:color w:val="002060"/>
          <w:sz w:val="24"/>
          <w:szCs w:val="24"/>
        </w:rPr>
      </w:pPr>
      <w:r w:rsidRPr="00FE04B2">
        <w:rPr>
          <w:rFonts w:ascii="Arial" w:hAnsi="Arial" w:cs="Arial"/>
          <w:color w:val="002060"/>
          <w:sz w:val="24"/>
          <w:szCs w:val="24"/>
        </w:rPr>
        <w:t>T</w:t>
      </w:r>
      <w:r w:rsidR="00D93411" w:rsidRPr="00FE04B2">
        <w:rPr>
          <w:rFonts w:ascii="Arial" w:hAnsi="Arial" w:cs="Arial"/>
          <w:color w:val="002060"/>
          <w:sz w:val="24"/>
          <w:szCs w:val="24"/>
        </w:rPr>
        <w:t>hird-party complaints</w:t>
      </w:r>
      <w:r w:rsidR="008E4F94" w:rsidRPr="00FE04B2">
        <w:rPr>
          <w:rFonts w:ascii="Arial" w:hAnsi="Arial" w:cs="Arial"/>
          <w:color w:val="002060"/>
          <w:sz w:val="24"/>
          <w:szCs w:val="24"/>
        </w:rPr>
        <w:t>, such as The Student Loans Company which has its own complaints procedures;</w:t>
      </w:r>
      <w:r w:rsidR="00D93411" w:rsidRPr="00FE04B2">
        <w:rPr>
          <w:rFonts w:ascii="Arial" w:hAnsi="Arial" w:cs="Arial"/>
          <w:color w:val="002060"/>
          <w:sz w:val="24"/>
          <w:szCs w:val="24"/>
        </w:rPr>
        <w:t>.</w:t>
      </w:r>
    </w:p>
    <w:p w14:paraId="3FB728DF" w14:textId="45DC0EB4" w:rsidR="006748E7" w:rsidRPr="00FE04B2" w:rsidRDefault="003257B8" w:rsidP="00DF45B4">
      <w:pPr>
        <w:pStyle w:val="ListParagraph"/>
        <w:numPr>
          <w:ilvl w:val="0"/>
          <w:numId w:val="164"/>
        </w:numPr>
        <w:autoSpaceDE w:val="0"/>
        <w:autoSpaceDN w:val="0"/>
        <w:adjustRightInd w:val="0"/>
        <w:spacing w:line="276" w:lineRule="auto"/>
        <w:rPr>
          <w:rFonts w:ascii="Arial" w:hAnsi="Arial" w:cs="Arial"/>
          <w:color w:val="002060"/>
          <w:sz w:val="24"/>
          <w:szCs w:val="24"/>
        </w:rPr>
      </w:pPr>
      <w:r w:rsidRPr="00FE04B2">
        <w:rPr>
          <w:rFonts w:ascii="Arial" w:hAnsi="Arial" w:cs="Arial"/>
          <w:color w:val="002060"/>
          <w:sz w:val="24"/>
          <w:szCs w:val="24"/>
        </w:rPr>
        <w:t>Decisions made in relation to student progression, academic assessment and awards which need to be addressed under Section 9: Results Appeal</w:t>
      </w:r>
      <w:r w:rsidR="008E4F94" w:rsidRPr="00FE04B2">
        <w:rPr>
          <w:rFonts w:ascii="Arial" w:hAnsi="Arial" w:cs="Arial"/>
          <w:color w:val="002060"/>
          <w:sz w:val="24"/>
          <w:szCs w:val="24"/>
        </w:rPr>
        <w:t>;</w:t>
      </w:r>
    </w:p>
    <w:p w14:paraId="7C1A54B8" w14:textId="6FF746D6" w:rsidR="003257B8" w:rsidRPr="00FE04B2" w:rsidRDefault="20725532">
      <w:pPr>
        <w:pStyle w:val="ListParagraph"/>
        <w:numPr>
          <w:ilvl w:val="0"/>
          <w:numId w:val="164"/>
        </w:numPr>
        <w:autoSpaceDE w:val="0"/>
        <w:autoSpaceDN w:val="0"/>
        <w:adjustRightInd w:val="0"/>
        <w:spacing w:line="276" w:lineRule="auto"/>
        <w:rPr>
          <w:rFonts w:cs="Arial"/>
          <w:color w:val="002060"/>
          <w:szCs w:val="24"/>
        </w:rPr>
      </w:pPr>
      <w:r w:rsidRPr="00FE04B2">
        <w:rPr>
          <w:rFonts w:ascii="Arial" w:hAnsi="Arial" w:cs="Arial"/>
          <w:color w:val="002060"/>
          <w:sz w:val="24"/>
          <w:szCs w:val="24"/>
        </w:rPr>
        <w:t xml:space="preserve">Decisions made under </w:t>
      </w:r>
      <w:r w:rsidR="4950598E" w:rsidRPr="00FE04B2">
        <w:rPr>
          <w:rFonts w:ascii="Arial" w:hAnsi="Arial" w:cs="Arial"/>
          <w:color w:val="002060"/>
          <w:sz w:val="24"/>
          <w:szCs w:val="24"/>
        </w:rPr>
        <w:t xml:space="preserve">other specific regulations such as Fitness to Practise or Student Disciplinary as these have standalone appeal processes in which your concerns would be addressed. </w:t>
      </w:r>
    </w:p>
    <w:p w14:paraId="6711348B" w14:textId="77777777" w:rsidR="000F2D6E" w:rsidRPr="00FE04B2" w:rsidRDefault="000F2D6E" w:rsidP="000F2D6E">
      <w:pPr>
        <w:pStyle w:val="NoSpacing"/>
        <w:rPr>
          <w:color w:val="002060"/>
          <w:sz w:val="18"/>
          <w:szCs w:val="18"/>
        </w:rPr>
      </w:pPr>
    </w:p>
    <w:p w14:paraId="3939EE12" w14:textId="5C6D3E80" w:rsidR="00D93411" w:rsidRPr="00FE04B2" w:rsidRDefault="00D93411" w:rsidP="00D93411">
      <w:pPr>
        <w:autoSpaceDE w:val="0"/>
        <w:autoSpaceDN w:val="0"/>
        <w:adjustRightInd w:val="0"/>
        <w:spacing w:line="276" w:lineRule="auto"/>
        <w:rPr>
          <w:rFonts w:cs="Arial"/>
        </w:rPr>
      </w:pPr>
      <w:r w:rsidRPr="00FE04B2">
        <w:rPr>
          <w:rFonts w:cs="Arial"/>
        </w:rPr>
        <w:t>13.1.</w:t>
      </w:r>
      <w:r w:rsidR="00CB3BC5" w:rsidRPr="00FE04B2">
        <w:rPr>
          <w:rFonts w:cs="Arial"/>
        </w:rPr>
        <w:t>9</w:t>
      </w:r>
      <w:r w:rsidRPr="00FE04B2">
        <w:rPr>
          <w:rFonts w:cs="Arial"/>
        </w:rPr>
        <w:t xml:space="preserve"> </w:t>
      </w:r>
      <w:r w:rsidR="00AF48F7" w:rsidRPr="00AF48F7">
        <w:rPr>
          <w:rFonts w:cs="Arial"/>
        </w:rPr>
        <w:t>If you are on a higher or degree apprenticeship course, the procedure for raising complaints about your training provision funded by the ESFA is in the guidance document found on the Government website, here. If your complaint is about the teaching provision or quality of services offered by a partner institution, subcontractor or End-Point Assessment Organisation, you should raise your complaint directly with the host institution or organisation. If you exhaust their procedures without resolving your complaint, you may then submit a complaint to the University.  In such cases, the University will carry out a review of your complaint, rather than launching a full investigation. If you are unsure of any information regarding this procedure, please contact your School’s apprenticeship team for advice.</w:t>
      </w:r>
    </w:p>
    <w:p w14:paraId="7E6EEBEF" w14:textId="77777777" w:rsidR="00D93411" w:rsidRPr="00FE04B2" w:rsidRDefault="00D93411" w:rsidP="00A630AF">
      <w:pPr>
        <w:pStyle w:val="NoSpacing"/>
        <w:rPr>
          <w:color w:val="002060"/>
          <w:lang w:eastAsia="en-GB" w:bidi="en-GB"/>
        </w:rPr>
      </w:pPr>
    </w:p>
    <w:p w14:paraId="005E2B9C" w14:textId="77777777" w:rsidR="00D93411" w:rsidRPr="00FE04B2" w:rsidRDefault="00D93411" w:rsidP="00D93411">
      <w:pPr>
        <w:pStyle w:val="Heading2"/>
        <w:rPr>
          <w:rFonts w:eastAsia="Arial" w:cs="Arial"/>
          <w:color w:val="002060"/>
          <w:lang w:eastAsia="en-GB" w:bidi="en-GB"/>
        </w:rPr>
      </w:pPr>
      <w:bookmarkStart w:id="532" w:name="_Toc71291787"/>
      <w:bookmarkStart w:id="533" w:name="_Toc147475714"/>
      <w:r w:rsidRPr="00FE04B2">
        <w:rPr>
          <w:rFonts w:eastAsia="Arial" w:cs="Arial"/>
          <w:color w:val="002060"/>
          <w:lang w:eastAsia="en-GB" w:bidi="en-GB"/>
        </w:rPr>
        <w:t>13.2 Student Complaints Stages</w:t>
      </w:r>
      <w:bookmarkEnd w:id="532"/>
      <w:bookmarkEnd w:id="533"/>
    </w:p>
    <w:p w14:paraId="37BBB5D9" w14:textId="77777777" w:rsidR="00D93411" w:rsidRPr="00FE04B2" w:rsidRDefault="00D93411" w:rsidP="00A630AF">
      <w:pPr>
        <w:pStyle w:val="NoSpacing"/>
        <w:rPr>
          <w:color w:val="002060"/>
          <w:lang w:eastAsia="en-GB" w:bidi="en-GB"/>
        </w:rPr>
      </w:pPr>
    </w:p>
    <w:p w14:paraId="373C05D3" w14:textId="1888EC9E" w:rsidR="00D93411" w:rsidRPr="00FE04B2" w:rsidRDefault="00D93411" w:rsidP="00D93411">
      <w:pPr>
        <w:spacing w:line="276" w:lineRule="auto"/>
        <w:rPr>
          <w:rFonts w:cs="Arial"/>
          <w:szCs w:val="24"/>
        </w:rPr>
      </w:pPr>
      <w:r w:rsidRPr="00FE04B2">
        <w:rPr>
          <w:rFonts w:cs="Arial"/>
          <w:szCs w:val="24"/>
        </w:rPr>
        <w:t xml:space="preserve">13.2.1 There are </w:t>
      </w:r>
      <w:r w:rsidR="00213BE4" w:rsidRPr="00FE04B2">
        <w:rPr>
          <w:rFonts w:cs="Arial"/>
          <w:szCs w:val="24"/>
        </w:rPr>
        <w:t xml:space="preserve">four </w:t>
      </w:r>
      <w:r w:rsidRPr="00FE04B2">
        <w:rPr>
          <w:rFonts w:cs="Arial"/>
          <w:szCs w:val="24"/>
        </w:rPr>
        <w:t>stages to the procedure:</w:t>
      </w:r>
    </w:p>
    <w:p w14:paraId="725DB942" w14:textId="4DA07895" w:rsidR="00AD7EC5" w:rsidRPr="00FE04B2" w:rsidRDefault="00AD7EC5" w:rsidP="002B48FD">
      <w:pPr>
        <w:pStyle w:val="ListParagraph"/>
        <w:numPr>
          <w:ilvl w:val="0"/>
          <w:numId w:val="199"/>
        </w:numPr>
        <w:spacing w:line="276" w:lineRule="auto"/>
        <w:rPr>
          <w:rFonts w:cs="Arial"/>
          <w:color w:val="002060"/>
          <w:szCs w:val="28"/>
        </w:rPr>
      </w:pPr>
      <w:r w:rsidRPr="00FE04B2">
        <w:rPr>
          <w:rFonts w:ascii="Arial" w:hAnsi="Arial" w:cs="Arial"/>
          <w:color w:val="002060"/>
          <w:sz w:val="24"/>
          <w:szCs w:val="28"/>
        </w:rPr>
        <w:t>Informal Resolution</w:t>
      </w:r>
      <w:r w:rsidR="00893AA8" w:rsidRPr="00FE04B2">
        <w:rPr>
          <w:rFonts w:ascii="Arial" w:hAnsi="Arial" w:cs="Arial"/>
          <w:color w:val="002060"/>
          <w:sz w:val="24"/>
          <w:szCs w:val="28"/>
        </w:rPr>
        <w:t xml:space="preserve"> Stage </w:t>
      </w:r>
    </w:p>
    <w:p w14:paraId="14B8362A" w14:textId="77777777" w:rsidR="00D93411" w:rsidRPr="00FE04B2" w:rsidRDefault="00D93411" w:rsidP="00016058">
      <w:pPr>
        <w:pStyle w:val="ListParagraph"/>
        <w:widowControl w:val="0"/>
        <w:numPr>
          <w:ilvl w:val="0"/>
          <w:numId w:val="132"/>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 xml:space="preserve">Stage 1: School-Level resolution </w:t>
      </w:r>
    </w:p>
    <w:p w14:paraId="7A0299CF" w14:textId="77777777" w:rsidR="00D93411" w:rsidRPr="00FE04B2" w:rsidRDefault="00D93411" w:rsidP="00016058">
      <w:pPr>
        <w:pStyle w:val="ListParagraph"/>
        <w:widowControl w:val="0"/>
        <w:numPr>
          <w:ilvl w:val="0"/>
          <w:numId w:val="132"/>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Stage 2: University-Level resolution</w:t>
      </w:r>
    </w:p>
    <w:p w14:paraId="50D38F03" w14:textId="77777777" w:rsidR="00D93411" w:rsidRPr="00FE04B2" w:rsidRDefault="00D93411" w:rsidP="00016058">
      <w:pPr>
        <w:pStyle w:val="ListParagraph"/>
        <w:widowControl w:val="0"/>
        <w:numPr>
          <w:ilvl w:val="0"/>
          <w:numId w:val="132"/>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Stage 3: Request for an internal review of your complaint.</w:t>
      </w:r>
    </w:p>
    <w:p w14:paraId="5F2246D2" w14:textId="77777777" w:rsidR="00D93411" w:rsidRPr="00FE04B2" w:rsidRDefault="00D93411" w:rsidP="00D93411">
      <w:pPr>
        <w:widowControl w:val="0"/>
        <w:autoSpaceDE w:val="0"/>
        <w:autoSpaceDN w:val="0"/>
        <w:spacing w:line="276" w:lineRule="auto"/>
        <w:rPr>
          <w:rFonts w:eastAsia="Arial" w:cs="Arial"/>
          <w:b/>
          <w:szCs w:val="24"/>
          <w:lang w:eastAsia="en-GB" w:bidi="en-GB"/>
        </w:rPr>
      </w:pPr>
    </w:p>
    <w:p w14:paraId="4103D33C" w14:textId="77777777" w:rsidR="00D93411" w:rsidRPr="00FE04B2" w:rsidRDefault="00D93411" w:rsidP="00D93411">
      <w:pPr>
        <w:pStyle w:val="Heading2"/>
        <w:rPr>
          <w:rFonts w:eastAsia="Arial" w:cs="Arial"/>
          <w:color w:val="002060"/>
          <w:lang w:eastAsia="en-GB" w:bidi="en-GB"/>
        </w:rPr>
      </w:pPr>
      <w:bookmarkStart w:id="534" w:name="_Toc71291788"/>
      <w:bookmarkStart w:id="535" w:name="_Toc147475715"/>
      <w:r w:rsidRPr="00FE04B2">
        <w:rPr>
          <w:rFonts w:eastAsia="Arial" w:cs="Arial"/>
          <w:color w:val="002060"/>
          <w:lang w:eastAsia="en-GB" w:bidi="en-GB"/>
        </w:rPr>
        <w:t>13.3 Confidentiality and Anonymity</w:t>
      </w:r>
      <w:bookmarkEnd w:id="534"/>
      <w:bookmarkEnd w:id="535"/>
    </w:p>
    <w:p w14:paraId="4ACB82AF" w14:textId="77777777" w:rsidR="00D93411" w:rsidRPr="00FE04B2" w:rsidRDefault="00D93411" w:rsidP="00A630AF">
      <w:pPr>
        <w:pStyle w:val="NoSpacing"/>
        <w:rPr>
          <w:color w:val="002060"/>
          <w:lang w:eastAsia="en-GB" w:bidi="en-GB"/>
        </w:rPr>
      </w:pPr>
    </w:p>
    <w:p w14:paraId="7C613DE6" w14:textId="77777777"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13.3.1 We will handle your complaint sensitively and confidentially. However, we will need to give a copy of your complaint to the person or service you are complaining about so that they can address the issues you are raising. They have the right to reply to the complaint.</w:t>
      </w:r>
    </w:p>
    <w:p w14:paraId="3990A7F3" w14:textId="77777777" w:rsidR="00D93411" w:rsidRPr="00FE04B2" w:rsidRDefault="00D93411" w:rsidP="002B48FD">
      <w:pPr>
        <w:pStyle w:val="NoSpacing"/>
        <w:rPr>
          <w:color w:val="002060"/>
          <w:lang w:eastAsia="en-GB" w:bidi="en-GB"/>
        </w:rPr>
      </w:pPr>
    </w:p>
    <w:p w14:paraId="7D87F7CE" w14:textId="77777777" w:rsidR="00D93411" w:rsidRPr="00FE04B2" w:rsidRDefault="00D93411" w:rsidP="00D93411">
      <w:pPr>
        <w:autoSpaceDE w:val="0"/>
        <w:autoSpaceDN w:val="0"/>
        <w:adjustRightInd w:val="0"/>
        <w:spacing w:line="276" w:lineRule="auto"/>
        <w:rPr>
          <w:rFonts w:eastAsia="Arial" w:cs="Arial"/>
          <w:szCs w:val="24"/>
          <w:lang w:eastAsia="en-GB" w:bidi="en-GB"/>
        </w:rPr>
      </w:pPr>
      <w:r w:rsidRPr="00FE04B2">
        <w:rPr>
          <w:rFonts w:eastAsia="Arial" w:cs="Arial"/>
          <w:szCs w:val="24"/>
          <w:lang w:eastAsia="en-GB" w:bidi="en-GB"/>
        </w:rPr>
        <w:t xml:space="preserve">13.3.2 </w:t>
      </w:r>
      <w:r w:rsidRPr="00FE04B2">
        <w:rPr>
          <w:rFonts w:cs="Arial"/>
          <w:szCs w:val="24"/>
        </w:rPr>
        <w:t>If you wish, we can anonymise or redact your complaint in certain circumstances, but please bear in mind that it may not be possible to protect your anonymity in all cases – we can discuss this with you if it is a concern when you submit your complaint.</w:t>
      </w:r>
      <w:r w:rsidRPr="00FE04B2">
        <w:rPr>
          <w:rFonts w:eastAsia="Arial" w:cs="Arial"/>
          <w:sz w:val="28"/>
          <w:szCs w:val="28"/>
          <w:lang w:eastAsia="en-GB" w:bidi="en-GB"/>
        </w:rPr>
        <w:t xml:space="preserve"> </w:t>
      </w:r>
    </w:p>
    <w:p w14:paraId="643A9491" w14:textId="77777777" w:rsidR="00D93411" w:rsidRPr="00FE04B2" w:rsidRDefault="00D93411" w:rsidP="00A630AF">
      <w:pPr>
        <w:pStyle w:val="NoSpacing"/>
        <w:rPr>
          <w:color w:val="002060"/>
          <w:lang w:eastAsia="en-GB" w:bidi="en-GB"/>
        </w:rPr>
      </w:pPr>
    </w:p>
    <w:p w14:paraId="36626CE5" w14:textId="77777777" w:rsidR="00D93411" w:rsidRPr="00FE04B2" w:rsidRDefault="00D93411" w:rsidP="00D93411">
      <w:pPr>
        <w:autoSpaceDE w:val="0"/>
        <w:autoSpaceDN w:val="0"/>
        <w:adjustRightInd w:val="0"/>
        <w:spacing w:line="276" w:lineRule="auto"/>
        <w:rPr>
          <w:rFonts w:cs="Arial"/>
        </w:rPr>
      </w:pPr>
      <w:r w:rsidRPr="00FE04B2">
        <w:rPr>
          <w:rFonts w:eastAsia="Arial" w:cs="Arial"/>
          <w:szCs w:val="24"/>
          <w:lang w:eastAsia="en-GB" w:bidi="en-GB"/>
        </w:rPr>
        <w:t xml:space="preserve">13.3.3 If you would like to raise an issue anonymously you could use the University’s </w:t>
      </w:r>
      <w:hyperlink r:id="rId152" w:history="1">
        <w:r w:rsidRPr="00FE04B2">
          <w:rPr>
            <w:rStyle w:val="Hyperlink"/>
            <w:rFonts w:eastAsia="Arial" w:cs="Arial"/>
            <w:b/>
            <w:bCs/>
            <w:color w:val="002060"/>
            <w:szCs w:val="24"/>
            <w:lang w:eastAsia="en-GB" w:bidi="en-GB"/>
          </w:rPr>
          <w:t>Report and Support</w:t>
        </w:r>
      </w:hyperlink>
      <w:r w:rsidRPr="00FE04B2">
        <w:rPr>
          <w:rFonts w:eastAsia="Arial" w:cs="Arial"/>
          <w:szCs w:val="24"/>
          <w:lang w:eastAsia="en-GB" w:bidi="en-GB"/>
        </w:rPr>
        <w:t xml:space="preserve"> tool.</w:t>
      </w:r>
      <w:r w:rsidRPr="00FE04B2">
        <w:rPr>
          <w:rFonts w:cs="Arial"/>
        </w:rPr>
        <w:t xml:space="preserve"> </w:t>
      </w:r>
      <w:r w:rsidRPr="00FE04B2">
        <w:rPr>
          <w:rFonts w:cs="Arial"/>
          <w:szCs w:val="24"/>
        </w:rPr>
        <w:t>Anonymous concerns or complaints will not be dealt with under this procedure.</w:t>
      </w:r>
    </w:p>
    <w:p w14:paraId="78F86E72" w14:textId="77777777" w:rsidR="00D93411" w:rsidRPr="00FE04B2" w:rsidRDefault="00D93411" w:rsidP="00E821B5">
      <w:pPr>
        <w:pStyle w:val="NoSpacing"/>
        <w:rPr>
          <w:rFonts w:eastAsia="Arial" w:cs="Arial"/>
          <w:color w:val="002060"/>
          <w:szCs w:val="24"/>
          <w:lang w:eastAsia="en-GB" w:bidi="en-GB"/>
        </w:rPr>
      </w:pPr>
    </w:p>
    <w:p w14:paraId="6DB202C6" w14:textId="77777777" w:rsidR="00D93411" w:rsidRPr="00FE04B2" w:rsidRDefault="00D93411" w:rsidP="00D93411">
      <w:pPr>
        <w:autoSpaceDE w:val="0"/>
        <w:autoSpaceDN w:val="0"/>
        <w:adjustRightInd w:val="0"/>
        <w:spacing w:line="276" w:lineRule="auto"/>
        <w:rPr>
          <w:rFonts w:cs="Arial"/>
          <w:szCs w:val="24"/>
        </w:rPr>
      </w:pPr>
      <w:r w:rsidRPr="00FE04B2">
        <w:rPr>
          <w:rFonts w:cs="Arial"/>
          <w:szCs w:val="24"/>
        </w:rPr>
        <w:t xml:space="preserve">13.3.4 Information collected through investigation of your complaint will only be used to consider your complaint and will remain confidential. We may discuss your complaint with a third party in line with our data protection policies. </w:t>
      </w:r>
    </w:p>
    <w:p w14:paraId="61214D67" w14:textId="77777777" w:rsidR="00D93411" w:rsidRPr="00FE04B2" w:rsidRDefault="00D93411" w:rsidP="00E821B5">
      <w:pPr>
        <w:pStyle w:val="NoSpacing"/>
        <w:rPr>
          <w:rFonts w:cs="Arial"/>
          <w:color w:val="002060"/>
          <w:szCs w:val="24"/>
        </w:rPr>
      </w:pPr>
    </w:p>
    <w:p w14:paraId="55A362C6" w14:textId="7599FB26" w:rsidR="00D93411" w:rsidRPr="00FE04B2" w:rsidRDefault="00D93411" w:rsidP="00D93411">
      <w:pPr>
        <w:autoSpaceDE w:val="0"/>
        <w:autoSpaceDN w:val="0"/>
        <w:adjustRightInd w:val="0"/>
        <w:spacing w:line="276" w:lineRule="auto"/>
        <w:rPr>
          <w:rFonts w:cs="Arial"/>
          <w:szCs w:val="24"/>
        </w:rPr>
      </w:pPr>
      <w:r w:rsidRPr="00FE04B2">
        <w:rPr>
          <w:rFonts w:cs="Arial"/>
          <w:szCs w:val="24"/>
        </w:rPr>
        <w:t>13.3.5 You should not disclose information you have received as part of this procedure</w:t>
      </w:r>
      <w:r w:rsidR="00F74068" w:rsidRPr="00FE04B2">
        <w:rPr>
          <w:rFonts w:cs="Arial"/>
          <w:szCs w:val="24"/>
        </w:rPr>
        <w:t>, such as your outcome letter,</w:t>
      </w:r>
      <w:r w:rsidRPr="00FE04B2">
        <w:rPr>
          <w:rFonts w:cs="Arial"/>
          <w:szCs w:val="24"/>
        </w:rPr>
        <w:t xml:space="preserve"> as you may be liable to disciplinary action under the appropriate University Regulations and Procedures if you do. </w:t>
      </w:r>
    </w:p>
    <w:p w14:paraId="78113785" w14:textId="77777777" w:rsidR="00D93411" w:rsidRPr="00FE04B2" w:rsidRDefault="00D93411" w:rsidP="00E821B5">
      <w:pPr>
        <w:pStyle w:val="NoSpacing"/>
        <w:rPr>
          <w:rFonts w:cs="Arial"/>
          <w:color w:val="002060"/>
          <w:szCs w:val="24"/>
        </w:rPr>
      </w:pPr>
    </w:p>
    <w:p w14:paraId="478BD13E" w14:textId="77777777" w:rsidR="00D93411" w:rsidRPr="00FE04B2" w:rsidRDefault="00D93411" w:rsidP="00D93411">
      <w:pPr>
        <w:autoSpaceDE w:val="0"/>
        <w:autoSpaceDN w:val="0"/>
        <w:adjustRightInd w:val="0"/>
        <w:spacing w:line="276" w:lineRule="auto"/>
        <w:rPr>
          <w:rFonts w:cs="Arial"/>
          <w:szCs w:val="24"/>
        </w:rPr>
      </w:pPr>
      <w:r w:rsidRPr="00FE04B2">
        <w:rPr>
          <w:rFonts w:cs="Arial"/>
          <w:szCs w:val="24"/>
        </w:rPr>
        <w:t xml:space="preserve">13.3.6  No student will be disadvantaged or discriminated against because of making a complaint in good faith in accordance with these Regulations. Allegations of such disadvantage or discrimination are grounds for complaint under these Regulations. </w:t>
      </w:r>
    </w:p>
    <w:p w14:paraId="59E70EF7" w14:textId="77777777" w:rsidR="00D93411" w:rsidRPr="00FE04B2" w:rsidRDefault="00D93411" w:rsidP="00E821B5">
      <w:pPr>
        <w:pStyle w:val="NoSpacing"/>
        <w:rPr>
          <w:rFonts w:eastAsia="Arial" w:cs="Arial"/>
          <w:color w:val="002060"/>
          <w:szCs w:val="24"/>
          <w:lang w:eastAsia="en-GB" w:bidi="en-GB"/>
        </w:rPr>
      </w:pPr>
    </w:p>
    <w:p w14:paraId="1035F299" w14:textId="4F030546" w:rsidR="00D93411" w:rsidRPr="00FE04B2" w:rsidRDefault="00D93411" w:rsidP="00D93411">
      <w:pPr>
        <w:pStyle w:val="Heading2"/>
        <w:rPr>
          <w:rFonts w:cs="Arial"/>
          <w:color w:val="002060"/>
        </w:rPr>
      </w:pPr>
      <w:bookmarkStart w:id="536" w:name="_Toc71291789"/>
      <w:bookmarkStart w:id="537" w:name="_Toc147475716"/>
      <w:r w:rsidRPr="00FE04B2">
        <w:rPr>
          <w:rFonts w:cs="Arial"/>
          <w:color w:val="002060"/>
        </w:rPr>
        <w:t xml:space="preserve">13.4 Complaints about </w:t>
      </w:r>
      <w:r w:rsidR="00502EF3" w:rsidRPr="00FE04B2">
        <w:rPr>
          <w:rFonts w:cs="Arial"/>
          <w:color w:val="002060"/>
        </w:rPr>
        <w:t>S</w:t>
      </w:r>
      <w:r w:rsidRPr="00FE04B2">
        <w:rPr>
          <w:rFonts w:cs="Arial"/>
          <w:color w:val="002060"/>
        </w:rPr>
        <w:t xml:space="preserve">taff </w:t>
      </w:r>
      <w:r w:rsidR="00502EF3" w:rsidRPr="00FE04B2">
        <w:rPr>
          <w:rFonts w:cs="Arial"/>
          <w:color w:val="002060"/>
        </w:rPr>
        <w:t>M</w:t>
      </w:r>
      <w:r w:rsidRPr="00FE04B2">
        <w:rPr>
          <w:rFonts w:cs="Arial"/>
          <w:color w:val="002060"/>
        </w:rPr>
        <w:t>embers</w:t>
      </w:r>
      <w:bookmarkEnd w:id="536"/>
      <w:bookmarkEnd w:id="537"/>
      <w:r w:rsidRPr="00FE04B2">
        <w:rPr>
          <w:rFonts w:cs="Arial"/>
          <w:color w:val="002060"/>
        </w:rPr>
        <w:t xml:space="preserve"> </w:t>
      </w:r>
    </w:p>
    <w:p w14:paraId="00A89B65" w14:textId="77777777" w:rsidR="00D93411" w:rsidRPr="00FE04B2" w:rsidRDefault="00D93411" w:rsidP="00D93411">
      <w:pPr>
        <w:spacing w:before="100" w:beforeAutospacing="1" w:after="100" w:afterAutospacing="1" w:line="276" w:lineRule="auto"/>
        <w:rPr>
          <w:rFonts w:cs="Arial"/>
        </w:rPr>
      </w:pPr>
      <w:r w:rsidRPr="00FE04B2">
        <w:rPr>
          <w:rFonts w:cs="Arial"/>
        </w:rPr>
        <w:t>13.4.1 If you make a complaint about a member of staff, we will investigate this. We recognise that staff may be anxious about any complaint made about them, whether or not your complaint is justified. We have a duty to support both the student and the staff member in these cases and you should be aware that:</w:t>
      </w:r>
    </w:p>
    <w:p w14:paraId="5F5E33ED" w14:textId="77777777" w:rsidR="00D93411" w:rsidRPr="00FE04B2" w:rsidRDefault="00D93411" w:rsidP="00016058">
      <w:pPr>
        <w:pStyle w:val="ListParagraph"/>
        <w:widowControl w:val="0"/>
        <w:numPr>
          <w:ilvl w:val="0"/>
          <w:numId w:val="133"/>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We will promptly tell the member of staff about your complaint;</w:t>
      </w:r>
    </w:p>
    <w:p w14:paraId="3BFAFAD1" w14:textId="77777777" w:rsidR="00D93411" w:rsidRPr="00FE04B2" w:rsidRDefault="00D93411" w:rsidP="00016058">
      <w:pPr>
        <w:pStyle w:val="ListParagraph"/>
        <w:widowControl w:val="0"/>
        <w:numPr>
          <w:ilvl w:val="0"/>
          <w:numId w:val="133"/>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They have the right to respond to the complaint at any stage in the process;</w:t>
      </w:r>
    </w:p>
    <w:p w14:paraId="26750290" w14:textId="77777777" w:rsidR="00D93411" w:rsidRPr="00FE04B2" w:rsidRDefault="00D93411" w:rsidP="00016058">
      <w:pPr>
        <w:pStyle w:val="ListParagraph"/>
        <w:widowControl w:val="0"/>
        <w:numPr>
          <w:ilvl w:val="0"/>
          <w:numId w:val="133"/>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We will share all documents and evidence with both you and the member of staff;</w:t>
      </w:r>
    </w:p>
    <w:p w14:paraId="71F01198" w14:textId="77777777" w:rsidR="00D93411" w:rsidRPr="00FE04B2" w:rsidRDefault="00D93411" w:rsidP="00016058">
      <w:pPr>
        <w:pStyle w:val="ListParagraph"/>
        <w:widowControl w:val="0"/>
        <w:numPr>
          <w:ilvl w:val="0"/>
          <w:numId w:val="133"/>
        </w:numPr>
        <w:autoSpaceDE w:val="0"/>
        <w:autoSpaceDN w:val="0"/>
        <w:spacing w:after="0" w:line="276" w:lineRule="auto"/>
        <w:contextualSpacing w:val="0"/>
        <w:rPr>
          <w:rFonts w:ascii="Arial" w:hAnsi="Arial" w:cs="Arial"/>
          <w:color w:val="002060"/>
          <w:sz w:val="24"/>
        </w:rPr>
      </w:pPr>
      <w:r w:rsidRPr="00FE04B2">
        <w:rPr>
          <w:rFonts w:ascii="Arial" w:hAnsi="Arial" w:cs="Arial"/>
          <w:color w:val="002060"/>
          <w:sz w:val="24"/>
        </w:rPr>
        <w:t>The member of staff has the right to be supported by their line manager, another senior colleague or a trade union representative throughout the process.  </w:t>
      </w:r>
    </w:p>
    <w:p w14:paraId="21DFF8C5" w14:textId="77777777" w:rsidR="00D93411" w:rsidRPr="00FE04B2" w:rsidRDefault="00D93411" w:rsidP="00D93411">
      <w:pPr>
        <w:spacing w:before="100" w:beforeAutospacing="1" w:after="100" w:afterAutospacing="1" w:line="276" w:lineRule="auto"/>
        <w:rPr>
          <w:rFonts w:cs="Arial"/>
        </w:rPr>
      </w:pPr>
      <w:r w:rsidRPr="00FE04B2">
        <w:rPr>
          <w:rFonts w:cs="Arial"/>
        </w:rPr>
        <w:t>13.4.2 Depending on the nature of your complaint, we may need to refer the complaint to be considered under the staff disciplinary procedure. If this is the case we will explain this to you and your complaint will be referred to Human Resources.  We will then take your complaint forward through the appropriate HR process. Once the matter is concluded, we will let you know and will issue you with a completion of procedures letter through our complaints procedure.</w:t>
      </w:r>
    </w:p>
    <w:p w14:paraId="28575D7B" w14:textId="77777777" w:rsidR="00D93411" w:rsidRPr="00FE04B2" w:rsidRDefault="00D93411" w:rsidP="00D93411">
      <w:pPr>
        <w:spacing w:before="100" w:beforeAutospacing="1" w:after="100" w:afterAutospacing="1" w:line="276" w:lineRule="auto"/>
        <w:rPr>
          <w:rFonts w:cs="Arial"/>
        </w:rPr>
      </w:pPr>
      <w:r w:rsidRPr="00FE04B2">
        <w:rPr>
          <w:rFonts w:cs="Arial"/>
        </w:rPr>
        <w:t>13.4.3 Although for reasons of confidentiality and data protection, we will not be able to give you specific details about the outcome, please be assured that we take all such complaints seriously and deal with them appropriately.</w:t>
      </w:r>
    </w:p>
    <w:p w14:paraId="3AAA0F33" w14:textId="77777777" w:rsidR="00D93411" w:rsidRPr="00FE04B2" w:rsidRDefault="00D93411" w:rsidP="00D93411">
      <w:pPr>
        <w:pStyle w:val="Heading2"/>
        <w:rPr>
          <w:rFonts w:cs="Arial"/>
          <w:color w:val="002060"/>
        </w:rPr>
      </w:pPr>
      <w:bookmarkStart w:id="538" w:name="_Toc71291790"/>
      <w:bookmarkStart w:id="539" w:name="_Toc147475717"/>
      <w:r w:rsidRPr="00FE04B2">
        <w:rPr>
          <w:rFonts w:cs="Arial"/>
          <w:color w:val="002060"/>
        </w:rPr>
        <w:t>13.5 Group Complaints</w:t>
      </w:r>
      <w:bookmarkEnd w:id="538"/>
      <w:bookmarkEnd w:id="539"/>
    </w:p>
    <w:p w14:paraId="2915F75D" w14:textId="77777777" w:rsidR="00D93411" w:rsidRPr="00FE04B2" w:rsidRDefault="00D93411" w:rsidP="00E821B5">
      <w:pPr>
        <w:pStyle w:val="NoSpacing"/>
        <w:rPr>
          <w:color w:val="002060"/>
        </w:rPr>
      </w:pPr>
    </w:p>
    <w:p w14:paraId="2C648CEF" w14:textId="0D89816D" w:rsidR="00D93411" w:rsidRPr="00FE04B2" w:rsidRDefault="00D93411" w:rsidP="00D93411">
      <w:pPr>
        <w:widowControl w:val="0"/>
        <w:autoSpaceDE w:val="0"/>
        <w:autoSpaceDN w:val="0"/>
        <w:spacing w:line="276" w:lineRule="auto"/>
        <w:rPr>
          <w:rFonts w:cs="Arial"/>
          <w:szCs w:val="24"/>
          <w:shd w:val="clear" w:color="auto" w:fill="FFFFFF"/>
        </w:rPr>
      </w:pPr>
      <w:r w:rsidRPr="00FE04B2">
        <w:rPr>
          <w:rFonts w:eastAsia="Arial" w:cs="Arial"/>
          <w:szCs w:val="24"/>
          <w:lang w:eastAsia="en-GB" w:bidi="en-GB"/>
        </w:rPr>
        <w:t xml:space="preserve">13.5.1 If you and other students would like to submit a complaint as a group, you must nominate one student to communicate with us on behalf of the group. </w:t>
      </w:r>
      <w:r w:rsidRPr="00FE04B2">
        <w:rPr>
          <w:rFonts w:cs="Arial"/>
          <w:szCs w:val="24"/>
          <w:shd w:val="clear" w:color="auto" w:fill="FFFFFF"/>
        </w:rPr>
        <w:t>We will then communicate only through the complaint nominee and we expect them to liaise with the other students.</w:t>
      </w:r>
    </w:p>
    <w:p w14:paraId="6F36EF23" w14:textId="77777777" w:rsidR="00502EF3" w:rsidRPr="00FE04B2" w:rsidRDefault="00502EF3" w:rsidP="00E821B5">
      <w:pPr>
        <w:pStyle w:val="NoSpacing"/>
        <w:rPr>
          <w:rFonts w:eastAsia="Arial" w:cs="Arial"/>
          <w:color w:val="002060"/>
          <w:szCs w:val="24"/>
          <w:lang w:eastAsia="en-GB" w:bidi="en-GB"/>
        </w:rPr>
      </w:pPr>
    </w:p>
    <w:p w14:paraId="287F72A9" w14:textId="77777777" w:rsidR="00D93411" w:rsidRPr="00FE04B2" w:rsidRDefault="00D93411" w:rsidP="00D93411">
      <w:pPr>
        <w:pStyle w:val="Heading2"/>
        <w:rPr>
          <w:rFonts w:cs="Arial"/>
          <w:color w:val="002060"/>
        </w:rPr>
      </w:pPr>
      <w:bookmarkStart w:id="540" w:name="_Toc71291791"/>
      <w:bookmarkStart w:id="541" w:name="_Toc147475718"/>
      <w:r w:rsidRPr="00FE04B2">
        <w:rPr>
          <w:rFonts w:cs="Arial"/>
          <w:color w:val="002060"/>
        </w:rPr>
        <w:t>13.6 Malicious or Unfounded Complaints</w:t>
      </w:r>
      <w:bookmarkEnd w:id="540"/>
      <w:bookmarkEnd w:id="541"/>
    </w:p>
    <w:p w14:paraId="3C5E7BF6" w14:textId="77777777" w:rsidR="00D93411" w:rsidRPr="00FE04B2" w:rsidRDefault="00D93411" w:rsidP="00E821B5">
      <w:pPr>
        <w:pStyle w:val="NoSpacing"/>
        <w:rPr>
          <w:color w:val="002060"/>
        </w:rPr>
      </w:pPr>
    </w:p>
    <w:p w14:paraId="0FC6598C" w14:textId="77777777"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13.6.1 You should never raise allegations which are malicious or unfounded. If you submit a complaint and we find out during our investigations that you have not been truthful we may refer you to an investigation under the Student Disciplinary Procedure. </w:t>
      </w:r>
    </w:p>
    <w:p w14:paraId="476606C8" w14:textId="77777777" w:rsidR="00D93411" w:rsidRPr="00FE04B2" w:rsidRDefault="00D93411" w:rsidP="00E821B5">
      <w:pPr>
        <w:pStyle w:val="NoSpacing"/>
        <w:rPr>
          <w:rFonts w:eastAsia="Arial" w:cs="Arial"/>
          <w:color w:val="002060"/>
          <w:szCs w:val="24"/>
          <w:lang w:eastAsia="en-GB" w:bidi="en-GB"/>
        </w:rPr>
      </w:pPr>
    </w:p>
    <w:p w14:paraId="301F05F7" w14:textId="77777777" w:rsidR="00D93411" w:rsidRPr="00FE04B2" w:rsidRDefault="00D93411" w:rsidP="00D93411">
      <w:pPr>
        <w:pStyle w:val="Heading2"/>
        <w:rPr>
          <w:rFonts w:eastAsia="Arial" w:cs="Arial"/>
          <w:color w:val="002060"/>
          <w:lang w:eastAsia="en-GB" w:bidi="en-GB"/>
        </w:rPr>
      </w:pPr>
      <w:bookmarkStart w:id="542" w:name="_Toc71291792"/>
      <w:bookmarkStart w:id="543" w:name="_Toc147475719"/>
      <w:r w:rsidRPr="00FE04B2">
        <w:rPr>
          <w:rFonts w:eastAsia="Arial" w:cs="Arial"/>
          <w:color w:val="002060"/>
          <w:lang w:eastAsia="en-GB" w:bidi="en-GB"/>
        </w:rPr>
        <w:t>13.7 General Information</w:t>
      </w:r>
      <w:bookmarkEnd w:id="542"/>
      <w:bookmarkEnd w:id="543"/>
    </w:p>
    <w:p w14:paraId="3134B05E" w14:textId="77777777" w:rsidR="00D93411" w:rsidRPr="00FE04B2" w:rsidRDefault="00D93411" w:rsidP="00E821B5">
      <w:pPr>
        <w:pStyle w:val="NoSpacing"/>
        <w:rPr>
          <w:color w:val="002060"/>
          <w:lang w:eastAsia="en-GB" w:bidi="en-GB"/>
        </w:rPr>
      </w:pPr>
    </w:p>
    <w:p w14:paraId="4D5EE59B" w14:textId="77777777"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13.7.1 If your complaint would be more appropriately dealt with using a different University procedure, we will advise you which procedure to use and why. If you have raised an issue using a different procedure, we may choose to consider it under the Student Complaints procedure instead. If so we will explain this to you and confirm the correct procedure to be used. </w:t>
      </w:r>
    </w:p>
    <w:p w14:paraId="4C9B54E2" w14:textId="77777777" w:rsidR="00D93411" w:rsidRPr="00FE04B2" w:rsidRDefault="00D93411" w:rsidP="00E821B5">
      <w:pPr>
        <w:pStyle w:val="NoSpacing"/>
        <w:rPr>
          <w:rFonts w:eastAsia="Arial" w:cs="Arial"/>
          <w:color w:val="002060"/>
          <w:szCs w:val="24"/>
          <w:lang w:eastAsia="en-GB" w:bidi="en-GB"/>
        </w:rPr>
      </w:pPr>
    </w:p>
    <w:p w14:paraId="7E143951" w14:textId="7545D47E" w:rsidR="00D93411"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13.7.2 If we uphold your complaint or parts of your complaint, we will make recommendations to the school or service involved. As far as reasonably possible we will put in place measures to prevent the issues you have experienced happening again. As part of our commitment to continuous improvement we review the outcome of all complaints in order to learn from and benefit from the investigation and enhance our service. </w:t>
      </w:r>
    </w:p>
    <w:p w14:paraId="68E7C2BF" w14:textId="77777777" w:rsidR="00D93411" w:rsidRPr="00FE04B2" w:rsidRDefault="00D93411" w:rsidP="00E821B5">
      <w:pPr>
        <w:pStyle w:val="NoSpacing"/>
        <w:rPr>
          <w:rFonts w:eastAsia="Arial" w:cs="Arial"/>
          <w:color w:val="002060"/>
          <w:szCs w:val="24"/>
          <w:lang w:eastAsia="en-GB" w:bidi="en-GB"/>
        </w:rPr>
      </w:pPr>
    </w:p>
    <w:p w14:paraId="641AEA33" w14:textId="1CF7922B" w:rsidR="005663FD" w:rsidRPr="00FE04B2" w:rsidRDefault="00D93411"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13.7.3 A complaint may not result in the outcome desired by the complainant.</w:t>
      </w:r>
      <w:bookmarkStart w:id="544" w:name="_bookmark205"/>
      <w:bookmarkEnd w:id="544"/>
    </w:p>
    <w:p w14:paraId="28771B2A" w14:textId="4E7EEE57" w:rsidR="008461C4" w:rsidRPr="00FE04B2" w:rsidRDefault="008461C4" w:rsidP="00E821B5">
      <w:pPr>
        <w:pStyle w:val="NoSpacing"/>
        <w:rPr>
          <w:color w:val="002060"/>
        </w:rPr>
      </w:pPr>
    </w:p>
    <w:p w14:paraId="768A4F40" w14:textId="34FC507B" w:rsidR="008461C4" w:rsidRPr="00FE04B2" w:rsidRDefault="008461C4">
      <w:pPr>
        <w:rPr>
          <w:b/>
          <w:bCs/>
        </w:rPr>
      </w:pPr>
      <w:r w:rsidRPr="00FE04B2">
        <w:rPr>
          <w:b/>
          <w:bCs/>
        </w:rPr>
        <w:t>13.8. Timings of Complaints</w:t>
      </w:r>
    </w:p>
    <w:p w14:paraId="0E999B78" w14:textId="32380AD7" w:rsidR="008461C4" w:rsidRPr="00FE04B2" w:rsidRDefault="008461C4" w:rsidP="008461C4">
      <w:pPr>
        <w:widowControl w:val="0"/>
        <w:autoSpaceDE w:val="0"/>
        <w:autoSpaceDN w:val="0"/>
        <w:spacing w:line="276" w:lineRule="auto"/>
        <w:ind w:right="913"/>
        <w:rPr>
          <w:rFonts w:eastAsia="Arial" w:cs="Arial"/>
          <w:szCs w:val="24"/>
          <w:lang w:eastAsia="en-GB" w:bidi="en-GB"/>
        </w:rPr>
      </w:pPr>
      <w:r w:rsidRPr="00FE04B2">
        <w:t xml:space="preserve">13.8.1 If raising a formal complaint, </w:t>
      </w:r>
      <w:r w:rsidRPr="00FE04B2">
        <w:rPr>
          <w:rFonts w:eastAsia="Arial" w:cs="Arial"/>
          <w:szCs w:val="24"/>
          <w:lang w:eastAsia="en-GB" w:bidi="en-GB"/>
        </w:rPr>
        <w:t xml:space="preserve">you should do so as soon as possible and no later than one calendar month of the incident which has caused you to complain. The University will not normally consider complaints made after this period, unless there is a </w:t>
      </w:r>
      <w:r w:rsidR="00B23A76" w:rsidRPr="00FE04B2">
        <w:rPr>
          <w:rFonts w:eastAsia="Arial" w:cs="Arial"/>
          <w:szCs w:val="24"/>
          <w:lang w:eastAsia="en-GB" w:bidi="en-GB"/>
        </w:rPr>
        <w:t>valid</w:t>
      </w:r>
      <w:r w:rsidRPr="00FE04B2">
        <w:rPr>
          <w:rFonts w:eastAsia="Arial" w:cs="Arial"/>
          <w:szCs w:val="24"/>
          <w:lang w:eastAsia="en-GB" w:bidi="en-GB"/>
        </w:rPr>
        <w:t xml:space="preserve"> and compelling reason</w:t>
      </w:r>
      <w:r w:rsidR="00C24AE7" w:rsidRPr="00FE04B2">
        <w:rPr>
          <w:rFonts w:eastAsia="Arial" w:cs="Arial"/>
          <w:szCs w:val="24"/>
          <w:lang w:eastAsia="en-GB" w:bidi="en-GB"/>
        </w:rPr>
        <w:t xml:space="preserve"> and/or independent evidence to explain</w:t>
      </w:r>
      <w:r w:rsidRPr="00FE04B2">
        <w:rPr>
          <w:rFonts w:eastAsia="Arial" w:cs="Arial"/>
          <w:szCs w:val="24"/>
          <w:lang w:eastAsia="en-GB" w:bidi="en-GB"/>
        </w:rPr>
        <w:t xml:space="preserve"> the delay.  </w:t>
      </w:r>
    </w:p>
    <w:p w14:paraId="6FAAE736" w14:textId="77777777" w:rsidR="008461C4" w:rsidRPr="00FE04B2" w:rsidRDefault="008461C4" w:rsidP="008461C4">
      <w:pPr>
        <w:widowControl w:val="0"/>
        <w:autoSpaceDE w:val="0"/>
        <w:autoSpaceDN w:val="0"/>
        <w:spacing w:line="276" w:lineRule="auto"/>
        <w:ind w:right="913"/>
        <w:rPr>
          <w:rFonts w:eastAsia="Arial" w:cs="Arial"/>
          <w:szCs w:val="24"/>
          <w:lang w:eastAsia="en-GB" w:bidi="en-GB"/>
        </w:rPr>
      </w:pPr>
    </w:p>
    <w:p w14:paraId="6CE97104" w14:textId="679A8259" w:rsidR="008461C4" w:rsidRPr="00FE04B2" w:rsidRDefault="008461C4" w:rsidP="008461C4">
      <w:pPr>
        <w:widowControl w:val="0"/>
        <w:autoSpaceDE w:val="0"/>
        <w:autoSpaceDN w:val="0"/>
        <w:spacing w:line="276" w:lineRule="auto"/>
        <w:ind w:right="913"/>
        <w:rPr>
          <w:rFonts w:eastAsia="Arial" w:cs="Arial"/>
          <w:szCs w:val="24"/>
          <w:lang w:eastAsia="en-GB" w:bidi="en-GB"/>
        </w:rPr>
      </w:pPr>
      <w:r w:rsidRPr="00FE04B2">
        <w:rPr>
          <w:rFonts w:eastAsia="Arial" w:cs="Arial"/>
          <w:szCs w:val="24"/>
          <w:lang w:eastAsia="en-GB" w:bidi="en-GB"/>
        </w:rPr>
        <w:t xml:space="preserve">13.8.2 If you have been unable to provide </w:t>
      </w:r>
      <w:r w:rsidR="00C24AE7" w:rsidRPr="00FE04B2">
        <w:rPr>
          <w:rFonts w:eastAsia="Arial" w:cs="Arial"/>
          <w:szCs w:val="24"/>
          <w:lang w:eastAsia="en-GB" w:bidi="en-GB"/>
        </w:rPr>
        <w:t xml:space="preserve">independent evidence or </w:t>
      </w:r>
      <w:r w:rsidRPr="00FE04B2">
        <w:rPr>
          <w:rFonts w:eastAsia="Arial" w:cs="Arial"/>
          <w:szCs w:val="24"/>
          <w:lang w:eastAsia="en-GB" w:bidi="en-GB"/>
        </w:rPr>
        <w:t xml:space="preserve">a </w:t>
      </w:r>
      <w:r w:rsidR="00B23A76" w:rsidRPr="00FE04B2">
        <w:rPr>
          <w:rFonts w:eastAsia="Arial" w:cs="Arial"/>
          <w:szCs w:val="24"/>
          <w:lang w:eastAsia="en-GB" w:bidi="en-GB"/>
        </w:rPr>
        <w:t>valid</w:t>
      </w:r>
      <w:r w:rsidRPr="00FE04B2">
        <w:rPr>
          <w:rFonts w:eastAsia="Arial" w:cs="Arial"/>
          <w:szCs w:val="24"/>
          <w:lang w:eastAsia="en-GB" w:bidi="en-GB"/>
        </w:rPr>
        <w:t xml:space="preserve"> and compelling reason </w:t>
      </w:r>
      <w:r w:rsidR="00C24AE7" w:rsidRPr="00FE04B2">
        <w:rPr>
          <w:rFonts w:eastAsia="Arial" w:cs="Arial"/>
          <w:szCs w:val="24"/>
          <w:lang w:eastAsia="en-GB" w:bidi="en-GB"/>
        </w:rPr>
        <w:t>to explain</w:t>
      </w:r>
      <w:r w:rsidRPr="00FE04B2">
        <w:rPr>
          <w:rFonts w:eastAsia="Arial" w:cs="Arial"/>
          <w:szCs w:val="24"/>
          <w:lang w:eastAsia="en-GB" w:bidi="en-GB"/>
        </w:rPr>
        <w:t xml:space="preserve"> the delay, you will be informed that your complaint is considered to be out of time and as such, will not be considered. You will then be issued with a Completion of Procedures letter by Registry. </w:t>
      </w:r>
    </w:p>
    <w:p w14:paraId="32456ED1" w14:textId="77777777" w:rsidR="006D10F1" w:rsidRPr="00FE04B2" w:rsidRDefault="006D10F1" w:rsidP="008461C4">
      <w:pPr>
        <w:widowControl w:val="0"/>
        <w:autoSpaceDE w:val="0"/>
        <w:autoSpaceDN w:val="0"/>
        <w:spacing w:line="276" w:lineRule="auto"/>
        <w:ind w:right="913"/>
        <w:rPr>
          <w:rFonts w:eastAsia="Arial" w:cs="Arial"/>
          <w:szCs w:val="24"/>
          <w:lang w:eastAsia="en-GB" w:bidi="en-GB"/>
        </w:rPr>
      </w:pPr>
    </w:p>
    <w:p w14:paraId="28DC9BE5" w14:textId="6C1FDD37" w:rsidR="00790132" w:rsidRPr="00FE04B2" w:rsidRDefault="00BC1505" w:rsidP="00BC1505">
      <w:pPr>
        <w:pStyle w:val="NoSpacing"/>
        <w:rPr>
          <w:rFonts w:ascii="Arial" w:hAnsi="Arial" w:cs="Arial"/>
          <w:b/>
          <w:bCs/>
          <w:color w:val="002060"/>
          <w:sz w:val="24"/>
          <w:szCs w:val="24"/>
        </w:rPr>
      </w:pPr>
      <w:r w:rsidRPr="00FE04B2">
        <w:rPr>
          <w:rFonts w:ascii="Arial" w:hAnsi="Arial" w:cs="Arial"/>
          <w:b/>
          <w:bCs/>
          <w:color w:val="002060"/>
          <w:sz w:val="24"/>
          <w:szCs w:val="24"/>
        </w:rPr>
        <w:t>13.</w:t>
      </w:r>
      <w:r w:rsidR="00790132" w:rsidRPr="00FE04B2">
        <w:rPr>
          <w:rFonts w:ascii="Arial" w:hAnsi="Arial" w:cs="Arial"/>
          <w:b/>
          <w:bCs/>
          <w:color w:val="002060"/>
          <w:sz w:val="24"/>
          <w:szCs w:val="24"/>
        </w:rPr>
        <w:t>9</w:t>
      </w:r>
      <w:r w:rsidRPr="00FE04B2">
        <w:rPr>
          <w:rFonts w:ascii="Arial" w:hAnsi="Arial" w:cs="Arial"/>
          <w:b/>
          <w:bCs/>
          <w:color w:val="002060"/>
          <w:sz w:val="24"/>
          <w:szCs w:val="24"/>
        </w:rPr>
        <w:t xml:space="preserve"> Support </w:t>
      </w:r>
    </w:p>
    <w:p w14:paraId="5243510D" w14:textId="77777777" w:rsidR="006D10F1" w:rsidRPr="00FE04B2" w:rsidRDefault="006D10F1" w:rsidP="00BC1505">
      <w:pPr>
        <w:pStyle w:val="NoSpacing"/>
        <w:rPr>
          <w:rFonts w:ascii="Arial" w:hAnsi="Arial" w:cs="Arial"/>
          <w:b/>
          <w:bCs/>
          <w:color w:val="002060"/>
          <w:sz w:val="24"/>
          <w:szCs w:val="24"/>
        </w:rPr>
      </w:pPr>
    </w:p>
    <w:p w14:paraId="535BC368" w14:textId="7CA6DF97" w:rsidR="00BC1505" w:rsidRPr="00FE04B2" w:rsidRDefault="00BC1505" w:rsidP="00BC1505">
      <w:pPr>
        <w:pStyle w:val="NoSpacing"/>
        <w:rPr>
          <w:rFonts w:ascii="Arial" w:hAnsi="Arial" w:cs="Arial"/>
          <w:b/>
          <w:bCs/>
          <w:color w:val="002060"/>
          <w:sz w:val="24"/>
          <w:szCs w:val="24"/>
        </w:rPr>
      </w:pPr>
      <w:r w:rsidRPr="00FE04B2">
        <w:rPr>
          <w:rFonts w:ascii="Arial" w:hAnsi="Arial" w:cs="Arial"/>
          <w:color w:val="002060"/>
          <w:sz w:val="24"/>
          <w:szCs w:val="24"/>
        </w:rPr>
        <w:t>We acknowledge that these procedures can be difficult and as such, the support available to you is outlined below;</w:t>
      </w:r>
    </w:p>
    <w:p w14:paraId="026441C1" w14:textId="77777777" w:rsidR="00BC1505" w:rsidRPr="00FE04B2" w:rsidRDefault="00BC1505" w:rsidP="00BC1505">
      <w:pPr>
        <w:pStyle w:val="NoSpacing"/>
        <w:rPr>
          <w:rFonts w:ascii="Arial" w:hAnsi="Arial" w:cs="Arial"/>
          <w:color w:val="002060"/>
          <w:sz w:val="24"/>
          <w:szCs w:val="24"/>
        </w:rPr>
      </w:pPr>
    </w:p>
    <w:p w14:paraId="5B3B3BD7" w14:textId="77777777" w:rsidR="00BC1505" w:rsidRPr="00FE04B2" w:rsidRDefault="00BC1505" w:rsidP="00BC1505">
      <w:pPr>
        <w:pStyle w:val="NoSpacing"/>
        <w:numPr>
          <w:ilvl w:val="0"/>
          <w:numId w:val="168"/>
        </w:numPr>
        <w:rPr>
          <w:rFonts w:ascii="Arial" w:hAnsi="Arial" w:cs="Arial"/>
          <w:color w:val="002060"/>
          <w:sz w:val="24"/>
          <w:szCs w:val="24"/>
        </w:rPr>
      </w:pPr>
      <w:r w:rsidRPr="00FE04B2">
        <w:rPr>
          <w:rFonts w:ascii="Arial" w:hAnsi="Arial" w:cs="Arial"/>
          <w:color w:val="002060"/>
          <w:sz w:val="24"/>
          <w:szCs w:val="24"/>
        </w:rPr>
        <w:t xml:space="preserve">Contact the Students’ Union who provide free, independent, confidential and impartial advice to everyone on their rights and responsibilities either by telephone 01484 473446 or email </w:t>
      </w:r>
      <w:hyperlink r:id="rId153" w:history="1">
        <w:r w:rsidRPr="00FE04B2">
          <w:rPr>
            <w:rStyle w:val="Hyperlink"/>
            <w:rFonts w:ascii="Arial" w:hAnsi="Arial" w:cs="Arial"/>
            <w:color w:val="002060"/>
            <w:sz w:val="24"/>
            <w:szCs w:val="24"/>
          </w:rPr>
          <w:t>advice-centre@hud.ac.uk</w:t>
        </w:r>
      </w:hyperlink>
      <w:r w:rsidRPr="00FE04B2">
        <w:rPr>
          <w:rFonts w:ascii="Arial" w:hAnsi="Arial" w:cs="Arial"/>
          <w:color w:val="002060"/>
          <w:sz w:val="24"/>
          <w:szCs w:val="24"/>
        </w:rPr>
        <w:t xml:space="preserve"> </w:t>
      </w:r>
    </w:p>
    <w:p w14:paraId="0A737FD4" w14:textId="77777777" w:rsidR="00BC1505" w:rsidRPr="00FE04B2" w:rsidRDefault="00BC1505" w:rsidP="00BC1505">
      <w:pPr>
        <w:pStyle w:val="NoSpacing"/>
        <w:numPr>
          <w:ilvl w:val="0"/>
          <w:numId w:val="168"/>
        </w:numPr>
        <w:rPr>
          <w:rFonts w:ascii="Arial" w:hAnsi="Arial" w:cs="Arial"/>
          <w:color w:val="002060"/>
          <w:sz w:val="24"/>
          <w:szCs w:val="24"/>
        </w:rPr>
      </w:pPr>
      <w:r w:rsidRPr="00FE04B2">
        <w:rPr>
          <w:rFonts w:ascii="Arial" w:hAnsi="Arial" w:cs="Arial"/>
          <w:color w:val="002060"/>
          <w:sz w:val="24"/>
          <w:szCs w:val="24"/>
        </w:rPr>
        <w:t>The Wellbeing support website to seek specific support or contact the wellbeing team for support on studentwellbeing@hud.ac.uk</w:t>
      </w:r>
    </w:p>
    <w:p w14:paraId="0BFB8E88" w14:textId="77777777" w:rsidR="00BC1505" w:rsidRPr="00FE04B2" w:rsidRDefault="00BC1505" w:rsidP="00BC1505">
      <w:pPr>
        <w:pStyle w:val="NoSpacing"/>
        <w:numPr>
          <w:ilvl w:val="0"/>
          <w:numId w:val="168"/>
        </w:numPr>
        <w:rPr>
          <w:color w:val="002060"/>
        </w:rPr>
      </w:pPr>
      <w:r w:rsidRPr="00FE04B2">
        <w:rPr>
          <w:rFonts w:ascii="Arial" w:hAnsi="Arial" w:cs="Arial"/>
          <w:color w:val="002060"/>
          <w:sz w:val="24"/>
          <w:szCs w:val="24"/>
        </w:rPr>
        <w:t>Access the University’s online support network at home or on campus, Togetherall. This service is available 24 hours a day.</w:t>
      </w:r>
    </w:p>
    <w:p w14:paraId="1BB80AD4" w14:textId="52A18B02" w:rsidR="008461C4" w:rsidRPr="00FE04B2" w:rsidRDefault="008461C4"/>
    <w:p w14:paraId="086C577C" w14:textId="3F64E46C" w:rsidR="004F7840" w:rsidRPr="00FE04B2" w:rsidRDefault="004F7840"/>
    <w:p w14:paraId="1C9BDBCD" w14:textId="4C5FA478" w:rsidR="004F7840" w:rsidRPr="00FE04B2" w:rsidRDefault="004F7840"/>
    <w:p w14:paraId="0C5A7BEC" w14:textId="77777777" w:rsidR="00E821B5" w:rsidRPr="00FE04B2" w:rsidRDefault="00E821B5"/>
    <w:p w14:paraId="4082C8FD" w14:textId="77777777" w:rsidR="00E821B5" w:rsidRPr="00FE04B2" w:rsidRDefault="00E821B5"/>
    <w:p w14:paraId="19F2F63E" w14:textId="77777777" w:rsidR="00E821B5" w:rsidRPr="00FE04B2" w:rsidRDefault="00E821B5"/>
    <w:p w14:paraId="1C41CDE0" w14:textId="77777777" w:rsidR="00E821B5" w:rsidRPr="00FE04B2" w:rsidRDefault="00E821B5"/>
    <w:p w14:paraId="1DB5F7E5" w14:textId="77777777" w:rsidR="00E821B5" w:rsidRPr="00FE04B2" w:rsidRDefault="00E821B5"/>
    <w:p w14:paraId="1C1A9AF5" w14:textId="77777777" w:rsidR="00E821B5" w:rsidRPr="00FE04B2" w:rsidRDefault="00E821B5"/>
    <w:p w14:paraId="5539A857" w14:textId="77777777" w:rsidR="00E821B5" w:rsidRPr="00FE04B2" w:rsidRDefault="00E821B5"/>
    <w:p w14:paraId="378F8191" w14:textId="77777777" w:rsidR="004F7840" w:rsidRPr="00FE04B2" w:rsidRDefault="004F7840"/>
    <w:p w14:paraId="618D3C17" w14:textId="77777777" w:rsidR="00D93411" w:rsidRPr="00FE04B2" w:rsidRDefault="00D93411" w:rsidP="00D93411">
      <w:pPr>
        <w:pStyle w:val="Heading1"/>
        <w:rPr>
          <w:rFonts w:ascii="Arial" w:hAnsi="Arial" w:cs="Arial"/>
          <w:b/>
          <w:bCs/>
          <w:color w:val="002060"/>
          <w:sz w:val="28"/>
          <w:szCs w:val="28"/>
        </w:rPr>
      </w:pPr>
      <w:bookmarkStart w:id="545" w:name="_Toc71291793"/>
      <w:bookmarkStart w:id="546" w:name="_Toc147475720"/>
      <w:r w:rsidRPr="00FE04B2">
        <w:rPr>
          <w:rFonts w:ascii="Arial" w:hAnsi="Arial" w:cs="Arial"/>
          <w:b/>
          <w:bCs/>
          <w:color w:val="002060"/>
          <w:sz w:val="28"/>
          <w:szCs w:val="28"/>
        </w:rPr>
        <w:t>SECTION 13: Student Complaints Procedure</w:t>
      </w:r>
      <w:bookmarkEnd w:id="545"/>
      <w:bookmarkEnd w:id="546"/>
    </w:p>
    <w:p w14:paraId="02471773" w14:textId="77777777" w:rsidR="00D93411" w:rsidRPr="00FE04B2" w:rsidRDefault="00D93411" w:rsidP="00D93411">
      <w:pPr>
        <w:widowControl w:val="0"/>
        <w:autoSpaceDE w:val="0"/>
        <w:autoSpaceDN w:val="0"/>
        <w:spacing w:line="276" w:lineRule="auto"/>
        <w:ind w:right="667"/>
        <w:rPr>
          <w:rFonts w:eastAsia="Arial" w:cs="Arial"/>
          <w:szCs w:val="24"/>
          <w:lang w:eastAsia="en-GB" w:bidi="en-GB"/>
        </w:rPr>
      </w:pPr>
    </w:p>
    <w:p w14:paraId="7C5B5497" w14:textId="12F5E574" w:rsidR="00D93411" w:rsidRPr="00FE04B2" w:rsidRDefault="00D93411" w:rsidP="00D93411">
      <w:pPr>
        <w:pStyle w:val="Heading2"/>
        <w:rPr>
          <w:rFonts w:eastAsia="Arial" w:cs="Arial"/>
          <w:color w:val="002060"/>
          <w:szCs w:val="24"/>
          <w:lang w:eastAsia="en-GB" w:bidi="en-GB"/>
        </w:rPr>
      </w:pPr>
      <w:bookmarkStart w:id="547" w:name="_Toc71291794"/>
      <w:bookmarkStart w:id="548" w:name="_Toc147475721"/>
      <w:r w:rsidRPr="00FE04B2">
        <w:rPr>
          <w:rFonts w:eastAsia="Arial" w:cs="Arial"/>
          <w:color w:val="002060"/>
          <w:szCs w:val="24"/>
          <w:lang w:eastAsia="en-GB" w:bidi="en-GB"/>
        </w:rPr>
        <w:t>13.</w:t>
      </w:r>
      <w:r w:rsidR="00916A31" w:rsidRPr="00FE04B2">
        <w:rPr>
          <w:rFonts w:eastAsia="Arial" w:cs="Arial"/>
          <w:color w:val="002060"/>
          <w:szCs w:val="24"/>
          <w:lang w:eastAsia="en-GB" w:bidi="en-GB"/>
        </w:rPr>
        <w:t>10</w:t>
      </w:r>
      <w:r w:rsidRPr="00FE04B2">
        <w:rPr>
          <w:rFonts w:eastAsia="Arial" w:cs="Arial"/>
          <w:color w:val="002060"/>
          <w:szCs w:val="24"/>
          <w:lang w:eastAsia="en-GB" w:bidi="en-GB"/>
        </w:rPr>
        <w:t xml:space="preserve"> Procedural Introduction</w:t>
      </w:r>
      <w:bookmarkEnd w:id="547"/>
      <w:bookmarkEnd w:id="548"/>
      <w:r w:rsidRPr="00FE04B2">
        <w:rPr>
          <w:rFonts w:eastAsia="Arial" w:cs="Arial"/>
          <w:color w:val="002060"/>
          <w:szCs w:val="24"/>
          <w:lang w:eastAsia="en-GB" w:bidi="en-GB"/>
        </w:rPr>
        <w:t xml:space="preserve"> </w:t>
      </w:r>
    </w:p>
    <w:p w14:paraId="56C91F70" w14:textId="77777777" w:rsidR="00D93411" w:rsidRPr="00FE04B2" w:rsidRDefault="00D93411" w:rsidP="00E821B5">
      <w:pPr>
        <w:pStyle w:val="NoSpacing"/>
        <w:rPr>
          <w:rFonts w:eastAsia="Arial" w:cs="Arial"/>
          <w:color w:val="002060"/>
          <w:szCs w:val="24"/>
          <w:lang w:eastAsia="en-GB" w:bidi="en-GB"/>
        </w:rPr>
      </w:pPr>
    </w:p>
    <w:p w14:paraId="21C79429" w14:textId="1B9E141E" w:rsidR="00D93411" w:rsidRPr="00FE04B2" w:rsidRDefault="00D93411" w:rsidP="00D93411">
      <w:pPr>
        <w:widowControl w:val="0"/>
        <w:autoSpaceDE w:val="0"/>
        <w:autoSpaceDN w:val="0"/>
        <w:spacing w:line="276" w:lineRule="auto"/>
        <w:ind w:right="667"/>
        <w:rPr>
          <w:rFonts w:eastAsia="Arial" w:cs="Arial"/>
          <w:szCs w:val="24"/>
          <w:lang w:eastAsia="en-GB" w:bidi="en-GB"/>
        </w:rPr>
      </w:pPr>
      <w:r w:rsidRPr="00FE04B2">
        <w:rPr>
          <w:rFonts w:eastAsia="Arial" w:cs="Arial"/>
          <w:szCs w:val="24"/>
          <w:lang w:eastAsia="en-GB" w:bidi="en-GB"/>
        </w:rPr>
        <w:t>13.</w:t>
      </w:r>
      <w:r w:rsidR="00543BF8" w:rsidRPr="00FE04B2">
        <w:rPr>
          <w:rFonts w:eastAsia="Arial" w:cs="Arial"/>
          <w:szCs w:val="24"/>
          <w:lang w:eastAsia="en-GB" w:bidi="en-GB"/>
        </w:rPr>
        <w:t>10</w:t>
      </w:r>
      <w:r w:rsidRPr="00FE04B2">
        <w:rPr>
          <w:rFonts w:eastAsia="Arial" w:cs="Arial"/>
          <w:szCs w:val="24"/>
          <w:lang w:eastAsia="en-GB" w:bidi="en-GB"/>
        </w:rPr>
        <w:t>.</w:t>
      </w:r>
      <w:r w:rsidR="00857A13" w:rsidRPr="00FE04B2">
        <w:rPr>
          <w:rFonts w:eastAsia="Arial" w:cs="Arial"/>
          <w:szCs w:val="24"/>
          <w:lang w:eastAsia="en-GB" w:bidi="en-GB"/>
        </w:rPr>
        <w:t>1</w:t>
      </w:r>
      <w:r w:rsidRPr="00FE04B2">
        <w:rPr>
          <w:rFonts w:eastAsia="Arial" w:cs="Arial"/>
          <w:szCs w:val="24"/>
          <w:lang w:eastAsia="en-GB" w:bidi="en-GB"/>
        </w:rPr>
        <w:t xml:space="preserve"> The Students’ Union Advice Centre can provide you with independent advice and you can be supported by one of their advisers at any stage of the student complaints procedure. </w:t>
      </w:r>
    </w:p>
    <w:p w14:paraId="008BBE78" w14:textId="77777777" w:rsidR="00D93411" w:rsidRPr="00FE04B2" w:rsidRDefault="00D93411" w:rsidP="00E821B5">
      <w:pPr>
        <w:pStyle w:val="NoSpacing"/>
        <w:rPr>
          <w:rFonts w:eastAsia="Arial" w:cs="Arial"/>
          <w:color w:val="002060"/>
          <w:szCs w:val="24"/>
          <w:lang w:eastAsia="en-GB" w:bidi="en-GB"/>
        </w:rPr>
      </w:pPr>
    </w:p>
    <w:p w14:paraId="0C169F58" w14:textId="4D2C781B" w:rsidR="00D93411" w:rsidRPr="00FE04B2" w:rsidRDefault="00D93411" w:rsidP="00D93411">
      <w:pPr>
        <w:widowControl w:val="0"/>
        <w:autoSpaceDE w:val="0"/>
        <w:autoSpaceDN w:val="0"/>
        <w:spacing w:line="276" w:lineRule="auto"/>
        <w:ind w:right="819"/>
        <w:rPr>
          <w:rFonts w:eastAsia="Arial" w:cs="Arial"/>
          <w:szCs w:val="24"/>
          <w:lang w:eastAsia="en-GB" w:bidi="en-GB"/>
        </w:rPr>
      </w:pPr>
      <w:r w:rsidRPr="00FE04B2">
        <w:rPr>
          <w:rFonts w:eastAsia="Arial" w:cs="Arial"/>
          <w:szCs w:val="24"/>
          <w:lang w:eastAsia="en-GB" w:bidi="en-GB"/>
        </w:rPr>
        <w:t>13.</w:t>
      </w:r>
      <w:r w:rsidR="00543BF8" w:rsidRPr="00FE04B2">
        <w:rPr>
          <w:rFonts w:eastAsia="Arial" w:cs="Arial"/>
          <w:szCs w:val="24"/>
          <w:lang w:eastAsia="en-GB" w:bidi="en-GB"/>
        </w:rPr>
        <w:t>10</w:t>
      </w:r>
      <w:r w:rsidRPr="00FE04B2">
        <w:rPr>
          <w:rFonts w:eastAsia="Arial" w:cs="Arial"/>
          <w:szCs w:val="24"/>
          <w:lang w:eastAsia="en-GB" w:bidi="en-GB"/>
        </w:rPr>
        <w:t>.</w:t>
      </w:r>
      <w:r w:rsidR="00857A13" w:rsidRPr="00FE04B2">
        <w:rPr>
          <w:rFonts w:eastAsia="Arial" w:cs="Arial"/>
          <w:szCs w:val="24"/>
          <w:lang w:eastAsia="en-GB" w:bidi="en-GB"/>
        </w:rPr>
        <w:t>2</w:t>
      </w:r>
      <w:r w:rsidRPr="00FE04B2">
        <w:rPr>
          <w:rFonts w:eastAsia="Arial" w:cs="Arial"/>
          <w:szCs w:val="24"/>
          <w:lang w:eastAsia="en-GB" w:bidi="en-GB"/>
        </w:rPr>
        <w:t xml:space="preserve"> There are deadlines within this procedure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041D10E9" w14:textId="77777777" w:rsidR="006D10F1" w:rsidRPr="00FE04B2" w:rsidRDefault="006D10F1" w:rsidP="006D10F1">
      <w:pPr>
        <w:pStyle w:val="NoSpacing"/>
        <w:rPr>
          <w:color w:val="002060"/>
          <w:lang w:eastAsia="en-GB" w:bidi="en-GB"/>
        </w:rPr>
      </w:pPr>
    </w:p>
    <w:p w14:paraId="5AEBAAB7" w14:textId="10A142FB" w:rsidR="00D93411" w:rsidRPr="00FE04B2" w:rsidRDefault="00213BE4" w:rsidP="00D93411">
      <w:pPr>
        <w:widowControl w:val="0"/>
        <w:autoSpaceDE w:val="0"/>
        <w:autoSpaceDN w:val="0"/>
        <w:spacing w:line="276" w:lineRule="auto"/>
        <w:rPr>
          <w:rFonts w:eastAsia="Arial" w:cs="Arial"/>
          <w:b/>
          <w:bCs/>
          <w:szCs w:val="24"/>
          <w:lang w:eastAsia="en-GB" w:bidi="en-GB"/>
        </w:rPr>
      </w:pPr>
      <w:r w:rsidRPr="00FE04B2">
        <w:rPr>
          <w:rFonts w:eastAsia="Arial" w:cs="Arial"/>
          <w:b/>
          <w:bCs/>
          <w:szCs w:val="24"/>
          <w:lang w:eastAsia="en-GB" w:bidi="en-GB"/>
        </w:rPr>
        <w:t>13.11 Informal Resolution</w:t>
      </w:r>
      <w:r w:rsidR="00893AA8" w:rsidRPr="00FE04B2">
        <w:rPr>
          <w:rFonts w:eastAsia="Arial" w:cs="Arial"/>
          <w:b/>
          <w:bCs/>
          <w:szCs w:val="24"/>
          <w:lang w:eastAsia="en-GB" w:bidi="en-GB"/>
        </w:rPr>
        <w:t xml:space="preserve"> Stage</w:t>
      </w:r>
    </w:p>
    <w:p w14:paraId="3CB0C7BB" w14:textId="7AC7A008" w:rsidR="00213BE4" w:rsidRPr="00FE04B2" w:rsidRDefault="009E063B" w:rsidP="00D93411">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13.11.1 </w:t>
      </w:r>
      <w:r w:rsidR="00A63FF3" w:rsidRPr="00FE04B2">
        <w:rPr>
          <w:rFonts w:eastAsia="Arial" w:cs="Arial"/>
          <w:szCs w:val="24"/>
          <w:lang w:eastAsia="en-GB" w:bidi="en-GB"/>
        </w:rPr>
        <w:t>Before making a complaint you should speak to the school or service that you would like to complain about.</w:t>
      </w:r>
      <w:r w:rsidR="005D2EE2" w:rsidRPr="00FE04B2">
        <w:rPr>
          <w:rFonts w:eastAsia="Arial" w:cs="Arial"/>
          <w:szCs w:val="24"/>
          <w:lang w:eastAsia="en-GB" w:bidi="en-GB"/>
        </w:rPr>
        <w:t xml:space="preserve"> </w:t>
      </w:r>
      <w:r w:rsidR="00271B46" w:rsidRPr="00FE04B2">
        <w:rPr>
          <w:rFonts w:eastAsia="Arial" w:cs="Arial"/>
          <w:szCs w:val="24"/>
          <w:lang w:eastAsia="en-GB" w:bidi="en-GB"/>
        </w:rPr>
        <w:t>T</w:t>
      </w:r>
      <w:r w:rsidR="005D2EE2" w:rsidRPr="00FE04B2">
        <w:rPr>
          <w:rFonts w:eastAsia="Arial" w:cs="Arial"/>
          <w:szCs w:val="24"/>
          <w:lang w:eastAsia="en-GB" w:bidi="en-GB"/>
        </w:rPr>
        <w:t xml:space="preserve">his could be done by approaching </w:t>
      </w:r>
      <w:r w:rsidR="005F3D5B" w:rsidRPr="00FE04B2">
        <w:rPr>
          <w:rFonts w:eastAsia="Arial" w:cs="Arial"/>
          <w:szCs w:val="24"/>
          <w:lang w:eastAsia="en-GB" w:bidi="en-GB"/>
        </w:rPr>
        <w:t xml:space="preserve">the service administration team, </w:t>
      </w:r>
      <w:r w:rsidR="005D2EE2" w:rsidRPr="00FE04B2">
        <w:rPr>
          <w:rFonts w:eastAsia="Arial" w:cs="Arial"/>
          <w:szCs w:val="24"/>
          <w:lang w:eastAsia="en-GB" w:bidi="en-GB"/>
        </w:rPr>
        <w:t>your Personal Academic Tutor (PAT), Course or Module Leader or your School Guidance Team.</w:t>
      </w:r>
      <w:r w:rsidR="00A63FF3" w:rsidRPr="00FE04B2">
        <w:rPr>
          <w:rFonts w:eastAsia="Arial" w:cs="Arial"/>
          <w:szCs w:val="24"/>
          <w:lang w:eastAsia="en-GB" w:bidi="en-GB"/>
        </w:rPr>
        <w:t xml:space="preserve"> </w:t>
      </w:r>
    </w:p>
    <w:p w14:paraId="7CD9D7D1" w14:textId="77777777" w:rsidR="00E821B5" w:rsidRPr="00FE04B2" w:rsidRDefault="00E821B5" w:rsidP="00E821B5">
      <w:pPr>
        <w:pStyle w:val="NoSpacing"/>
        <w:rPr>
          <w:color w:val="002060"/>
          <w:lang w:eastAsia="en-GB" w:bidi="en-GB"/>
        </w:rPr>
      </w:pPr>
    </w:p>
    <w:p w14:paraId="237D6239" w14:textId="5B510B4A" w:rsidR="00213BE4" w:rsidRPr="00FE04B2" w:rsidRDefault="009E063B" w:rsidP="00D93411">
      <w:pPr>
        <w:widowControl w:val="0"/>
        <w:autoSpaceDE w:val="0"/>
        <w:autoSpaceDN w:val="0"/>
        <w:spacing w:line="276" w:lineRule="auto"/>
        <w:rPr>
          <w:rFonts w:eastAsia="Arial" w:cs="Arial"/>
          <w:szCs w:val="24"/>
          <w:lang w:eastAsia="en-GB" w:bidi="en-GB"/>
        </w:rPr>
      </w:pPr>
      <w:r w:rsidRPr="00FE04B2">
        <w:rPr>
          <w:rFonts w:cs="Arial"/>
          <w:szCs w:val="24"/>
        </w:rPr>
        <w:t xml:space="preserve">13.11.2 </w:t>
      </w:r>
      <w:r w:rsidR="005D2EE2" w:rsidRPr="00FE04B2">
        <w:rPr>
          <w:rFonts w:eastAsia="Arial" w:cs="Arial"/>
          <w:szCs w:val="24"/>
          <w:lang w:eastAsia="en-GB" w:bidi="en-GB"/>
        </w:rPr>
        <w:t>We will try to resolve your concerns informally through conciliation. Conciliation is the informal consideration of your concerns with a view to finding a positive resolution. The process will depend on the nature of the concern you have raised.</w:t>
      </w:r>
      <w:r w:rsidR="005E3FF3" w:rsidRPr="00FE04B2">
        <w:rPr>
          <w:rFonts w:eastAsia="Arial" w:cs="Arial"/>
          <w:szCs w:val="24"/>
          <w:lang w:eastAsia="en-GB" w:bidi="en-GB"/>
        </w:rPr>
        <w:t xml:space="preserve"> If you would prefer to approach someone impartial in the first instance,</w:t>
      </w:r>
      <w:r w:rsidR="005D2EE2" w:rsidRPr="00FE04B2">
        <w:rPr>
          <w:rFonts w:eastAsia="Arial" w:cs="Arial"/>
          <w:szCs w:val="24"/>
          <w:lang w:eastAsia="en-GB" w:bidi="en-GB"/>
        </w:rPr>
        <w:t xml:space="preserve"> </w:t>
      </w:r>
      <w:r w:rsidRPr="00FE04B2">
        <w:rPr>
          <w:rFonts w:cs="Arial"/>
          <w:szCs w:val="24"/>
        </w:rPr>
        <w:t xml:space="preserve">The University have a number of trained </w:t>
      </w:r>
      <w:hyperlink r:id="rId154" w:history="1">
        <w:r w:rsidRPr="00FE04B2">
          <w:rPr>
            <w:rStyle w:val="Hyperlink"/>
            <w:rFonts w:cs="Arial"/>
            <w:color w:val="002060"/>
            <w:szCs w:val="24"/>
          </w:rPr>
          <w:t>student conciliators</w:t>
        </w:r>
      </w:hyperlink>
      <w:r w:rsidRPr="00FE04B2">
        <w:rPr>
          <w:rFonts w:cs="Arial"/>
          <w:szCs w:val="24"/>
        </w:rPr>
        <w:t xml:space="preserve"> and you can discuss your complaint with them in confidence. They can help you decide the best way to resolve the problem and support you in doing that. To check if your School has a conciliator, contact your School Guidance Team</w:t>
      </w:r>
      <w:r w:rsidR="00C10881" w:rsidRPr="00FE04B2">
        <w:rPr>
          <w:rFonts w:cs="Arial"/>
          <w:szCs w:val="24"/>
        </w:rPr>
        <w:t>.</w:t>
      </w:r>
    </w:p>
    <w:p w14:paraId="23BF8AB0" w14:textId="77777777" w:rsidR="00E821B5" w:rsidRPr="00FE04B2" w:rsidRDefault="00E821B5" w:rsidP="00E821B5">
      <w:pPr>
        <w:pStyle w:val="NoSpacing"/>
        <w:rPr>
          <w:color w:val="002060"/>
          <w:lang w:eastAsia="en-GB" w:bidi="en-GB"/>
        </w:rPr>
      </w:pPr>
    </w:p>
    <w:p w14:paraId="1E011938" w14:textId="3E0894F3" w:rsidR="00D93411" w:rsidRPr="00FE04B2" w:rsidRDefault="00D93411" w:rsidP="00D93411">
      <w:pPr>
        <w:pStyle w:val="Heading2"/>
        <w:rPr>
          <w:rFonts w:cs="Arial"/>
          <w:color w:val="002060"/>
          <w:szCs w:val="24"/>
        </w:rPr>
      </w:pPr>
      <w:bookmarkStart w:id="549" w:name="_Toc71291795"/>
      <w:bookmarkStart w:id="550" w:name="_Toc147475722"/>
      <w:r w:rsidRPr="00FE04B2">
        <w:rPr>
          <w:rFonts w:cs="Arial"/>
          <w:color w:val="002060"/>
          <w:szCs w:val="24"/>
        </w:rPr>
        <w:t>13.</w:t>
      </w:r>
      <w:r w:rsidR="00790132" w:rsidRPr="00FE04B2">
        <w:rPr>
          <w:rFonts w:cs="Arial"/>
          <w:color w:val="002060"/>
          <w:szCs w:val="24"/>
        </w:rPr>
        <w:t>1</w:t>
      </w:r>
      <w:r w:rsidR="00C10881" w:rsidRPr="00FE04B2">
        <w:rPr>
          <w:rFonts w:cs="Arial"/>
          <w:color w:val="002060"/>
          <w:szCs w:val="24"/>
        </w:rPr>
        <w:t>2</w:t>
      </w:r>
      <w:r w:rsidRPr="00FE04B2">
        <w:rPr>
          <w:rFonts w:cs="Arial"/>
          <w:color w:val="002060"/>
          <w:szCs w:val="24"/>
        </w:rPr>
        <w:t xml:space="preserve"> Stage 1 School-level Resolution</w:t>
      </w:r>
      <w:bookmarkEnd w:id="549"/>
      <w:bookmarkEnd w:id="550"/>
    </w:p>
    <w:p w14:paraId="2B313656" w14:textId="77777777" w:rsidR="00D93411" w:rsidRPr="00FE04B2" w:rsidRDefault="00D93411" w:rsidP="00E821B5">
      <w:pPr>
        <w:pStyle w:val="NoSpacing"/>
        <w:rPr>
          <w:color w:val="002060"/>
        </w:rPr>
      </w:pPr>
    </w:p>
    <w:p w14:paraId="19FE558A" w14:textId="26629EA9"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w:t>
      </w:r>
      <w:r w:rsidR="00790132" w:rsidRPr="00FE04B2">
        <w:rPr>
          <w:rFonts w:eastAsia="Arial" w:cs="Arial"/>
          <w:szCs w:val="24"/>
          <w:lang w:eastAsia="en-GB" w:bidi="en-GB"/>
        </w:rPr>
        <w:t>1</w:t>
      </w:r>
      <w:r w:rsidR="00C10881" w:rsidRPr="00FE04B2">
        <w:rPr>
          <w:rFonts w:eastAsia="Arial" w:cs="Arial"/>
          <w:szCs w:val="24"/>
          <w:lang w:eastAsia="en-GB" w:bidi="en-GB"/>
        </w:rPr>
        <w:t>2</w:t>
      </w:r>
      <w:r w:rsidRPr="00FE04B2">
        <w:rPr>
          <w:rFonts w:eastAsia="Arial" w:cs="Arial"/>
          <w:szCs w:val="24"/>
          <w:lang w:eastAsia="en-GB" w:bidi="en-GB"/>
        </w:rPr>
        <w:t xml:space="preserve">.1 If you are unhappy with the informal resolution of your complaint, you should complete Stage 1 of the student complaints form. Please give us all the relevant details of your complaint, including any supporting evidence you would like to submit and tell us the outcome you would like in order to resolve your complaint. </w:t>
      </w:r>
    </w:p>
    <w:p w14:paraId="4D244FDF" w14:textId="77777777" w:rsidR="00D93411" w:rsidRPr="00FE04B2" w:rsidRDefault="00D93411" w:rsidP="002B48FD">
      <w:pPr>
        <w:pStyle w:val="NoSpacing"/>
        <w:rPr>
          <w:color w:val="002060"/>
          <w:lang w:eastAsia="en-GB" w:bidi="en-GB"/>
        </w:rPr>
      </w:pPr>
    </w:p>
    <w:p w14:paraId="0518F575" w14:textId="2F0657FF" w:rsidR="00D93411" w:rsidRPr="00FE04B2" w:rsidRDefault="00D93411" w:rsidP="00D93411">
      <w:pPr>
        <w:widowControl w:val="0"/>
        <w:autoSpaceDE w:val="0"/>
        <w:autoSpaceDN w:val="0"/>
        <w:spacing w:line="276" w:lineRule="auto"/>
        <w:ind w:right="913"/>
        <w:rPr>
          <w:rFonts w:eastAsia="Arial" w:cs="Arial"/>
          <w:szCs w:val="24"/>
          <w:lang w:eastAsia="en-GB" w:bidi="en-GB"/>
        </w:rPr>
      </w:pPr>
      <w:r w:rsidRPr="00FE04B2">
        <w:rPr>
          <w:rFonts w:eastAsia="Arial" w:cs="Arial"/>
          <w:szCs w:val="24"/>
          <w:lang w:eastAsia="en-GB" w:bidi="en-GB"/>
        </w:rPr>
        <w:t>13.</w:t>
      </w:r>
      <w:r w:rsidR="00790132" w:rsidRPr="00FE04B2">
        <w:rPr>
          <w:rFonts w:eastAsia="Arial" w:cs="Arial"/>
          <w:szCs w:val="24"/>
          <w:lang w:eastAsia="en-GB" w:bidi="en-GB"/>
        </w:rPr>
        <w:t>1</w:t>
      </w:r>
      <w:r w:rsidR="00AF4DB2">
        <w:rPr>
          <w:rFonts w:eastAsia="Arial" w:cs="Arial"/>
          <w:szCs w:val="24"/>
          <w:lang w:eastAsia="en-GB" w:bidi="en-GB"/>
        </w:rPr>
        <w:t>2</w:t>
      </w:r>
      <w:r w:rsidRPr="00FE04B2">
        <w:rPr>
          <w:rFonts w:eastAsia="Arial" w:cs="Arial"/>
          <w:szCs w:val="24"/>
          <w:lang w:eastAsia="en-GB" w:bidi="en-GB"/>
        </w:rPr>
        <w:t>.2 You should make your complaint at Stage 1 as soon as possible and no later than one calendar month of the incident which has caused you to complain, unless you can provide compelling independent evidence which shows why you could not raise the complaint sooner.</w:t>
      </w:r>
      <w:r w:rsidR="00091CF7" w:rsidRPr="00FE04B2">
        <w:rPr>
          <w:rFonts w:eastAsia="Arial" w:cs="Arial"/>
          <w:szCs w:val="24"/>
          <w:lang w:eastAsia="en-GB" w:bidi="en-GB"/>
        </w:rPr>
        <w:t xml:space="preserve"> Please refer to 13.8 for expectations on the timings of complaints. </w:t>
      </w:r>
    </w:p>
    <w:p w14:paraId="298D3C02" w14:textId="77777777" w:rsidR="00D93411" w:rsidRPr="00FE04B2" w:rsidRDefault="00D93411" w:rsidP="00E821B5">
      <w:pPr>
        <w:pStyle w:val="NoSpacing"/>
        <w:rPr>
          <w:rFonts w:eastAsia="Arial" w:cs="Arial"/>
          <w:color w:val="002060"/>
          <w:szCs w:val="24"/>
          <w:lang w:eastAsia="en-GB" w:bidi="en-GB"/>
        </w:rPr>
      </w:pPr>
    </w:p>
    <w:p w14:paraId="2A43DC8A" w14:textId="0FA0EE47" w:rsidR="00D93411" w:rsidRPr="00FE04B2" w:rsidRDefault="00D93411" w:rsidP="00D93411">
      <w:pPr>
        <w:widowControl w:val="0"/>
        <w:autoSpaceDE w:val="0"/>
        <w:autoSpaceDN w:val="0"/>
        <w:spacing w:line="276" w:lineRule="auto"/>
        <w:ind w:right="667"/>
        <w:rPr>
          <w:rFonts w:eastAsia="Arial" w:cs="Arial"/>
          <w:szCs w:val="24"/>
          <w:lang w:eastAsia="en-GB" w:bidi="en-GB"/>
        </w:rPr>
      </w:pPr>
      <w:r w:rsidRPr="00FE04B2">
        <w:rPr>
          <w:rFonts w:eastAsia="Arial" w:cs="Arial"/>
          <w:szCs w:val="24"/>
          <w:lang w:eastAsia="en-GB" w:bidi="en-GB"/>
        </w:rPr>
        <w:t>13.</w:t>
      </w:r>
      <w:r w:rsidR="00790132" w:rsidRPr="00FE04B2">
        <w:rPr>
          <w:rFonts w:eastAsia="Arial" w:cs="Arial"/>
          <w:szCs w:val="24"/>
          <w:lang w:eastAsia="en-GB" w:bidi="en-GB"/>
        </w:rPr>
        <w:t>1</w:t>
      </w:r>
      <w:r w:rsidR="00AF4DB2">
        <w:rPr>
          <w:rFonts w:eastAsia="Arial" w:cs="Arial"/>
          <w:szCs w:val="24"/>
          <w:lang w:eastAsia="en-GB" w:bidi="en-GB"/>
        </w:rPr>
        <w:t>2</w:t>
      </w:r>
      <w:r w:rsidRPr="00FE04B2">
        <w:rPr>
          <w:rFonts w:eastAsia="Arial" w:cs="Arial"/>
          <w:szCs w:val="24"/>
          <w:lang w:eastAsia="en-GB" w:bidi="en-GB"/>
        </w:rPr>
        <w:t xml:space="preserve">.3 If you are complaining on behalf of a group of students you must attach a sheet to the student complaints form, containing the names  of the students who form part of the group raising the complaint. You should ensure that the members of the group have agreed the content of the complaint and any supporting evidence that is sent to us. </w:t>
      </w:r>
      <w:r w:rsidR="00BC49CC" w:rsidRPr="00FE04B2">
        <w:rPr>
          <w:rFonts w:eastAsia="Arial" w:cs="Arial"/>
          <w:szCs w:val="24"/>
          <w:lang w:eastAsia="en-GB" w:bidi="en-GB"/>
        </w:rPr>
        <w:t xml:space="preserve">The investigator will send an email to all complainants to confirm the matter is being considered as a group complaint but will then liaise with the nominated student, put forward by the group.  </w:t>
      </w:r>
    </w:p>
    <w:p w14:paraId="08705C60" w14:textId="77777777" w:rsidR="00D93411" w:rsidRPr="00FE04B2" w:rsidRDefault="00D93411" w:rsidP="00E821B5">
      <w:pPr>
        <w:pStyle w:val="NoSpacing"/>
        <w:rPr>
          <w:rFonts w:eastAsia="Arial" w:cs="Arial"/>
          <w:color w:val="002060"/>
          <w:szCs w:val="24"/>
          <w:lang w:eastAsia="en-GB" w:bidi="en-GB"/>
        </w:rPr>
      </w:pPr>
    </w:p>
    <w:p w14:paraId="599471DE" w14:textId="11F6D172" w:rsidR="00D93411" w:rsidRPr="00FE04B2" w:rsidRDefault="00D93411" w:rsidP="00D93411">
      <w:pPr>
        <w:widowControl w:val="0"/>
        <w:autoSpaceDE w:val="0"/>
        <w:autoSpaceDN w:val="0"/>
        <w:spacing w:line="276" w:lineRule="auto"/>
        <w:ind w:right="667"/>
        <w:rPr>
          <w:rFonts w:eastAsia="Arial" w:cs="Arial"/>
          <w:szCs w:val="24"/>
          <w:lang w:eastAsia="en-GB" w:bidi="en-GB"/>
        </w:rPr>
      </w:pPr>
      <w:r w:rsidRPr="00FE04B2">
        <w:rPr>
          <w:rFonts w:eastAsia="Arial" w:cs="Arial"/>
          <w:szCs w:val="24"/>
          <w:lang w:eastAsia="en-GB" w:bidi="en-GB"/>
        </w:rPr>
        <w:t>13.</w:t>
      </w:r>
      <w:r w:rsidR="00B849AC" w:rsidRPr="00FE04B2">
        <w:rPr>
          <w:rFonts w:eastAsia="Arial" w:cs="Arial"/>
          <w:szCs w:val="24"/>
          <w:lang w:eastAsia="en-GB" w:bidi="en-GB"/>
        </w:rPr>
        <w:t>1</w:t>
      </w:r>
      <w:r w:rsidR="00AF4DB2">
        <w:rPr>
          <w:rFonts w:eastAsia="Arial" w:cs="Arial"/>
          <w:szCs w:val="24"/>
          <w:lang w:eastAsia="en-GB" w:bidi="en-GB"/>
        </w:rPr>
        <w:t>2</w:t>
      </w:r>
      <w:r w:rsidRPr="00FE04B2">
        <w:rPr>
          <w:rFonts w:eastAsia="Arial" w:cs="Arial"/>
          <w:szCs w:val="24"/>
          <w:lang w:eastAsia="en-GB" w:bidi="en-GB"/>
        </w:rPr>
        <w:t>.4 Where for good reason you are not able to engage with the procedure and you would like someone to complain on your behalf, you will need to provide us with your written authority by emailing us from your university email account to confirm who will be making the complaint.</w:t>
      </w:r>
    </w:p>
    <w:p w14:paraId="2EE124D2" w14:textId="77777777" w:rsidR="00D93411" w:rsidRPr="00FE04B2" w:rsidRDefault="00D93411" w:rsidP="00E821B5">
      <w:pPr>
        <w:pStyle w:val="NoSpacing"/>
        <w:rPr>
          <w:rFonts w:eastAsia="Arial" w:cs="Arial"/>
          <w:color w:val="002060"/>
          <w:szCs w:val="24"/>
          <w:lang w:eastAsia="en-GB" w:bidi="en-GB"/>
        </w:rPr>
      </w:pPr>
    </w:p>
    <w:p w14:paraId="0E4E5798" w14:textId="25629F80"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w:t>
      </w:r>
      <w:r w:rsidR="00B849AC" w:rsidRPr="00FE04B2">
        <w:rPr>
          <w:rFonts w:eastAsia="Arial" w:cs="Arial"/>
          <w:szCs w:val="24"/>
          <w:lang w:eastAsia="en-GB" w:bidi="en-GB"/>
        </w:rPr>
        <w:t>1</w:t>
      </w:r>
      <w:r w:rsidR="00AF4DB2">
        <w:rPr>
          <w:rFonts w:eastAsia="Arial" w:cs="Arial"/>
          <w:szCs w:val="24"/>
          <w:lang w:eastAsia="en-GB" w:bidi="en-GB"/>
        </w:rPr>
        <w:t>2</w:t>
      </w:r>
      <w:r w:rsidRPr="00FE04B2">
        <w:rPr>
          <w:rFonts w:eastAsia="Arial" w:cs="Arial"/>
          <w:szCs w:val="24"/>
          <w:lang w:eastAsia="en-GB" w:bidi="en-GB"/>
        </w:rPr>
        <w:t xml:space="preserve">.5 You should send your completed student complaints form to your School Manager, these details are on the complaints form. The School Manager will review the complaint and pass it to the relevant person within the school or service who will investigate. </w:t>
      </w:r>
    </w:p>
    <w:p w14:paraId="6E832ABF" w14:textId="77777777" w:rsidR="00D93411" w:rsidRPr="00FE04B2" w:rsidRDefault="00D93411" w:rsidP="00E821B5">
      <w:pPr>
        <w:pStyle w:val="NoSpacing"/>
        <w:rPr>
          <w:rFonts w:eastAsia="Arial" w:cs="Arial"/>
          <w:color w:val="002060"/>
          <w:szCs w:val="24"/>
          <w:lang w:eastAsia="en-GB" w:bidi="en-GB"/>
        </w:rPr>
      </w:pPr>
    </w:p>
    <w:p w14:paraId="390BDAFF" w14:textId="7C609817"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w:t>
      </w:r>
      <w:r w:rsidR="00B849AC" w:rsidRPr="00FE04B2">
        <w:rPr>
          <w:rFonts w:eastAsia="Arial" w:cs="Arial"/>
          <w:szCs w:val="24"/>
          <w:lang w:eastAsia="en-GB" w:bidi="en-GB"/>
        </w:rPr>
        <w:t>1</w:t>
      </w:r>
      <w:r w:rsidR="00AF4DB2">
        <w:rPr>
          <w:rFonts w:eastAsia="Arial" w:cs="Arial"/>
          <w:szCs w:val="24"/>
          <w:lang w:eastAsia="en-GB" w:bidi="en-GB"/>
        </w:rPr>
        <w:t>2</w:t>
      </w:r>
      <w:r w:rsidRPr="00FE04B2">
        <w:rPr>
          <w:rFonts w:eastAsia="Arial" w:cs="Arial"/>
          <w:szCs w:val="24"/>
          <w:lang w:eastAsia="en-GB" w:bidi="en-GB"/>
        </w:rPr>
        <w:t xml:space="preserve">.6 The staff member investigating your complaint, as part of their investigation, may seek other information such as email correspondence to help inform their investigation. </w:t>
      </w:r>
    </w:p>
    <w:p w14:paraId="16DD3AFC" w14:textId="77777777" w:rsidR="00D93411" w:rsidRPr="00FE04B2" w:rsidRDefault="00D93411" w:rsidP="00E821B5">
      <w:pPr>
        <w:pStyle w:val="NoSpacing"/>
        <w:rPr>
          <w:rFonts w:eastAsia="Arial" w:cs="Arial"/>
          <w:color w:val="002060"/>
          <w:szCs w:val="24"/>
          <w:lang w:eastAsia="en-GB" w:bidi="en-GB"/>
        </w:rPr>
      </w:pPr>
    </w:p>
    <w:p w14:paraId="402CA0ED" w14:textId="4EC03B37"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w:t>
      </w:r>
      <w:r w:rsidR="00AF4DB2">
        <w:rPr>
          <w:rFonts w:eastAsia="Arial" w:cs="Arial"/>
          <w:szCs w:val="24"/>
          <w:lang w:eastAsia="en-GB" w:bidi="en-GB"/>
        </w:rPr>
        <w:t>12</w:t>
      </w:r>
      <w:r w:rsidRPr="00FE04B2">
        <w:rPr>
          <w:rFonts w:eastAsia="Arial" w:cs="Arial"/>
          <w:szCs w:val="24"/>
          <w:lang w:eastAsia="en-GB" w:bidi="en-GB"/>
        </w:rPr>
        <w:t xml:space="preserve">.7 </w:t>
      </w:r>
      <w:r w:rsidR="005E4D88" w:rsidRPr="00FE04B2">
        <w:rPr>
          <w:rFonts w:eastAsia="Arial" w:cs="Arial"/>
          <w:szCs w:val="24"/>
          <w:lang w:eastAsia="en-GB" w:bidi="en-GB"/>
        </w:rPr>
        <w:t>Normally, t</w:t>
      </w:r>
      <w:r w:rsidR="005409D2" w:rsidRPr="00FE04B2">
        <w:rPr>
          <w:rFonts w:eastAsia="Arial" w:cs="Arial"/>
          <w:szCs w:val="24"/>
          <w:lang w:eastAsia="en-GB" w:bidi="en-GB"/>
        </w:rPr>
        <w:t>his</w:t>
      </w:r>
      <w:r w:rsidRPr="00FE04B2">
        <w:rPr>
          <w:rFonts w:eastAsia="Arial" w:cs="Arial"/>
          <w:szCs w:val="24"/>
          <w:lang w:eastAsia="en-GB" w:bidi="en-GB"/>
        </w:rPr>
        <w:t xml:space="preserve"> person will invite you to meet with them to discuss your complaint</w:t>
      </w:r>
      <w:r w:rsidR="00E821B5" w:rsidRPr="00FE04B2">
        <w:rPr>
          <w:rFonts w:eastAsia="Arial" w:cs="Arial"/>
          <w:szCs w:val="24"/>
          <w:lang w:eastAsia="en-GB" w:bidi="en-GB"/>
        </w:rPr>
        <w:t>, this could be via email or face-to-face</w:t>
      </w:r>
      <w:r w:rsidR="00692743" w:rsidRPr="00FE04B2">
        <w:rPr>
          <w:rFonts w:eastAsia="Arial" w:cs="Arial"/>
          <w:szCs w:val="24"/>
          <w:lang w:eastAsia="en-GB" w:bidi="en-GB"/>
        </w:rPr>
        <w:t xml:space="preserve"> via Teams or in person</w:t>
      </w:r>
      <w:r w:rsidRPr="00FE04B2">
        <w:rPr>
          <w:rFonts w:eastAsia="Arial" w:cs="Arial"/>
          <w:szCs w:val="24"/>
          <w:lang w:eastAsia="en-GB" w:bidi="en-GB"/>
        </w:rPr>
        <w:t xml:space="preserve">. The investigator will take a record of the meeting and include this with the response, along with copies of any other evidence considered. </w:t>
      </w:r>
    </w:p>
    <w:p w14:paraId="0B26739A" w14:textId="77777777" w:rsidR="00D93411" w:rsidRPr="00FE04B2" w:rsidRDefault="00D93411" w:rsidP="00E821B5">
      <w:pPr>
        <w:pStyle w:val="NoSpacing"/>
        <w:rPr>
          <w:rFonts w:eastAsia="Arial" w:cs="Arial"/>
          <w:color w:val="002060"/>
          <w:szCs w:val="24"/>
          <w:lang w:eastAsia="en-GB" w:bidi="en-GB"/>
        </w:rPr>
      </w:pPr>
    </w:p>
    <w:p w14:paraId="5D2D83B4" w14:textId="580D9FD9"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w:t>
      </w:r>
      <w:r w:rsidR="00B849AC" w:rsidRPr="00FE04B2">
        <w:rPr>
          <w:rFonts w:eastAsia="Arial" w:cs="Arial"/>
          <w:szCs w:val="24"/>
          <w:lang w:eastAsia="en-GB" w:bidi="en-GB"/>
        </w:rPr>
        <w:t>1</w:t>
      </w:r>
      <w:r w:rsidR="00AF4DB2">
        <w:rPr>
          <w:rFonts w:eastAsia="Arial" w:cs="Arial"/>
          <w:szCs w:val="24"/>
          <w:lang w:eastAsia="en-GB" w:bidi="en-GB"/>
        </w:rPr>
        <w:t>2</w:t>
      </w:r>
      <w:r w:rsidRPr="00FE04B2">
        <w:rPr>
          <w:rFonts w:eastAsia="Arial" w:cs="Arial"/>
          <w:szCs w:val="24"/>
          <w:lang w:eastAsia="en-GB" w:bidi="en-GB"/>
        </w:rPr>
        <w:t xml:space="preserve">.8 You should receive a response, providing reasons for the outcome, no later than </w:t>
      </w:r>
      <w:r w:rsidRPr="00FE04B2">
        <w:rPr>
          <w:rFonts w:eastAsia="Arial" w:cs="Arial"/>
          <w:b/>
          <w:bCs/>
          <w:szCs w:val="24"/>
          <w:lang w:eastAsia="en-GB" w:bidi="en-GB"/>
        </w:rPr>
        <w:t>20 working days</w:t>
      </w:r>
      <w:r w:rsidRPr="00FE04B2">
        <w:rPr>
          <w:rFonts w:eastAsia="Arial" w:cs="Arial"/>
          <w:szCs w:val="24"/>
          <w:lang w:eastAsia="en-GB" w:bidi="en-GB"/>
        </w:rPr>
        <w:t xml:space="preserve"> of the date that we received your Stage 1 complaint.</w:t>
      </w:r>
    </w:p>
    <w:p w14:paraId="36228967" w14:textId="77777777" w:rsidR="00D93411" w:rsidRPr="00FE04B2" w:rsidRDefault="00D93411" w:rsidP="00E821B5">
      <w:pPr>
        <w:pStyle w:val="NoSpacing"/>
        <w:rPr>
          <w:rFonts w:eastAsia="Arial" w:cs="Arial"/>
          <w:color w:val="002060"/>
          <w:szCs w:val="24"/>
          <w:lang w:eastAsia="en-GB" w:bidi="en-GB"/>
        </w:rPr>
      </w:pPr>
    </w:p>
    <w:p w14:paraId="65FDF54E" w14:textId="0BC6D156"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w:t>
      </w:r>
      <w:r w:rsidR="00B849AC" w:rsidRPr="00FE04B2">
        <w:rPr>
          <w:rFonts w:eastAsia="Arial" w:cs="Arial"/>
          <w:szCs w:val="24"/>
          <w:lang w:eastAsia="en-GB" w:bidi="en-GB"/>
        </w:rPr>
        <w:t>1</w:t>
      </w:r>
      <w:r w:rsidR="00AF4DB2">
        <w:rPr>
          <w:rFonts w:eastAsia="Arial" w:cs="Arial"/>
          <w:szCs w:val="24"/>
          <w:lang w:eastAsia="en-GB" w:bidi="en-GB"/>
        </w:rPr>
        <w:t>2</w:t>
      </w:r>
      <w:r w:rsidRPr="00FE04B2">
        <w:rPr>
          <w:rFonts w:eastAsia="Arial" w:cs="Arial"/>
          <w:szCs w:val="24"/>
          <w:lang w:eastAsia="en-GB" w:bidi="en-GB"/>
        </w:rPr>
        <w:t xml:space="preserve">.9 If you are satisfied with the outcome to your complaint, you must inform the investigator of this in writing by email. If you accept the outcome to your complaint this will be in full and final settlement of all issues raised in your complaint. </w:t>
      </w:r>
    </w:p>
    <w:p w14:paraId="5AB896B6" w14:textId="77777777" w:rsidR="00D93411" w:rsidRPr="00FE04B2" w:rsidRDefault="00D93411" w:rsidP="00007862">
      <w:pPr>
        <w:pStyle w:val="NoSpacing"/>
        <w:rPr>
          <w:color w:val="002060"/>
          <w:lang w:eastAsia="en-GB" w:bidi="en-GB"/>
        </w:rPr>
      </w:pPr>
    </w:p>
    <w:p w14:paraId="767ABB1A" w14:textId="37750C20" w:rsidR="00D93411" w:rsidRPr="00FE04B2" w:rsidRDefault="00D93411" w:rsidP="00D93411">
      <w:pPr>
        <w:pStyle w:val="Heading2"/>
        <w:rPr>
          <w:rFonts w:cs="Arial"/>
          <w:color w:val="002060"/>
          <w:szCs w:val="24"/>
        </w:rPr>
      </w:pPr>
      <w:bookmarkStart w:id="551" w:name="_Toc71291796"/>
      <w:bookmarkStart w:id="552" w:name="_Toc147475723"/>
      <w:r w:rsidRPr="00FE04B2">
        <w:rPr>
          <w:rFonts w:cs="Arial"/>
          <w:color w:val="002060"/>
          <w:szCs w:val="24"/>
        </w:rPr>
        <w:t>13.1</w:t>
      </w:r>
      <w:r w:rsidR="00AF4DB2">
        <w:rPr>
          <w:rFonts w:cs="Arial"/>
          <w:color w:val="002060"/>
          <w:szCs w:val="24"/>
        </w:rPr>
        <w:t>3</w:t>
      </w:r>
      <w:r w:rsidRPr="00FE04B2">
        <w:rPr>
          <w:rFonts w:cs="Arial"/>
          <w:color w:val="002060"/>
          <w:szCs w:val="24"/>
        </w:rPr>
        <w:t xml:space="preserve"> Stage 2 University-level Resolution</w:t>
      </w:r>
      <w:bookmarkEnd w:id="551"/>
      <w:bookmarkEnd w:id="552"/>
    </w:p>
    <w:p w14:paraId="5D68BF5E" w14:textId="77777777" w:rsidR="00D93411" w:rsidRPr="00FE04B2" w:rsidRDefault="00D93411" w:rsidP="002B48FD">
      <w:pPr>
        <w:pStyle w:val="NoSpacing"/>
        <w:rPr>
          <w:rFonts w:eastAsia="Arial" w:cs="Arial"/>
          <w:color w:val="002060"/>
          <w:szCs w:val="24"/>
          <w:lang w:eastAsia="en-GB" w:bidi="en-GB"/>
        </w:rPr>
      </w:pPr>
    </w:p>
    <w:p w14:paraId="16825AC8" w14:textId="78F5D652" w:rsidR="00D93411" w:rsidRPr="00FE04B2" w:rsidRDefault="00D93411" w:rsidP="00D93411">
      <w:pPr>
        <w:widowControl w:val="0"/>
        <w:autoSpaceDE w:val="0"/>
        <w:autoSpaceDN w:val="0"/>
        <w:spacing w:line="276" w:lineRule="auto"/>
        <w:ind w:right="965"/>
        <w:rPr>
          <w:rFonts w:eastAsia="Arial" w:cs="Arial"/>
          <w:szCs w:val="24"/>
          <w:lang w:eastAsia="en-GB" w:bidi="en-GB"/>
        </w:rPr>
      </w:pPr>
      <w:r w:rsidRPr="00FE04B2">
        <w:rPr>
          <w:rFonts w:eastAsia="Arial" w:cs="Arial"/>
          <w:szCs w:val="24"/>
          <w:lang w:eastAsia="en-GB" w:bidi="en-GB"/>
        </w:rPr>
        <w:t>13.1</w:t>
      </w:r>
      <w:r w:rsidR="00AF4DB2">
        <w:rPr>
          <w:rFonts w:eastAsia="Arial" w:cs="Arial"/>
          <w:szCs w:val="24"/>
          <w:lang w:eastAsia="en-GB" w:bidi="en-GB"/>
        </w:rPr>
        <w:t>3</w:t>
      </w:r>
      <w:r w:rsidRPr="00FE04B2">
        <w:rPr>
          <w:rFonts w:eastAsia="Arial" w:cs="Arial"/>
          <w:szCs w:val="24"/>
          <w:lang w:eastAsia="en-GB" w:bidi="en-GB"/>
        </w:rPr>
        <w:t xml:space="preserve">.1 If you are unhappy with the Stage 1 response you should complete Stage 2 of your student complaints form and submit all documentation related to the outcome of your Stage 1 complaint. You should ensure that Stage 1 also remains completed from the earlier stage of your complaint. You may wish to use your earlier form to do this. </w:t>
      </w:r>
    </w:p>
    <w:p w14:paraId="21E17822" w14:textId="77777777" w:rsidR="00D93411" w:rsidRPr="00FE04B2" w:rsidRDefault="00D93411" w:rsidP="00E821B5">
      <w:pPr>
        <w:pStyle w:val="NoSpacing"/>
        <w:rPr>
          <w:rFonts w:eastAsia="Arial" w:cs="Arial"/>
          <w:color w:val="002060"/>
          <w:szCs w:val="24"/>
          <w:lang w:eastAsia="en-GB" w:bidi="en-GB"/>
        </w:rPr>
      </w:pPr>
    </w:p>
    <w:p w14:paraId="61CA8325" w14:textId="548F205D" w:rsidR="00D93411" w:rsidRPr="00FE04B2" w:rsidRDefault="00D93411" w:rsidP="00D93411">
      <w:pPr>
        <w:widowControl w:val="0"/>
        <w:autoSpaceDE w:val="0"/>
        <w:autoSpaceDN w:val="0"/>
        <w:spacing w:line="276" w:lineRule="auto"/>
        <w:ind w:right="965"/>
        <w:rPr>
          <w:rFonts w:eastAsia="Arial" w:cs="Arial"/>
          <w:szCs w:val="24"/>
          <w:lang w:eastAsia="en-GB" w:bidi="en-GB"/>
        </w:rPr>
      </w:pPr>
      <w:r w:rsidRPr="00FE04B2">
        <w:rPr>
          <w:rFonts w:eastAsia="Arial" w:cs="Arial"/>
          <w:szCs w:val="24"/>
          <w:lang w:eastAsia="en-GB" w:bidi="en-GB"/>
        </w:rPr>
        <w:t>13.1</w:t>
      </w:r>
      <w:r w:rsidR="00AF4DB2">
        <w:rPr>
          <w:rFonts w:eastAsia="Arial" w:cs="Arial"/>
          <w:szCs w:val="24"/>
          <w:lang w:eastAsia="en-GB" w:bidi="en-GB"/>
        </w:rPr>
        <w:t>3</w:t>
      </w:r>
      <w:r w:rsidRPr="00FE04B2">
        <w:rPr>
          <w:rFonts w:eastAsia="Arial" w:cs="Arial"/>
          <w:szCs w:val="24"/>
          <w:lang w:eastAsia="en-GB" w:bidi="en-GB"/>
        </w:rPr>
        <w:t xml:space="preserve">.2 You should email the completed student complaints form to Registry via </w:t>
      </w:r>
      <w:hyperlink r:id="rId155" w:history="1">
        <w:r w:rsidRPr="00FE04B2">
          <w:rPr>
            <w:rFonts w:eastAsia="Arial" w:cs="Arial"/>
            <w:szCs w:val="24"/>
            <w:u w:val="single"/>
            <w:lang w:eastAsia="en-GB" w:bidi="en-GB"/>
          </w:rPr>
          <w:t>studentcomplaints@hud.ac.uk</w:t>
        </w:r>
      </w:hyperlink>
      <w:r w:rsidRPr="00FE04B2">
        <w:rPr>
          <w:rFonts w:eastAsia="Arial" w:cs="Arial"/>
          <w:szCs w:val="24"/>
          <w:lang w:eastAsia="en-GB" w:bidi="en-GB"/>
        </w:rPr>
        <w:t xml:space="preserve"> no later than </w:t>
      </w:r>
      <w:r w:rsidRPr="00FE04B2">
        <w:rPr>
          <w:rFonts w:eastAsia="Arial" w:cs="Arial"/>
          <w:b/>
          <w:bCs/>
          <w:szCs w:val="24"/>
          <w:lang w:eastAsia="en-GB" w:bidi="en-GB"/>
        </w:rPr>
        <w:t>10 working days</w:t>
      </w:r>
      <w:r w:rsidRPr="00FE04B2">
        <w:rPr>
          <w:rFonts w:eastAsia="Arial" w:cs="Arial"/>
          <w:szCs w:val="24"/>
          <w:lang w:eastAsia="en-GB" w:bidi="en-GB"/>
        </w:rPr>
        <w:t xml:space="preserve"> of the date you were issued with the Stage 1 response. You can submit the updated student complaints form and then provide supporting documentation afterwards during the investigation. You should not submit the form late because you have been waiting for something. </w:t>
      </w:r>
    </w:p>
    <w:p w14:paraId="311617A1" w14:textId="77777777" w:rsidR="00D93411" w:rsidRPr="00FE04B2" w:rsidRDefault="00D93411" w:rsidP="002B48FD">
      <w:pPr>
        <w:pStyle w:val="NoSpacing"/>
        <w:rPr>
          <w:rFonts w:eastAsia="Arial" w:cs="Arial"/>
          <w:color w:val="002060"/>
          <w:szCs w:val="24"/>
          <w:lang w:eastAsia="en-GB" w:bidi="en-GB"/>
        </w:rPr>
      </w:pPr>
    </w:p>
    <w:p w14:paraId="379558A0" w14:textId="5EC3F921" w:rsidR="00D93411" w:rsidRPr="00FE04B2" w:rsidRDefault="00D93411" w:rsidP="00D93411">
      <w:pPr>
        <w:widowControl w:val="0"/>
        <w:autoSpaceDE w:val="0"/>
        <w:autoSpaceDN w:val="0"/>
        <w:spacing w:line="276" w:lineRule="auto"/>
        <w:ind w:right="965"/>
        <w:rPr>
          <w:rFonts w:eastAsia="Arial" w:cs="Arial"/>
          <w:szCs w:val="24"/>
          <w:lang w:eastAsia="en-GB" w:bidi="en-GB"/>
        </w:rPr>
      </w:pPr>
      <w:r w:rsidRPr="00FE04B2">
        <w:rPr>
          <w:rFonts w:eastAsia="Arial" w:cs="Arial"/>
          <w:szCs w:val="24"/>
          <w:lang w:eastAsia="en-GB" w:bidi="en-GB"/>
        </w:rPr>
        <w:t>13.1</w:t>
      </w:r>
      <w:r w:rsidR="00AF4DB2">
        <w:rPr>
          <w:rFonts w:eastAsia="Arial" w:cs="Arial"/>
          <w:szCs w:val="24"/>
          <w:lang w:eastAsia="en-GB" w:bidi="en-GB"/>
        </w:rPr>
        <w:t>3</w:t>
      </w:r>
      <w:r w:rsidRPr="00FE04B2">
        <w:rPr>
          <w:rFonts w:eastAsia="Arial" w:cs="Arial"/>
          <w:szCs w:val="24"/>
          <w:lang w:eastAsia="en-GB" w:bidi="en-GB"/>
        </w:rPr>
        <w:t xml:space="preserve">.3 As part of this stage, Registry will investigate your complaint and review whether the Stage 1 outcome was reasonable and whether the complaints procedure was followed correctly. If your complaint is about Registry we will ask a senior member of staff elsewhere within the University to investigate your complaint. </w:t>
      </w:r>
    </w:p>
    <w:p w14:paraId="7775C37E" w14:textId="77777777" w:rsidR="00D93411" w:rsidRPr="00FE04B2" w:rsidRDefault="00D93411" w:rsidP="002B48FD">
      <w:pPr>
        <w:pStyle w:val="NoSpacing"/>
        <w:rPr>
          <w:rFonts w:eastAsia="Arial" w:cs="Arial"/>
          <w:color w:val="002060"/>
          <w:szCs w:val="24"/>
          <w:lang w:eastAsia="en-GB" w:bidi="en-GB"/>
        </w:rPr>
      </w:pPr>
    </w:p>
    <w:p w14:paraId="7BD9C303" w14:textId="745EA0D4" w:rsidR="00D93411" w:rsidRPr="00FE04B2" w:rsidRDefault="00D93411" w:rsidP="00D93411">
      <w:pPr>
        <w:widowControl w:val="0"/>
        <w:autoSpaceDE w:val="0"/>
        <w:autoSpaceDN w:val="0"/>
        <w:spacing w:line="276" w:lineRule="auto"/>
        <w:ind w:right="965"/>
        <w:rPr>
          <w:rFonts w:eastAsia="Arial" w:cs="Arial"/>
          <w:szCs w:val="24"/>
          <w:lang w:eastAsia="en-GB" w:bidi="en-GB"/>
        </w:rPr>
      </w:pPr>
      <w:r w:rsidRPr="00FE04B2">
        <w:rPr>
          <w:rFonts w:eastAsia="Arial" w:cs="Arial"/>
          <w:szCs w:val="24"/>
          <w:lang w:eastAsia="en-GB" w:bidi="en-GB"/>
        </w:rPr>
        <w:t>13.1</w:t>
      </w:r>
      <w:r w:rsidR="00AF4DB2">
        <w:rPr>
          <w:rFonts w:eastAsia="Arial" w:cs="Arial"/>
          <w:szCs w:val="24"/>
          <w:lang w:eastAsia="en-GB" w:bidi="en-GB"/>
        </w:rPr>
        <w:t>3</w:t>
      </w:r>
      <w:r w:rsidRPr="00FE04B2">
        <w:rPr>
          <w:rFonts w:eastAsia="Arial" w:cs="Arial"/>
          <w:szCs w:val="24"/>
          <w:lang w:eastAsia="en-GB" w:bidi="en-GB"/>
        </w:rPr>
        <w:t xml:space="preserve">.4 As part of our investigations we may ask to meet with you and other people involved in your complaint. </w:t>
      </w:r>
    </w:p>
    <w:p w14:paraId="6C1B4F3C" w14:textId="77777777" w:rsidR="00D93411" w:rsidRPr="00FE04B2" w:rsidRDefault="00D93411" w:rsidP="002B48FD">
      <w:pPr>
        <w:pStyle w:val="NoSpacing"/>
        <w:rPr>
          <w:rFonts w:eastAsia="Arial" w:cs="Arial"/>
          <w:color w:val="002060"/>
          <w:szCs w:val="24"/>
          <w:lang w:eastAsia="en-GB" w:bidi="en-GB"/>
        </w:rPr>
      </w:pPr>
    </w:p>
    <w:p w14:paraId="6EBBA874" w14:textId="390E1229" w:rsidR="00D93411" w:rsidRPr="00FE04B2" w:rsidRDefault="00D93411" w:rsidP="00D93411">
      <w:pPr>
        <w:widowControl w:val="0"/>
        <w:autoSpaceDE w:val="0"/>
        <w:autoSpaceDN w:val="0"/>
        <w:spacing w:line="276" w:lineRule="auto"/>
        <w:ind w:right="965"/>
        <w:rPr>
          <w:rFonts w:eastAsia="Arial" w:cs="Arial"/>
          <w:szCs w:val="24"/>
          <w:lang w:eastAsia="en-GB" w:bidi="en-GB"/>
        </w:rPr>
      </w:pPr>
      <w:r w:rsidRPr="00FE04B2">
        <w:rPr>
          <w:rFonts w:eastAsia="Arial" w:cs="Arial"/>
          <w:szCs w:val="24"/>
          <w:lang w:eastAsia="en-GB" w:bidi="en-GB"/>
        </w:rPr>
        <w:t>13.1</w:t>
      </w:r>
      <w:r w:rsidR="00AF4DB2">
        <w:rPr>
          <w:rFonts w:eastAsia="Arial" w:cs="Arial"/>
          <w:szCs w:val="24"/>
          <w:lang w:eastAsia="en-GB" w:bidi="en-GB"/>
        </w:rPr>
        <w:t>3</w:t>
      </w:r>
      <w:r w:rsidRPr="00FE04B2">
        <w:rPr>
          <w:rFonts w:eastAsia="Arial" w:cs="Arial"/>
          <w:szCs w:val="24"/>
          <w:lang w:eastAsia="en-GB" w:bidi="en-GB"/>
        </w:rPr>
        <w:t xml:space="preserve">.5 We will send you a written response providing reasons for the outcome no later than </w:t>
      </w:r>
      <w:r w:rsidRPr="00FE04B2">
        <w:rPr>
          <w:rFonts w:eastAsia="Arial" w:cs="Arial"/>
          <w:b/>
          <w:bCs/>
          <w:szCs w:val="24"/>
          <w:lang w:eastAsia="en-GB" w:bidi="en-GB"/>
        </w:rPr>
        <w:t>20 working days</w:t>
      </w:r>
      <w:r w:rsidRPr="00FE04B2">
        <w:rPr>
          <w:rFonts w:eastAsia="Arial" w:cs="Arial"/>
          <w:szCs w:val="24"/>
          <w:lang w:eastAsia="en-GB" w:bidi="en-GB"/>
        </w:rPr>
        <w:t xml:space="preserve"> of the date that we received your Stage 2 complaint.</w:t>
      </w:r>
    </w:p>
    <w:p w14:paraId="303A6D7E" w14:textId="77777777" w:rsidR="00D93411" w:rsidRPr="00FE04B2" w:rsidRDefault="00D93411" w:rsidP="002B48FD">
      <w:pPr>
        <w:pStyle w:val="NoSpacing"/>
        <w:rPr>
          <w:rFonts w:eastAsia="Arial" w:cs="Arial"/>
          <w:color w:val="002060"/>
          <w:szCs w:val="24"/>
          <w:lang w:eastAsia="en-GB" w:bidi="en-GB"/>
        </w:rPr>
      </w:pPr>
    </w:p>
    <w:p w14:paraId="4C873E49" w14:textId="5D22881C"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13.1</w:t>
      </w:r>
      <w:r w:rsidR="00AF4DB2">
        <w:rPr>
          <w:rFonts w:eastAsia="Arial" w:cs="Arial"/>
          <w:szCs w:val="24"/>
          <w:lang w:eastAsia="en-GB" w:bidi="en-GB"/>
        </w:rPr>
        <w:t>3</w:t>
      </w:r>
      <w:r w:rsidRPr="00FE04B2">
        <w:rPr>
          <w:rFonts w:eastAsia="Arial" w:cs="Arial"/>
          <w:szCs w:val="24"/>
          <w:lang w:eastAsia="en-GB" w:bidi="en-GB"/>
        </w:rPr>
        <w:t xml:space="preserve">.6 If you are satisfied with the outcome to your complaint, you must inform the investigator of this in writing by email. If you accept the outcome to your complaint this will be in full and final settlement of all issues raised in your complaint. </w:t>
      </w:r>
    </w:p>
    <w:p w14:paraId="7B6D433E" w14:textId="77777777" w:rsidR="00D93411" w:rsidRPr="00FE04B2" w:rsidRDefault="00D93411" w:rsidP="00D93411">
      <w:pPr>
        <w:pStyle w:val="NoSpacing"/>
        <w:rPr>
          <w:rFonts w:ascii="Arial" w:hAnsi="Arial" w:cs="Arial"/>
          <w:color w:val="002060"/>
          <w:sz w:val="24"/>
          <w:szCs w:val="24"/>
          <w:lang w:eastAsia="en-GB" w:bidi="en-GB"/>
        </w:rPr>
      </w:pPr>
    </w:p>
    <w:p w14:paraId="29B9A1BA" w14:textId="2B5AF5C3" w:rsidR="00D93411" w:rsidRPr="00FE04B2" w:rsidRDefault="00D93411" w:rsidP="00D93411">
      <w:pPr>
        <w:pStyle w:val="Heading2"/>
        <w:rPr>
          <w:rFonts w:cs="Arial"/>
          <w:color w:val="002060"/>
          <w:szCs w:val="24"/>
        </w:rPr>
      </w:pPr>
      <w:bookmarkStart w:id="553" w:name="_Toc71291797"/>
      <w:bookmarkStart w:id="554" w:name="_Toc147475724"/>
      <w:r w:rsidRPr="00FE04B2">
        <w:rPr>
          <w:rFonts w:cs="Arial"/>
          <w:color w:val="002060"/>
          <w:szCs w:val="24"/>
        </w:rPr>
        <w:t>13.1</w:t>
      </w:r>
      <w:r w:rsidR="00E20922">
        <w:rPr>
          <w:rFonts w:cs="Arial"/>
          <w:color w:val="002060"/>
          <w:szCs w:val="24"/>
        </w:rPr>
        <w:t>4</w:t>
      </w:r>
      <w:r w:rsidRPr="00FE04B2">
        <w:rPr>
          <w:rFonts w:cs="Arial"/>
          <w:color w:val="002060"/>
          <w:szCs w:val="24"/>
        </w:rPr>
        <w:t xml:space="preserve"> Stage 3 Request for Review</w:t>
      </w:r>
      <w:bookmarkEnd w:id="553"/>
      <w:bookmarkEnd w:id="554"/>
    </w:p>
    <w:p w14:paraId="517E2E51" w14:textId="77777777" w:rsidR="00D93411" w:rsidRPr="00FE04B2" w:rsidRDefault="00D93411" w:rsidP="002B48FD">
      <w:pPr>
        <w:pStyle w:val="NoSpacing"/>
        <w:rPr>
          <w:color w:val="002060"/>
        </w:rPr>
      </w:pPr>
    </w:p>
    <w:p w14:paraId="70C3B9C8" w14:textId="331F1AA1" w:rsidR="00D93411" w:rsidRPr="00FE04B2" w:rsidRDefault="00D93411" w:rsidP="00D93411">
      <w:pPr>
        <w:widowControl w:val="0"/>
        <w:autoSpaceDE w:val="0"/>
        <w:autoSpaceDN w:val="0"/>
        <w:spacing w:line="276" w:lineRule="auto"/>
        <w:ind w:right="766"/>
        <w:rPr>
          <w:rFonts w:eastAsia="Arial" w:cs="Arial"/>
          <w:szCs w:val="24"/>
          <w:lang w:eastAsia="en-GB" w:bidi="en-GB"/>
        </w:rPr>
      </w:pPr>
      <w:r w:rsidRPr="00FE04B2">
        <w:rPr>
          <w:rFonts w:eastAsia="Arial" w:cs="Arial"/>
          <w:szCs w:val="24"/>
          <w:lang w:eastAsia="en-GB" w:bidi="en-GB"/>
        </w:rPr>
        <w:t>13.1</w:t>
      </w:r>
      <w:r w:rsidR="00E20922">
        <w:rPr>
          <w:rFonts w:eastAsia="Arial" w:cs="Arial"/>
          <w:szCs w:val="24"/>
          <w:lang w:eastAsia="en-GB" w:bidi="en-GB"/>
        </w:rPr>
        <w:t>4</w:t>
      </w:r>
      <w:r w:rsidRPr="00FE04B2">
        <w:rPr>
          <w:rFonts w:eastAsia="Arial" w:cs="Arial"/>
          <w:szCs w:val="24"/>
          <w:lang w:eastAsia="en-GB" w:bidi="en-GB"/>
        </w:rPr>
        <w:t xml:space="preserve">.1 If you are unhappy with the Stage 2 response you can request a review by emailing </w:t>
      </w:r>
      <w:hyperlink r:id="rId156" w:history="1">
        <w:r w:rsidRPr="00FE04B2">
          <w:rPr>
            <w:rFonts w:eastAsia="Arial" w:cs="Arial"/>
            <w:szCs w:val="24"/>
            <w:u w:val="single"/>
            <w:lang w:eastAsia="en-GB" w:bidi="en-GB"/>
          </w:rPr>
          <w:t>studentcomplaints@hud.ac.uk</w:t>
        </w:r>
      </w:hyperlink>
      <w:r w:rsidRPr="00FE04B2">
        <w:rPr>
          <w:rFonts w:eastAsia="Arial" w:cs="Arial"/>
          <w:szCs w:val="24"/>
          <w:lang w:eastAsia="en-GB" w:bidi="en-GB"/>
        </w:rPr>
        <w:t xml:space="preserve"> no later than 10 working days of the date you were issued with the Stage 2 outcome. You will need to explain why you are unhappy with the Stage 2 response and what the desired outcome is when requesting the review. </w:t>
      </w:r>
    </w:p>
    <w:p w14:paraId="747028F3" w14:textId="77777777" w:rsidR="006D10F1" w:rsidRPr="00FE04B2" w:rsidRDefault="006D10F1" w:rsidP="006D10F1">
      <w:pPr>
        <w:pStyle w:val="NoSpacing"/>
        <w:rPr>
          <w:color w:val="002060"/>
          <w:lang w:eastAsia="en-GB" w:bidi="en-GB"/>
        </w:rPr>
      </w:pPr>
    </w:p>
    <w:p w14:paraId="7B178F96" w14:textId="6FDAD6E1" w:rsidR="00A86889" w:rsidRPr="00FE04B2" w:rsidRDefault="00A86889" w:rsidP="00A86889">
      <w:pPr>
        <w:pStyle w:val="NormalWeb"/>
        <w:shd w:val="clear" w:color="auto" w:fill="FFFFFF" w:themeFill="background1"/>
        <w:spacing w:before="0" w:beforeAutospacing="0" w:after="150" w:afterAutospacing="0"/>
        <w:rPr>
          <w:rFonts w:ascii="Arial" w:hAnsi="Arial" w:cs="Arial"/>
          <w:color w:val="002060"/>
        </w:rPr>
      </w:pPr>
      <w:r w:rsidRPr="00FE04B2">
        <w:rPr>
          <w:rFonts w:ascii="Arial" w:hAnsi="Arial" w:cs="Arial"/>
          <w:color w:val="002060"/>
        </w:rPr>
        <w:t>13.1</w:t>
      </w:r>
      <w:r w:rsidR="00E20922">
        <w:rPr>
          <w:rFonts w:ascii="Arial" w:hAnsi="Arial" w:cs="Arial"/>
          <w:color w:val="002060"/>
        </w:rPr>
        <w:t>4</w:t>
      </w:r>
      <w:r w:rsidRPr="00FE04B2">
        <w:rPr>
          <w:rFonts w:ascii="Arial" w:hAnsi="Arial" w:cs="Arial"/>
          <w:color w:val="002060"/>
        </w:rPr>
        <w:t>.1 This stage will not be a new investigation of your complaint and you should not submit new arguments or evidence, unless you have a very good reason for doing so, which you can support with independent evidence. If you wish you to raise a new complaint or a new element of your complaint, you must raise a new stage 1 complaint in order for it to be investigated fully.</w:t>
      </w:r>
    </w:p>
    <w:p w14:paraId="51EC642E" w14:textId="77777777" w:rsidR="00A86889" w:rsidRPr="00FE04B2" w:rsidRDefault="00A86889" w:rsidP="00A86889">
      <w:pPr>
        <w:pStyle w:val="NoSpacing"/>
        <w:rPr>
          <w:color w:val="002060"/>
        </w:rPr>
      </w:pPr>
    </w:p>
    <w:p w14:paraId="74CC07C2" w14:textId="77B329D4" w:rsidR="00A86889" w:rsidRPr="00FE04B2" w:rsidRDefault="00A86889" w:rsidP="00A86889">
      <w:pPr>
        <w:pStyle w:val="NormalWeb"/>
        <w:shd w:val="clear" w:color="auto" w:fill="FFFFFF" w:themeFill="background1"/>
        <w:spacing w:before="0" w:beforeAutospacing="0" w:after="150" w:afterAutospacing="0"/>
        <w:rPr>
          <w:rFonts w:ascii="Arial" w:hAnsi="Arial" w:cs="Arial"/>
          <w:color w:val="002060"/>
        </w:rPr>
      </w:pPr>
      <w:r w:rsidRPr="00FE04B2">
        <w:rPr>
          <w:rFonts w:ascii="Arial" w:hAnsi="Arial" w:cs="Arial"/>
          <w:color w:val="002060"/>
        </w:rPr>
        <w:t>13.1</w:t>
      </w:r>
      <w:r w:rsidR="00E20922">
        <w:rPr>
          <w:rFonts w:ascii="Arial" w:hAnsi="Arial" w:cs="Arial"/>
          <w:color w:val="002060"/>
        </w:rPr>
        <w:t>4</w:t>
      </w:r>
      <w:r w:rsidRPr="00FE04B2">
        <w:rPr>
          <w:rFonts w:ascii="Arial" w:hAnsi="Arial" w:cs="Arial"/>
          <w:color w:val="002060"/>
        </w:rPr>
        <w:t>.2 We will review your complaint to consider whether the student complaints procedure was followed correctly at Stages 1 and 2, and whether the outcome reached at the Stage 2 was reasonable.</w:t>
      </w:r>
    </w:p>
    <w:p w14:paraId="52528F84" w14:textId="77777777" w:rsidR="00A86889" w:rsidRPr="00FE04B2" w:rsidRDefault="00A86889" w:rsidP="00A86889">
      <w:pPr>
        <w:pStyle w:val="NoSpacing"/>
        <w:rPr>
          <w:rFonts w:ascii="Arial" w:hAnsi="Arial" w:cs="Arial"/>
          <w:color w:val="002060"/>
          <w:sz w:val="24"/>
          <w:szCs w:val="24"/>
        </w:rPr>
      </w:pPr>
    </w:p>
    <w:p w14:paraId="4458A67A" w14:textId="765EE555" w:rsidR="00A86889" w:rsidRPr="00FE04B2" w:rsidRDefault="00A86889" w:rsidP="00A86889">
      <w:pPr>
        <w:pStyle w:val="BodyText"/>
        <w:tabs>
          <w:tab w:val="left" w:pos="10206"/>
        </w:tabs>
        <w:spacing w:line="276" w:lineRule="auto"/>
        <w:ind w:right="653"/>
        <w:rPr>
          <w:rFonts w:cs="Arial"/>
          <w:color w:val="002060"/>
          <w:szCs w:val="24"/>
        </w:rPr>
      </w:pPr>
      <w:r w:rsidRPr="00FE04B2">
        <w:rPr>
          <w:color w:val="002060"/>
        </w:rPr>
        <w:t>13</w:t>
      </w:r>
      <w:r w:rsidRPr="00FE04B2">
        <w:rPr>
          <w:rFonts w:cs="Arial"/>
          <w:color w:val="002060"/>
          <w:szCs w:val="24"/>
        </w:rPr>
        <w:t>.1</w:t>
      </w:r>
      <w:r w:rsidR="00E20922">
        <w:rPr>
          <w:rFonts w:cs="Arial"/>
          <w:color w:val="002060"/>
          <w:szCs w:val="24"/>
        </w:rPr>
        <w:t>4</w:t>
      </w:r>
      <w:r w:rsidRPr="00FE04B2">
        <w:rPr>
          <w:rFonts w:cs="Arial"/>
          <w:color w:val="002060"/>
          <w:szCs w:val="24"/>
        </w:rPr>
        <w:t xml:space="preserve">.3 Your Stage 3 request for review will be considered by a member of Registry staff who has not been involved in the previous stages of this procedure and their decision will be approved by a Pro Vice Chancellor. We will issue a Completion of Procedures letter, providing reasons for the outcome, no later than 20 working days from the date the review request was received. </w:t>
      </w:r>
    </w:p>
    <w:p w14:paraId="17F762E6" w14:textId="77777777" w:rsidR="00A86889" w:rsidRPr="00FE04B2" w:rsidRDefault="00A86889" w:rsidP="00A86889">
      <w:pPr>
        <w:pStyle w:val="NoSpacing"/>
        <w:rPr>
          <w:rFonts w:ascii="Arial" w:hAnsi="Arial" w:cs="Arial"/>
          <w:color w:val="002060"/>
          <w:sz w:val="24"/>
          <w:szCs w:val="24"/>
        </w:rPr>
      </w:pPr>
    </w:p>
    <w:p w14:paraId="0899DD76" w14:textId="205809F6" w:rsidR="00A86889" w:rsidRPr="00FE04B2" w:rsidRDefault="00A86889" w:rsidP="00A86889">
      <w:pPr>
        <w:pStyle w:val="BodyText"/>
        <w:tabs>
          <w:tab w:val="left" w:pos="10206"/>
        </w:tabs>
        <w:spacing w:line="276" w:lineRule="auto"/>
        <w:ind w:right="1473"/>
        <w:rPr>
          <w:rFonts w:cs="Arial"/>
          <w:color w:val="002060"/>
          <w:szCs w:val="24"/>
        </w:rPr>
      </w:pPr>
      <w:r w:rsidRPr="00FE04B2">
        <w:rPr>
          <w:color w:val="002060"/>
        </w:rPr>
        <w:t>13</w:t>
      </w:r>
      <w:r w:rsidRPr="00FE04B2">
        <w:rPr>
          <w:rFonts w:cs="Arial"/>
          <w:color w:val="002060"/>
          <w:szCs w:val="24"/>
        </w:rPr>
        <w:t>.1</w:t>
      </w:r>
      <w:r w:rsidR="00E20922">
        <w:rPr>
          <w:rFonts w:cs="Arial"/>
          <w:color w:val="002060"/>
          <w:szCs w:val="24"/>
        </w:rPr>
        <w:t>4</w:t>
      </w:r>
      <w:r w:rsidRPr="00FE04B2">
        <w:rPr>
          <w:rFonts w:cs="Arial"/>
          <w:color w:val="002060"/>
          <w:szCs w:val="24"/>
        </w:rPr>
        <w:t xml:space="preserve">.4 For your Stage 3 request for review to be considered you must provide independent evidence where possible to demonstrate at least one of the following grounds:  </w:t>
      </w:r>
    </w:p>
    <w:p w14:paraId="11D1AB6C" w14:textId="77777777" w:rsidR="00A86889" w:rsidRPr="00FE04B2" w:rsidRDefault="00A86889" w:rsidP="00A86889">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there was an irregularity in the way we considered your Stage 2 complaint;</w:t>
      </w:r>
    </w:p>
    <w:p w14:paraId="33AA0083" w14:textId="77777777" w:rsidR="00A86889" w:rsidRPr="00FE04B2" w:rsidRDefault="00A86889" w:rsidP="00A86889">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 decision we reached was unreasonable in light of the evidence provided for Stage 1 and 2;</w:t>
      </w:r>
    </w:p>
    <w:p w14:paraId="1BE276DC" w14:textId="77777777" w:rsidR="00A86889" w:rsidRPr="00FE04B2" w:rsidRDefault="00A86889" w:rsidP="00A86889">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have submitted new evidence that, for a good reason, could not have been provided at Stage 1 or 2 and would have materially affected the outcome.</w:t>
      </w:r>
    </w:p>
    <w:p w14:paraId="59F6A485" w14:textId="77777777" w:rsidR="00A86889" w:rsidRPr="00FE04B2" w:rsidRDefault="00A86889" w:rsidP="00A86889">
      <w:pPr>
        <w:pStyle w:val="NoSpacing"/>
        <w:rPr>
          <w:rFonts w:ascii="Arial" w:hAnsi="Arial" w:cs="Arial"/>
          <w:color w:val="002060"/>
          <w:sz w:val="24"/>
          <w:szCs w:val="24"/>
        </w:rPr>
      </w:pPr>
    </w:p>
    <w:p w14:paraId="661270E9" w14:textId="74EA9343" w:rsidR="00A86889" w:rsidRPr="00FE04B2" w:rsidRDefault="00A86889" w:rsidP="00A86889">
      <w:pPr>
        <w:pStyle w:val="BodyText"/>
        <w:tabs>
          <w:tab w:val="left" w:pos="10206"/>
        </w:tabs>
        <w:spacing w:line="276" w:lineRule="auto"/>
        <w:ind w:right="653"/>
        <w:rPr>
          <w:rFonts w:cs="Arial"/>
          <w:color w:val="002060"/>
          <w:szCs w:val="24"/>
        </w:rPr>
      </w:pPr>
      <w:r w:rsidRPr="00FE04B2">
        <w:rPr>
          <w:rFonts w:cs="Arial"/>
          <w:color w:val="002060"/>
          <w:szCs w:val="24"/>
        </w:rPr>
        <w:t>13.1</w:t>
      </w:r>
      <w:r w:rsidR="00E20922">
        <w:rPr>
          <w:rFonts w:cs="Arial"/>
          <w:color w:val="002060"/>
          <w:szCs w:val="24"/>
        </w:rPr>
        <w:t>4</w:t>
      </w:r>
      <w:r w:rsidRPr="00FE04B2">
        <w:rPr>
          <w:rFonts w:cs="Arial"/>
          <w:color w:val="002060"/>
          <w:szCs w:val="24"/>
        </w:rPr>
        <w:t xml:space="preserve">.5 If your complaint review is </w:t>
      </w:r>
      <w:r w:rsidRPr="00FE04B2">
        <w:rPr>
          <w:rFonts w:cs="Arial"/>
          <w:b/>
          <w:color w:val="002060"/>
          <w:szCs w:val="24"/>
        </w:rPr>
        <w:t xml:space="preserve">successful or partially successful, </w:t>
      </w:r>
      <w:r w:rsidRPr="00FE04B2">
        <w:rPr>
          <w:rFonts w:cs="Arial"/>
          <w:bCs/>
          <w:color w:val="002060"/>
          <w:szCs w:val="24"/>
        </w:rPr>
        <w:t>the following may be offered to you</w:t>
      </w:r>
      <w:r w:rsidRPr="00FE04B2">
        <w:rPr>
          <w:rFonts w:cs="Arial"/>
          <w:color w:val="002060"/>
          <w:szCs w:val="24"/>
        </w:rPr>
        <w:t>:</w:t>
      </w:r>
    </w:p>
    <w:p w14:paraId="6C827861" w14:textId="77777777" w:rsidR="00A86889" w:rsidRPr="00FE04B2" w:rsidRDefault="00A86889" w:rsidP="00A86889">
      <w:pPr>
        <w:pStyle w:val="ListParagraph"/>
        <w:numPr>
          <w:ilvl w:val="0"/>
          <w:numId w:val="79"/>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A remedy offered at the earlier stages may be offered to you again;</w:t>
      </w:r>
    </w:p>
    <w:p w14:paraId="645103FE" w14:textId="77777777" w:rsidR="00A86889" w:rsidRPr="00FE04B2" w:rsidRDefault="00A86889" w:rsidP="00A86889">
      <w:pPr>
        <w:pStyle w:val="ListParagraph"/>
        <w:numPr>
          <w:ilvl w:val="0"/>
          <w:numId w:val="79"/>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You may have a new remedy;</w:t>
      </w:r>
    </w:p>
    <w:p w14:paraId="131310B3" w14:textId="77777777" w:rsidR="00A86889" w:rsidRPr="00FE04B2" w:rsidRDefault="00A86889" w:rsidP="00A86889">
      <w:pPr>
        <w:pStyle w:val="ListParagraph"/>
        <w:numPr>
          <w:ilvl w:val="0"/>
          <w:numId w:val="79"/>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it may be investigated again if there were procedural issues with the investigation into the complaint. </w:t>
      </w:r>
    </w:p>
    <w:p w14:paraId="5D746C4E" w14:textId="77777777" w:rsidR="00A86889" w:rsidRPr="00FE04B2" w:rsidRDefault="00A86889" w:rsidP="00A86889">
      <w:pPr>
        <w:pStyle w:val="NoSpacing"/>
        <w:rPr>
          <w:color w:val="002060"/>
        </w:rPr>
      </w:pPr>
    </w:p>
    <w:p w14:paraId="566BDEE6" w14:textId="06B3679B" w:rsidR="00A86889" w:rsidRPr="00FE04B2" w:rsidRDefault="00A86889" w:rsidP="00A86889">
      <w:pPr>
        <w:pStyle w:val="BodyText"/>
        <w:tabs>
          <w:tab w:val="left" w:pos="10206"/>
        </w:tabs>
        <w:spacing w:line="276" w:lineRule="auto"/>
        <w:ind w:right="653"/>
        <w:rPr>
          <w:b/>
          <w:color w:val="002060"/>
        </w:rPr>
      </w:pPr>
      <w:r w:rsidRPr="00FE04B2">
        <w:rPr>
          <w:color w:val="002060"/>
        </w:rPr>
        <w:t>13.1</w:t>
      </w:r>
      <w:r w:rsidR="00E20922">
        <w:rPr>
          <w:color w:val="002060"/>
        </w:rPr>
        <w:t>4</w:t>
      </w:r>
      <w:r w:rsidRPr="00FE04B2">
        <w:rPr>
          <w:color w:val="002060"/>
        </w:rPr>
        <w:t xml:space="preserve">.6 If your complaint review is </w:t>
      </w:r>
      <w:r w:rsidRPr="00FE04B2">
        <w:rPr>
          <w:b/>
          <w:color w:val="002060"/>
        </w:rPr>
        <w:t>not successful:</w:t>
      </w:r>
    </w:p>
    <w:p w14:paraId="03531359" w14:textId="77777777" w:rsidR="00A86889" w:rsidRPr="00FE04B2" w:rsidRDefault="00A86889" w:rsidP="00A86889">
      <w:pPr>
        <w:pStyle w:val="BodyText"/>
        <w:widowControl w:val="0"/>
        <w:numPr>
          <w:ilvl w:val="0"/>
          <w:numId w:val="80"/>
        </w:numPr>
        <w:tabs>
          <w:tab w:val="left" w:pos="10206"/>
        </w:tabs>
        <w:autoSpaceDE w:val="0"/>
        <w:autoSpaceDN w:val="0"/>
        <w:spacing w:after="0" w:line="276" w:lineRule="auto"/>
        <w:ind w:right="653"/>
        <w:jc w:val="left"/>
        <w:rPr>
          <w:color w:val="002060"/>
        </w:rPr>
      </w:pPr>
      <w:r w:rsidRPr="00FE04B2">
        <w:rPr>
          <w:color w:val="002060"/>
        </w:rPr>
        <w:t>You may wish to discuss the outcome with the SU Advice Centre who can independently guide you through the decision;</w:t>
      </w:r>
    </w:p>
    <w:p w14:paraId="2519DF20" w14:textId="77777777" w:rsidR="00A86889" w:rsidRPr="00FE04B2" w:rsidRDefault="00A86889" w:rsidP="00A86889">
      <w:pPr>
        <w:pStyle w:val="BodyText"/>
        <w:widowControl w:val="0"/>
        <w:numPr>
          <w:ilvl w:val="0"/>
          <w:numId w:val="80"/>
        </w:numPr>
        <w:tabs>
          <w:tab w:val="left" w:pos="10206"/>
        </w:tabs>
        <w:autoSpaceDE w:val="0"/>
        <w:autoSpaceDN w:val="0"/>
        <w:spacing w:after="0" w:line="276" w:lineRule="auto"/>
        <w:ind w:right="653"/>
        <w:jc w:val="left"/>
        <w:rPr>
          <w:color w:val="002060"/>
        </w:rPr>
      </w:pPr>
      <w:r w:rsidRPr="00FE04B2">
        <w:rPr>
          <w:color w:val="002060"/>
        </w:rPr>
        <w:t>You may request an independent review of the Stage 3 decision.</w:t>
      </w:r>
    </w:p>
    <w:p w14:paraId="3C6C3E88" w14:textId="77777777" w:rsidR="00D93411" w:rsidRPr="00FE04B2" w:rsidRDefault="00D93411" w:rsidP="002B48FD">
      <w:pPr>
        <w:pStyle w:val="BodyText"/>
        <w:widowControl w:val="0"/>
        <w:tabs>
          <w:tab w:val="left" w:pos="10206"/>
        </w:tabs>
        <w:autoSpaceDE w:val="0"/>
        <w:autoSpaceDN w:val="0"/>
        <w:spacing w:after="0" w:line="276" w:lineRule="auto"/>
        <w:ind w:left="360" w:right="653"/>
        <w:jc w:val="left"/>
        <w:rPr>
          <w:color w:val="002060"/>
        </w:rPr>
      </w:pPr>
    </w:p>
    <w:p w14:paraId="1FA7C5F8" w14:textId="5E2FA774" w:rsidR="00D93411" w:rsidRPr="00FE04B2" w:rsidRDefault="00D93411" w:rsidP="00D93411">
      <w:pPr>
        <w:widowControl w:val="0"/>
        <w:autoSpaceDE w:val="0"/>
        <w:autoSpaceDN w:val="0"/>
        <w:spacing w:line="276" w:lineRule="auto"/>
        <w:ind w:right="653"/>
        <w:rPr>
          <w:rFonts w:eastAsia="Arial" w:cs="Arial"/>
          <w:szCs w:val="24"/>
          <w:lang w:eastAsia="en-GB" w:bidi="en-GB"/>
        </w:rPr>
      </w:pPr>
      <w:r w:rsidRPr="00FE04B2">
        <w:rPr>
          <w:rFonts w:eastAsia="Arial" w:cs="Arial"/>
          <w:szCs w:val="24"/>
          <w:lang w:eastAsia="en-GB" w:bidi="en-GB"/>
        </w:rPr>
        <w:t>13.1</w:t>
      </w:r>
      <w:r w:rsidR="00E20922">
        <w:rPr>
          <w:rFonts w:eastAsia="Arial" w:cs="Arial"/>
          <w:szCs w:val="24"/>
          <w:lang w:eastAsia="en-GB" w:bidi="en-GB"/>
        </w:rPr>
        <w:t>4</w:t>
      </w:r>
      <w:r w:rsidRPr="00FE04B2">
        <w:rPr>
          <w:rFonts w:eastAsia="Arial" w:cs="Arial"/>
          <w:szCs w:val="24"/>
          <w:lang w:eastAsia="en-GB" w:bidi="en-GB"/>
        </w:rPr>
        <w:t>.</w:t>
      </w:r>
      <w:r w:rsidR="00446AF2" w:rsidRPr="00FE04B2">
        <w:rPr>
          <w:rFonts w:eastAsia="Arial" w:cs="Arial"/>
          <w:szCs w:val="24"/>
          <w:lang w:eastAsia="en-GB" w:bidi="en-GB"/>
        </w:rPr>
        <w:t>8</w:t>
      </w:r>
      <w:r w:rsidRPr="00FE04B2">
        <w:rPr>
          <w:rFonts w:eastAsia="Arial" w:cs="Arial"/>
          <w:szCs w:val="24"/>
          <w:lang w:eastAsia="en-GB" w:bidi="en-GB"/>
        </w:rPr>
        <w:t xml:space="preserve"> If you are satisfied with the outcome to your complaint, you must inform the reviewer of this in writing by email. If you accept the outcome to your complaint this will be in full and final settlement of all issues raised in your complaint. </w:t>
      </w:r>
    </w:p>
    <w:p w14:paraId="0262776A" w14:textId="77777777" w:rsidR="00D93411" w:rsidRPr="00FE04B2" w:rsidRDefault="00D93411" w:rsidP="002B48FD">
      <w:pPr>
        <w:pStyle w:val="NoSpacing"/>
        <w:rPr>
          <w:rFonts w:eastAsia="Arial" w:cs="Arial"/>
          <w:color w:val="002060"/>
          <w:szCs w:val="24"/>
          <w:lang w:eastAsia="en-GB" w:bidi="en-GB"/>
        </w:rPr>
      </w:pPr>
    </w:p>
    <w:p w14:paraId="168BD974" w14:textId="2ED583A3" w:rsidR="00D93411" w:rsidRPr="00FE04B2" w:rsidRDefault="00D93411" w:rsidP="00D93411">
      <w:pPr>
        <w:widowControl w:val="0"/>
        <w:autoSpaceDE w:val="0"/>
        <w:autoSpaceDN w:val="0"/>
        <w:spacing w:line="276" w:lineRule="auto"/>
        <w:ind w:right="965"/>
        <w:rPr>
          <w:rFonts w:eastAsia="Arial" w:cs="Arial"/>
          <w:szCs w:val="24"/>
          <w:lang w:eastAsia="en-GB" w:bidi="en-GB"/>
        </w:rPr>
      </w:pPr>
      <w:bookmarkStart w:id="555" w:name="_bookmark209"/>
      <w:bookmarkStart w:id="556" w:name="_bookmark210"/>
      <w:bookmarkEnd w:id="555"/>
      <w:bookmarkEnd w:id="556"/>
      <w:r w:rsidRPr="00FE04B2">
        <w:rPr>
          <w:rFonts w:eastAsia="Arial" w:cs="Arial"/>
          <w:szCs w:val="24"/>
          <w:lang w:eastAsia="en-GB" w:bidi="en-GB"/>
        </w:rPr>
        <w:t>13.1</w:t>
      </w:r>
      <w:r w:rsidR="00E20922">
        <w:rPr>
          <w:rFonts w:eastAsia="Arial" w:cs="Arial"/>
          <w:szCs w:val="24"/>
          <w:lang w:eastAsia="en-GB" w:bidi="en-GB"/>
        </w:rPr>
        <w:t>4</w:t>
      </w:r>
      <w:r w:rsidRPr="00FE04B2">
        <w:rPr>
          <w:rFonts w:eastAsia="Arial" w:cs="Arial"/>
          <w:szCs w:val="24"/>
          <w:lang w:eastAsia="en-GB" w:bidi="en-GB"/>
        </w:rPr>
        <w:t>.</w:t>
      </w:r>
      <w:r w:rsidR="00446AF2" w:rsidRPr="00FE04B2">
        <w:rPr>
          <w:rFonts w:eastAsia="Arial" w:cs="Arial"/>
          <w:szCs w:val="24"/>
          <w:lang w:eastAsia="en-GB" w:bidi="en-GB"/>
        </w:rPr>
        <w:t>9</w:t>
      </w:r>
      <w:r w:rsidRPr="00FE04B2">
        <w:rPr>
          <w:rFonts w:eastAsia="Arial" w:cs="Arial"/>
          <w:szCs w:val="24"/>
          <w:lang w:eastAsia="en-GB" w:bidi="en-GB"/>
        </w:rPr>
        <w:t xml:space="preserve"> The decision of the Pro-Vice Chancellor will be final and will bring to an end the University’s internal procedure. There are no further stages and we will issue you with a completion of procedures letter at this stage. </w:t>
      </w:r>
    </w:p>
    <w:p w14:paraId="0E21F69C" w14:textId="77777777" w:rsidR="00D93411" w:rsidRPr="00FE04B2" w:rsidRDefault="00D93411" w:rsidP="002B48FD">
      <w:pPr>
        <w:pStyle w:val="NoSpacing"/>
        <w:rPr>
          <w:color w:val="002060"/>
          <w:lang w:eastAsia="en-GB" w:bidi="en-GB"/>
        </w:rPr>
      </w:pPr>
    </w:p>
    <w:p w14:paraId="47FE8362" w14:textId="24BAEE0B" w:rsidR="00D93411" w:rsidRPr="00FE04B2" w:rsidRDefault="00D93411" w:rsidP="00D93411">
      <w:pPr>
        <w:pStyle w:val="Heading2"/>
        <w:rPr>
          <w:rFonts w:cs="Arial"/>
          <w:color w:val="002060"/>
          <w:szCs w:val="24"/>
        </w:rPr>
      </w:pPr>
      <w:bookmarkStart w:id="557" w:name="_Toc71291798"/>
      <w:bookmarkStart w:id="558" w:name="_Toc147475725"/>
      <w:r w:rsidRPr="00FE04B2">
        <w:rPr>
          <w:rFonts w:cs="Arial"/>
          <w:color w:val="002060"/>
          <w:szCs w:val="24"/>
        </w:rPr>
        <w:t>13.1</w:t>
      </w:r>
      <w:r w:rsidR="00E20922">
        <w:rPr>
          <w:rFonts w:cs="Arial"/>
          <w:color w:val="002060"/>
          <w:szCs w:val="24"/>
        </w:rPr>
        <w:t>5</w:t>
      </w:r>
      <w:r w:rsidRPr="00FE04B2">
        <w:rPr>
          <w:rFonts w:cs="Arial"/>
          <w:color w:val="002060"/>
          <w:szCs w:val="24"/>
        </w:rPr>
        <w:t xml:space="preserve"> </w:t>
      </w:r>
      <w:r w:rsidR="004B2D19" w:rsidRPr="00FE04B2">
        <w:rPr>
          <w:rFonts w:cs="Arial"/>
          <w:color w:val="002060"/>
          <w:szCs w:val="24"/>
        </w:rPr>
        <w:t xml:space="preserve">OIA: </w:t>
      </w:r>
      <w:r w:rsidRPr="00FE04B2">
        <w:rPr>
          <w:rFonts w:cs="Arial"/>
          <w:color w:val="002060"/>
          <w:szCs w:val="24"/>
        </w:rPr>
        <w:t xml:space="preserve">Independent </w:t>
      </w:r>
      <w:r w:rsidR="004B2D19" w:rsidRPr="00FE04B2">
        <w:rPr>
          <w:rFonts w:cs="Arial"/>
          <w:color w:val="002060"/>
          <w:szCs w:val="24"/>
        </w:rPr>
        <w:t>R</w:t>
      </w:r>
      <w:r w:rsidRPr="00FE04B2">
        <w:rPr>
          <w:rFonts w:cs="Arial"/>
          <w:color w:val="002060"/>
          <w:szCs w:val="24"/>
        </w:rPr>
        <w:t xml:space="preserve">eview of </w:t>
      </w:r>
      <w:r w:rsidR="004B2D19" w:rsidRPr="00FE04B2">
        <w:rPr>
          <w:rFonts w:cs="Arial"/>
          <w:color w:val="002060"/>
          <w:szCs w:val="24"/>
        </w:rPr>
        <w:t>S</w:t>
      </w:r>
      <w:r w:rsidRPr="00FE04B2">
        <w:rPr>
          <w:rFonts w:cs="Arial"/>
          <w:color w:val="002060"/>
          <w:szCs w:val="24"/>
        </w:rPr>
        <w:t xml:space="preserve">tudent </w:t>
      </w:r>
      <w:r w:rsidR="004B2D19" w:rsidRPr="00FE04B2">
        <w:rPr>
          <w:rFonts w:cs="Arial"/>
          <w:color w:val="002060"/>
          <w:szCs w:val="24"/>
        </w:rPr>
        <w:t>C</w:t>
      </w:r>
      <w:r w:rsidRPr="00FE04B2">
        <w:rPr>
          <w:rFonts w:cs="Arial"/>
          <w:color w:val="002060"/>
          <w:szCs w:val="24"/>
        </w:rPr>
        <w:t>omplaints</w:t>
      </w:r>
      <w:bookmarkEnd w:id="557"/>
      <w:r w:rsidR="004B2D19" w:rsidRPr="00FE04B2">
        <w:rPr>
          <w:rFonts w:cs="Arial"/>
          <w:color w:val="002060"/>
          <w:szCs w:val="24"/>
        </w:rPr>
        <w:t xml:space="preserve"> Decision</w:t>
      </w:r>
      <w:bookmarkEnd w:id="558"/>
    </w:p>
    <w:p w14:paraId="0A030FBC" w14:textId="77777777" w:rsidR="00D93411" w:rsidRPr="00FE04B2" w:rsidRDefault="00D93411" w:rsidP="00007862">
      <w:pPr>
        <w:pStyle w:val="NoSpacing"/>
        <w:rPr>
          <w:color w:val="002060"/>
        </w:rPr>
      </w:pPr>
    </w:p>
    <w:p w14:paraId="327F5D90" w14:textId="7F3C1621" w:rsidR="00D93411" w:rsidRPr="00FE04B2" w:rsidRDefault="00D93411" w:rsidP="00D93411">
      <w:pPr>
        <w:widowControl w:val="0"/>
        <w:autoSpaceDE w:val="0"/>
        <w:autoSpaceDN w:val="0"/>
        <w:spacing w:line="276" w:lineRule="auto"/>
        <w:ind w:right="845"/>
        <w:rPr>
          <w:rFonts w:eastAsia="Arial" w:cs="Arial"/>
          <w:szCs w:val="24"/>
          <w:lang w:eastAsia="en-GB" w:bidi="en-GB"/>
        </w:rPr>
      </w:pPr>
      <w:r w:rsidRPr="00FE04B2">
        <w:rPr>
          <w:rFonts w:eastAsia="Arial" w:cs="Arial"/>
          <w:szCs w:val="24"/>
          <w:lang w:eastAsia="en-GB" w:bidi="en-GB"/>
        </w:rPr>
        <w:t>13.1</w:t>
      </w:r>
      <w:r w:rsidR="00E20922">
        <w:rPr>
          <w:rFonts w:eastAsia="Arial" w:cs="Arial"/>
          <w:szCs w:val="24"/>
          <w:lang w:eastAsia="en-GB" w:bidi="en-GB"/>
        </w:rPr>
        <w:t>5</w:t>
      </w:r>
      <w:r w:rsidRPr="00FE04B2">
        <w:rPr>
          <w:rFonts w:eastAsia="Arial" w:cs="Arial"/>
          <w:szCs w:val="24"/>
          <w:lang w:eastAsia="en-GB" w:bidi="en-GB"/>
        </w:rPr>
        <w:t>.1 You can request an independent review of our final Stage 3 decision. You will need to send your completion of procedures letter to the Office of the Independent Adjudicator (OIA) within 12 months of the date of the completion of procedures letter.</w:t>
      </w:r>
      <w:bookmarkStart w:id="559" w:name="_bookmark211"/>
      <w:bookmarkEnd w:id="559"/>
    </w:p>
    <w:p w14:paraId="2C401D3E" w14:textId="3BA8DD21" w:rsidR="004F7840" w:rsidRPr="00FE04B2" w:rsidRDefault="004F7840"/>
    <w:p w14:paraId="58381B0C" w14:textId="0E21D6ED" w:rsidR="009C3AC3" w:rsidRPr="00FE04B2" w:rsidRDefault="009C3AC3"/>
    <w:p w14:paraId="433EF247" w14:textId="5030EBD5" w:rsidR="009C3AC3" w:rsidRPr="00FE04B2" w:rsidRDefault="009C3AC3"/>
    <w:p w14:paraId="6BCD715F" w14:textId="77777777" w:rsidR="007A3C18" w:rsidRPr="00FE04B2" w:rsidRDefault="007A3C18"/>
    <w:p w14:paraId="5F7FCA04" w14:textId="77777777" w:rsidR="007A3C18" w:rsidRPr="00FE04B2" w:rsidRDefault="007A3C18"/>
    <w:p w14:paraId="435F19AE" w14:textId="77777777" w:rsidR="007A3C18" w:rsidRPr="00FE04B2" w:rsidRDefault="007A3C18"/>
    <w:p w14:paraId="7BF1C1AE" w14:textId="77777777" w:rsidR="007A3C18" w:rsidRPr="00FE04B2" w:rsidRDefault="007A3C18"/>
    <w:p w14:paraId="735685B0" w14:textId="77777777" w:rsidR="007A3C18" w:rsidRPr="00FE04B2" w:rsidRDefault="007A3C18"/>
    <w:p w14:paraId="4D2F9BB7" w14:textId="77777777" w:rsidR="007A3C18" w:rsidRPr="00FE04B2" w:rsidRDefault="007A3C18"/>
    <w:p w14:paraId="7FD432E6" w14:textId="49813879" w:rsidR="009C3AC3" w:rsidRPr="00FE04B2" w:rsidRDefault="009C3AC3"/>
    <w:p w14:paraId="7F5D109D" w14:textId="77777777" w:rsidR="00F64B57" w:rsidRPr="00FE04B2" w:rsidRDefault="00F64B57"/>
    <w:p w14:paraId="4A20C5D2" w14:textId="77777777" w:rsidR="00F64B57" w:rsidRPr="00FE04B2" w:rsidRDefault="00F64B57"/>
    <w:p w14:paraId="6C4FD401" w14:textId="77777777" w:rsidR="00F64B57" w:rsidRPr="00FE04B2" w:rsidRDefault="00F64B57"/>
    <w:p w14:paraId="08FE0B95" w14:textId="77777777" w:rsidR="00F64B57" w:rsidRPr="00FE04B2" w:rsidRDefault="00F64B57"/>
    <w:p w14:paraId="4B01028B" w14:textId="77777777" w:rsidR="00F64B57" w:rsidRPr="00FE04B2" w:rsidRDefault="00F64B57"/>
    <w:p w14:paraId="0AC95844" w14:textId="77777777" w:rsidR="00F64B57" w:rsidRPr="00FE04B2" w:rsidRDefault="00F64B57"/>
    <w:p w14:paraId="1E05A57D" w14:textId="77777777" w:rsidR="00F64B57" w:rsidRPr="00FE04B2" w:rsidRDefault="00F64B57"/>
    <w:p w14:paraId="7B6EF3A1" w14:textId="77777777" w:rsidR="00F64B57" w:rsidRPr="00FE04B2" w:rsidRDefault="00F64B57"/>
    <w:p w14:paraId="19F64DEA" w14:textId="77777777" w:rsidR="00F64B57" w:rsidRPr="00FE04B2" w:rsidRDefault="00F64B57"/>
    <w:p w14:paraId="3FE9A2EA" w14:textId="77777777" w:rsidR="00F64B57" w:rsidRPr="00FE04B2" w:rsidRDefault="00F64B57"/>
    <w:p w14:paraId="2363D319" w14:textId="77777777" w:rsidR="00F64B57" w:rsidRPr="00FE04B2" w:rsidRDefault="00F64B57"/>
    <w:p w14:paraId="78AA3EF3" w14:textId="77777777" w:rsidR="00F64B57" w:rsidRPr="00FE04B2" w:rsidRDefault="00F64B57"/>
    <w:p w14:paraId="7D48BE27" w14:textId="77777777" w:rsidR="00F64B57" w:rsidRPr="00FE04B2" w:rsidRDefault="00F64B57"/>
    <w:p w14:paraId="7D605ECF" w14:textId="342698A3" w:rsidR="009C3AC3" w:rsidRPr="00FE04B2" w:rsidRDefault="009C3AC3"/>
    <w:p w14:paraId="47BA6C9F" w14:textId="2F38647A" w:rsidR="009C3AC3" w:rsidRPr="00FE04B2" w:rsidRDefault="009C3AC3"/>
    <w:p w14:paraId="21735C16" w14:textId="45B82E26" w:rsidR="009C3AC3" w:rsidRPr="00FE04B2" w:rsidRDefault="009C3AC3"/>
    <w:p w14:paraId="7E77B7A2" w14:textId="06CF93B9" w:rsidR="009C3AC3" w:rsidRPr="00FE04B2" w:rsidRDefault="009C3AC3" w:rsidP="002B48FD">
      <w:pPr>
        <w:pStyle w:val="Heading1"/>
        <w:rPr>
          <w:rFonts w:cs="Arial"/>
          <w:b/>
          <w:bCs/>
          <w:color w:val="002060"/>
          <w:sz w:val="28"/>
          <w:szCs w:val="28"/>
        </w:rPr>
      </w:pPr>
      <w:bookmarkStart w:id="560" w:name="_Toc147475726"/>
      <w:r w:rsidRPr="00FE04B2">
        <w:rPr>
          <w:rFonts w:ascii="Arial" w:hAnsi="Arial" w:cs="Arial"/>
          <w:b/>
          <w:bCs/>
          <w:color w:val="002060"/>
          <w:sz w:val="28"/>
          <w:szCs w:val="28"/>
        </w:rPr>
        <w:t>SECTION 14: Precautionary Measures</w:t>
      </w:r>
      <w:r w:rsidR="009D0125" w:rsidRPr="00FE04B2">
        <w:rPr>
          <w:rFonts w:ascii="Arial" w:hAnsi="Arial" w:cs="Arial"/>
          <w:b/>
          <w:bCs/>
          <w:color w:val="002060"/>
          <w:sz w:val="28"/>
          <w:szCs w:val="28"/>
        </w:rPr>
        <w:t xml:space="preserve">, </w:t>
      </w:r>
      <w:r w:rsidR="00736946" w:rsidRPr="00FE04B2">
        <w:rPr>
          <w:rFonts w:ascii="Arial" w:hAnsi="Arial" w:cs="Arial"/>
          <w:b/>
          <w:bCs/>
          <w:color w:val="002060"/>
          <w:sz w:val="28"/>
          <w:szCs w:val="28"/>
        </w:rPr>
        <w:t>Contact Limitations</w:t>
      </w:r>
      <w:r w:rsidR="00D67A90" w:rsidRPr="00FE04B2">
        <w:rPr>
          <w:rFonts w:ascii="Arial" w:hAnsi="Arial" w:cs="Arial"/>
          <w:b/>
          <w:bCs/>
          <w:color w:val="002060"/>
          <w:sz w:val="28"/>
          <w:szCs w:val="28"/>
        </w:rPr>
        <w:t xml:space="preserve"> and</w:t>
      </w:r>
      <w:r w:rsidRPr="00FE04B2">
        <w:rPr>
          <w:rFonts w:ascii="Arial" w:hAnsi="Arial" w:cs="Arial"/>
          <w:b/>
          <w:bCs/>
          <w:color w:val="002060"/>
          <w:sz w:val="28"/>
          <w:szCs w:val="28"/>
        </w:rPr>
        <w:t xml:space="preserve"> Criminal Proceedings </w:t>
      </w:r>
      <w:r w:rsidR="00D67A90" w:rsidRPr="00FE04B2">
        <w:rPr>
          <w:rFonts w:ascii="Arial" w:hAnsi="Arial" w:cs="Arial"/>
          <w:b/>
          <w:bCs/>
          <w:color w:val="002060"/>
          <w:sz w:val="28"/>
          <w:szCs w:val="28"/>
        </w:rPr>
        <w:t>within</w:t>
      </w:r>
      <w:r w:rsidRPr="00FE04B2">
        <w:rPr>
          <w:rFonts w:ascii="Arial" w:hAnsi="Arial" w:cs="Arial"/>
          <w:b/>
          <w:bCs/>
          <w:color w:val="002060"/>
          <w:sz w:val="28"/>
          <w:szCs w:val="28"/>
        </w:rPr>
        <w:t xml:space="preserve"> University Investigation</w:t>
      </w:r>
      <w:r w:rsidR="00D67A90" w:rsidRPr="00FE04B2">
        <w:rPr>
          <w:rFonts w:ascii="Arial" w:hAnsi="Arial" w:cs="Arial"/>
          <w:b/>
          <w:bCs/>
          <w:color w:val="002060"/>
          <w:sz w:val="28"/>
          <w:szCs w:val="28"/>
        </w:rPr>
        <w:t>s</w:t>
      </w:r>
      <w:r w:rsidRPr="00FE04B2">
        <w:rPr>
          <w:rFonts w:ascii="Arial" w:hAnsi="Arial" w:cs="Arial"/>
          <w:b/>
          <w:bCs/>
          <w:color w:val="002060"/>
          <w:sz w:val="28"/>
          <w:szCs w:val="28"/>
        </w:rPr>
        <w:t xml:space="preserve"> Regulation</w:t>
      </w:r>
      <w:bookmarkEnd w:id="560"/>
    </w:p>
    <w:p w14:paraId="51CCB251" w14:textId="77777777" w:rsidR="009C3AC3" w:rsidRPr="00FE04B2" w:rsidRDefault="009C3AC3" w:rsidP="009C3AC3"/>
    <w:p w14:paraId="538F42B2" w14:textId="673F1DA7" w:rsidR="009C3AC3" w:rsidRPr="00FE04B2" w:rsidRDefault="009C3AC3" w:rsidP="00007862">
      <w:pPr>
        <w:pStyle w:val="Heading2"/>
        <w:rPr>
          <w:rFonts w:cs="Arial"/>
          <w:color w:val="002060"/>
          <w:szCs w:val="24"/>
          <w:lang w:bidi="en-GB"/>
        </w:rPr>
      </w:pPr>
      <w:bookmarkStart w:id="561" w:name="_Toc147475727"/>
      <w:r w:rsidRPr="00FE04B2">
        <w:rPr>
          <w:rFonts w:cs="Arial"/>
          <w:color w:val="002060"/>
          <w:szCs w:val="24"/>
        </w:rPr>
        <w:t xml:space="preserve">14.1 </w:t>
      </w:r>
      <w:r w:rsidRPr="00FE04B2">
        <w:rPr>
          <w:rFonts w:cs="Arial"/>
          <w:color w:val="002060"/>
          <w:szCs w:val="24"/>
          <w:lang w:bidi="en-GB"/>
        </w:rPr>
        <w:t>Precautionary Measures Introduction</w:t>
      </w:r>
      <w:bookmarkEnd w:id="561"/>
    </w:p>
    <w:p w14:paraId="39FE952F" w14:textId="77777777" w:rsidR="009C3AC3" w:rsidRPr="00FE04B2" w:rsidRDefault="009C3AC3" w:rsidP="002B48FD">
      <w:pPr>
        <w:pStyle w:val="NoSpacing"/>
        <w:spacing w:before="240"/>
        <w:rPr>
          <w:rFonts w:ascii="Arial" w:hAnsi="Arial" w:cs="Arial"/>
          <w:color w:val="002060"/>
          <w:sz w:val="24"/>
          <w:szCs w:val="24"/>
        </w:rPr>
      </w:pPr>
      <w:r w:rsidRPr="00FE04B2">
        <w:rPr>
          <w:rFonts w:ascii="Arial" w:hAnsi="Arial" w:cs="Arial"/>
          <w:color w:val="002060"/>
          <w:sz w:val="24"/>
          <w:szCs w:val="24"/>
          <w:lang w:bidi="en-GB"/>
        </w:rPr>
        <w:t>14.1.1</w:t>
      </w:r>
      <w:r w:rsidRPr="00FE04B2">
        <w:rPr>
          <w:rFonts w:ascii="Arial" w:hAnsi="Arial" w:cs="Arial"/>
          <w:color w:val="002060"/>
          <w:sz w:val="24"/>
          <w:szCs w:val="24"/>
        </w:rPr>
        <w:t xml:space="preserve"> If we receive a report about your behaviour, we may use this procedure to assess the risk associated with it. This procedure can be used with Fitness to Study (Section 6), Fitness to Practise (Section 11) and Student Disciplinary (Section 12).  Anyone, including members of the public, can make a report to the University about your behaviour. Reports may be made by the police, academic staff, placement staff, other students or other University staff. </w:t>
      </w:r>
    </w:p>
    <w:p w14:paraId="76AE02D7" w14:textId="77777777" w:rsidR="009C3AC3" w:rsidRPr="00FE04B2" w:rsidRDefault="009C3AC3" w:rsidP="009C3AC3">
      <w:pPr>
        <w:pStyle w:val="NoSpacing"/>
        <w:rPr>
          <w:rFonts w:ascii="Arial" w:hAnsi="Arial" w:cs="Arial"/>
          <w:color w:val="002060"/>
          <w:sz w:val="24"/>
          <w:szCs w:val="24"/>
          <w:lang w:bidi="en-GB"/>
        </w:rPr>
      </w:pPr>
    </w:p>
    <w:p w14:paraId="0CAFD8FC" w14:textId="437EF8D8" w:rsidR="009C3AC3" w:rsidRPr="00FE04B2" w:rsidRDefault="009C3AC3" w:rsidP="009C3AC3">
      <w:pPr>
        <w:pStyle w:val="NoSpacing"/>
        <w:rPr>
          <w:rFonts w:ascii="Arial" w:hAnsi="Arial" w:cs="Arial"/>
          <w:color w:val="002060"/>
          <w:sz w:val="24"/>
          <w:szCs w:val="24"/>
          <w:lang w:bidi="en-GB"/>
        </w:rPr>
      </w:pPr>
      <w:r w:rsidRPr="00FE04B2">
        <w:rPr>
          <w:rFonts w:ascii="Arial" w:hAnsi="Arial" w:cs="Arial"/>
          <w:color w:val="002060"/>
          <w:sz w:val="24"/>
          <w:szCs w:val="24"/>
          <w:lang w:bidi="en-GB"/>
        </w:rPr>
        <w:t xml:space="preserve">14.1.2 We take a risk-based approach to investigating allegations. We take the safety and protection of our students, staff and the general public very seriously. If we consider that you are at risk or pose a risk to others, we may take precautionary measures based upon a risk assessment, which could for example prohibit your access to campus or your university activities such as attending placements. If we decide to impose precautionary measures, we will explain why. </w:t>
      </w:r>
    </w:p>
    <w:p w14:paraId="791D50E7" w14:textId="23552AC2" w:rsidR="005D0381" w:rsidRPr="00FE04B2" w:rsidRDefault="005D0381" w:rsidP="009C3AC3">
      <w:pPr>
        <w:pStyle w:val="NoSpacing"/>
        <w:rPr>
          <w:rFonts w:ascii="Arial" w:hAnsi="Arial" w:cs="Arial"/>
          <w:color w:val="002060"/>
          <w:sz w:val="24"/>
          <w:szCs w:val="24"/>
          <w:lang w:bidi="en-GB"/>
        </w:rPr>
      </w:pPr>
    </w:p>
    <w:p w14:paraId="15560B67" w14:textId="684A1A96" w:rsidR="005D0381" w:rsidRPr="00FE04B2" w:rsidRDefault="005D0381" w:rsidP="009C3AC3">
      <w:pPr>
        <w:pStyle w:val="NoSpacing"/>
        <w:rPr>
          <w:rFonts w:ascii="Arial" w:hAnsi="Arial" w:cs="Arial"/>
          <w:color w:val="002060"/>
          <w:sz w:val="24"/>
          <w:szCs w:val="24"/>
        </w:rPr>
      </w:pPr>
      <w:r w:rsidRPr="00FE04B2">
        <w:rPr>
          <w:rFonts w:ascii="Arial" w:hAnsi="Arial" w:cs="Arial"/>
          <w:color w:val="002060"/>
          <w:sz w:val="24"/>
          <w:szCs w:val="24"/>
          <w:lang w:bidi="en-GB"/>
        </w:rPr>
        <w:t xml:space="preserve">14.1.3 Risk assessments and any imposed precautionary measures are </w:t>
      </w:r>
      <w:r w:rsidR="005D4C1C" w:rsidRPr="00FE04B2">
        <w:rPr>
          <w:rFonts w:ascii="Arial" w:hAnsi="Arial" w:cs="Arial"/>
          <w:color w:val="002060"/>
          <w:sz w:val="24"/>
          <w:szCs w:val="24"/>
          <w:lang w:bidi="en-GB"/>
        </w:rPr>
        <w:t>authorised</w:t>
      </w:r>
      <w:r w:rsidRPr="00FE04B2">
        <w:rPr>
          <w:rFonts w:ascii="Arial" w:hAnsi="Arial" w:cs="Arial"/>
          <w:color w:val="002060"/>
          <w:sz w:val="24"/>
          <w:szCs w:val="24"/>
          <w:lang w:bidi="en-GB"/>
        </w:rPr>
        <w:t xml:space="preserve"> by a </w:t>
      </w:r>
      <w:r w:rsidR="005C0905" w:rsidRPr="00FE04B2">
        <w:rPr>
          <w:rFonts w:ascii="Arial" w:hAnsi="Arial" w:cs="Arial"/>
          <w:color w:val="002060"/>
          <w:sz w:val="24"/>
          <w:szCs w:val="24"/>
          <w:lang w:bidi="en-GB"/>
        </w:rPr>
        <w:t>Pro-Vice Chancellor.</w:t>
      </w:r>
      <w:r w:rsidRPr="00FE04B2">
        <w:rPr>
          <w:rFonts w:ascii="Arial" w:hAnsi="Arial" w:cs="Arial"/>
          <w:color w:val="002060"/>
          <w:sz w:val="24"/>
          <w:szCs w:val="24"/>
          <w:lang w:bidi="en-GB"/>
        </w:rPr>
        <w:t xml:space="preserve"> </w:t>
      </w:r>
    </w:p>
    <w:p w14:paraId="5123FE28" w14:textId="77777777" w:rsidR="009C3AC3" w:rsidRPr="00FE04B2" w:rsidRDefault="009C3AC3" w:rsidP="009C3AC3">
      <w:pPr>
        <w:pStyle w:val="BodyText"/>
        <w:spacing w:line="276" w:lineRule="auto"/>
        <w:ind w:right="-32"/>
        <w:rPr>
          <w:rFonts w:cs="Arial"/>
          <w:color w:val="002060"/>
          <w:szCs w:val="24"/>
        </w:rPr>
      </w:pPr>
    </w:p>
    <w:p w14:paraId="098C3481" w14:textId="771F2ACB" w:rsidR="009C3AC3" w:rsidRPr="00FE04B2" w:rsidRDefault="009C3AC3" w:rsidP="00007862">
      <w:pPr>
        <w:pStyle w:val="Heading2"/>
        <w:rPr>
          <w:rFonts w:cs="Arial"/>
          <w:color w:val="002060"/>
          <w:szCs w:val="24"/>
        </w:rPr>
      </w:pPr>
      <w:bookmarkStart w:id="562" w:name="_Toc147475728"/>
      <w:r w:rsidRPr="00FE04B2">
        <w:rPr>
          <w:rFonts w:cs="Arial"/>
          <w:color w:val="002060"/>
          <w:szCs w:val="24"/>
        </w:rPr>
        <w:t>14.2 Criminal Proceedings</w:t>
      </w:r>
      <w:bookmarkEnd w:id="562"/>
    </w:p>
    <w:p w14:paraId="4AE8B9E2" w14:textId="77777777" w:rsidR="00007862" w:rsidRPr="00FE04B2" w:rsidRDefault="00007862" w:rsidP="00007862">
      <w:pPr>
        <w:pStyle w:val="NoSpacing"/>
        <w:rPr>
          <w:color w:val="002060"/>
        </w:rPr>
      </w:pPr>
    </w:p>
    <w:p w14:paraId="62C6DFC0" w14:textId="77777777" w:rsidR="009C3AC3" w:rsidRPr="00FE04B2" w:rsidRDefault="009C3AC3" w:rsidP="009C3AC3">
      <w:pPr>
        <w:pStyle w:val="BodyText"/>
        <w:spacing w:line="276" w:lineRule="auto"/>
        <w:ind w:right="-32"/>
        <w:rPr>
          <w:rFonts w:cs="Arial"/>
          <w:color w:val="002060"/>
          <w:szCs w:val="24"/>
        </w:rPr>
      </w:pPr>
      <w:r w:rsidRPr="00FE04B2">
        <w:rPr>
          <w:rFonts w:cs="Arial"/>
          <w:color w:val="002060"/>
          <w:szCs w:val="24"/>
        </w:rPr>
        <w:t>14.2.1 If an allegation is made about you to the police and the police decide to investigate, we are likely to postpone our investigations under any one of our procedures until the criminal proceedings have been concluded. The University may require a risk assessment to be completed and as a result, we you could have precautionary measures placed on your studies whilst the criminal proceedings are ongoing, if we believe that you may pose a risk. In exceptional circumstances we may decide to continue our investigations whilst criminal proceedings are continuing. If we decide to do this we will explain why.</w:t>
      </w:r>
    </w:p>
    <w:p w14:paraId="0282AD02" w14:textId="77777777" w:rsidR="009C3AC3" w:rsidRPr="00FE04B2" w:rsidRDefault="009C3AC3" w:rsidP="00007862">
      <w:pPr>
        <w:pStyle w:val="NoSpacing"/>
        <w:rPr>
          <w:color w:val="002060"/>
        </w:rPr>
      </w:pPr>
    </w:p>
    <w:p w14:paraId="6A33DA8C" w14:textId="28DC52A2" w:rsidR="009C3AC3" w:rsidRPr="00FE04B2" w:rsidRDefault="009C3AC3" w:rsidP="009C3AC3">
      <w:pPr>
        <w:pStyle w:val="BodyText"/>
        <w:spacing w:line="276" w:lineRule="auto"/>
        <w:ind w:right="-32"/>
        <w:rPr>
          <w:rFonts w:cs="Arial"/>
          <w:color w:val="002060"/>
        </w:rPr>
      </w:pPr>
      <w:r w:rsidRPr="00FE04B2">
        <w:rPr>
          <w:rFonts w:cs="Arial"/>
          <w:color w:val="002060"/>
        </w:rPr>
        <w:t xml:space="preserve">14.2.2 Once the criminal proceedings have concluded, we will carry out our own investigation using the appropriate procedure. Once you have been notified that criminal proceedings have concluded you must let us know, this includes providing a copy of any communication provided to you as a result to help us begin our investigation as soon as possible. We may take the outcome of the criminal proceedings into account, however, we use a different threshold of proof based on the balance of probabilities. Please read </w:t>
      </w:r>
      <w:hyperlink r:id="rId157" w:history="1">
        <w:r w:rsidRPr="00FE04B2">
          <w:rPr>
            <w:rStyle w:val="Hyperlink"/>
            <w:rFonts w:eastAsiaTheme="majorEastAsia" w:cs="Arial"/>
            <w:color w:val="002060"/>
          </w:rPr>
          <w:t>section 1.14</w:t>
        </w:r>
      </w:hyperlink>
      <w:r w:rsidRPr="00FE04B2">
        <w:rPr>
          <w:rFonts w:cs="Arial"/>
          <w:color w:val="002060"/>
        </w:rPr>
        <w:t xml:space="preserve"> of the Regulations for Taught Students for more information.</w:t>
      </w:r>
    </w:p>
    <w:p w14:paraId="62AB2479" w14:textId="28DC52A2" w:rsidR="0007267C" w:rsidRPr="00FE04B2" w:rsidRDefault="0007267C" w:rsidP="009C3AC3">
      <w:pPr>
        <w:pStyle w:val="BodyText"/>
        <w:spacing w:line="276" w:lineRule="auto"/>
        <w:ind w:right="-32"/>
        <w:rPr>
          <w:rFonts w:cs="Arial"/>
          <w:color w:val="002060"/>
        </w:rPr>
      </w:pPr>
    </w:p>
    <w:p w14:paraId="13CA9C9F" w14:textId="607C6802" w:rsidR="00736946" w:rsidRPr="00FE04B2" w:rsidRDefault="00736946" w:rsidP="00736946">
      <w:pPr>
        <w:pStyle w:val="Heading2"/>
        <w:rPr>
          <w:color w:val="002060"/>
        </w:rPr>
      </w:pPr>
      <w:bookmarkStart w:id="563" w:name="_Toc147475729"/>
      <w:r w:rsidRPr="00FE04B2">
        <w:rPr>
          <w:color w:val="002060"/>
        </w:rPr>
        <w:t>1</w:t>
      </w:r>
      <w:r w:rsidR="0007267C" w:rsidRPr="00FE04B2">
        <w:rPr>
          <w:color w:val="002060"/>
        </w:rPr>
        <w:t>4</w:t>
      </w:r>
      <w:r w:rsidRPr="00FE04B2">
        <w:rPr>
          <w:color w:val="002060"/>
        </w:rPr>
        <w:t>.</w:t>
      </w:r>
      <w:r w:rsidR="0007267C" w:rsidRPr="00FE04B2">
        <w:rPr>
          <w:color w:val="002060"/>
        </w:rPr>
        <w:t>3</w:t>
      </w:r>
      <w:r w:rsidRPr="00FE04B2">
        <w:rPr>
          <w:color w:val="002060"/>
        </w:rPr>
        <w:t xml:space="preserve"> No Contact Order and No Contact Agreements</w:t>
      </w:r>
      <w:bookmarkEnd w:id="563"/>
    </w:p>
    <w:p w14:paraId="5EE73123" w14:textId="28DC52A2" w:rsidR="00736946" w:rsidRPr="00FE04B2" w:rsidRDefault="00736946" w:rsidP="00007862">
      <w:pPr>
        <w:pStyle w:val="NoSpacing"/>
        <w:rPr>
          <w:color w:val="002060"/>
        </w:rPr>
      </w:pPr>
    </w:p>
    <w:p w14:paraId="1C3C8CAA" w14:textId="28DC52A2" w:rsidR="0007267C" w:rsidRPr="00FE04B2" w:rsidRDefault="00736946" w:rsidP="00736946">
      <w:pPr>
        <w:widowControl w:val="0"/>
        <w:autoSpaceDE w:val="0"/>
        <w:autoSpaceDN w:val="0"/>
        <w:spacing w:line="276" w:lineRule="auto"/>
        <w:rPr>
          <w:rFonts w:cs="Arial"/>
        </w:rPr>
      </w:pPr>
      <w:r w:rsidRPr="00FE04B2">
        <w:rPr>
          <w:rFonts w:cs="Arial"/>
        </w:rPr>
        <w:t>1</w:t>
      </w:r>
      <w:r w:rsidR="0007267C" w:rsidRPr="00FE04B2">
        <w:rPr>
          <w:rFonts w:cs="Arial"/>
        </w:rPr>
        <w:t>4</w:t>
      </w:r>
      <w:r w:rsidRPr="00FE04B2">
        <w:rPr>
          <w:rFonts w:cs="Arial"/>
        </w:rPr>
        <w:t>.</w:t>
      </w:r>
      <w:r w:rsidR="0007267C" w:rsidRPr="00FE04B2">
        <w:rPr>
          <w:rFonts w:cs="Arial"/>
        </w:rPr>
        <w:t>3</w:t>
      </w:r>
      <w:r w:rsidRPr="00FE04B2">
        <w:rPr>
          <w:rFonts w:cs="Arial"/>
        </w:rPr>
        <w:t xml:space="preserve">.1 </w:t>
      </w:r>
      <w:r w:rsidR="0007267C" w:rsidRPr="00FE04B2">
        <w:rPr>
          <w:rFonts w:cs="Arial"/>
        </w:rPr>
        <w:t xml:space="preserve">If you are being investigated under a procedure within the student regulations, you may be asked to enter a no contact agreement as a preventative measure. This is voluntary between each party. </w:t>
      </w:r>
    </w:p>
    <w:p w14:paraId="35149367" w14:textId="1EDD95E8" w:rsidR="0007267C" w:rsidRPr="00FE04B2" w:rsidRDefault="0007267C" w:rsidP="00736946">
      <w:pPr>
        <w:widowControl w:val="0"/>
        <w:autoSpaceDE w:val="0"/>
        <w:autoSpaceDN w:val="0"/>
        <w:spacing w:line="276" w:lineRule="auto"/>
        <w:rPr>
          <w:rFonts w:cs="Arial"/>
        </w:rPr>
      </w:pPr>
      <w:r w:rsidRPr="00FE04B2">
        <w:rPr>
          <w:rFonts w:cs="Arial"/>
          <w:szCs w:val="24"/>
        </w:rPr>
        <w:t xml:space="preserve">14.3.2 If you have been </w:t>
      </w:r>
      <w:r w:rsidR="00584CEB" w:rsidRPr="00FE04B2">
        <w:rPr>
          <w:rFonts w:cs="Arial"/>
          <w:szCs w:val="24"/>
        </w:rPr>
        <w:t xml:space="preserve">taken through an investigation under the student regulations, the investigator or panel may </w:t>
      </w:r>
      <w:r w:rsidR="00E61818" w:rsidRPr="00FE04B2">
        <w:rPr>
          <w:rFonts w:cs="Arial"/>
          <w:szCs w:val="24"/>
        </w:rPr>
        <w:t xml:space="preserve">require you to enter a no contact order as part of your outcome. </w:t>
      </w:r>
      <w:r w:rsidR="00E61818" w:rsidRPr="00FE04B2">
        <w:rPr>
          <w:rFonts w:cs="Arial"/>
        </w:rPr>
        <w:t xml:space="preserve">This is given </w:t>
      </w:r>
      <w:r w:rsidR="00E61818" w:rsidRPr="00FE04B2">
        <w:rPr>
          <w:rFonts w:eastAsia="BatangChe" w:cs="Arial"/>
        </w:rPr>
        <w:t>for the safety of both you and the reporting party and may also help to prevent any further breaches of the community code of conduct.</w:t>
      </w:r>
    </w:p>
    <w:p w14:paraId="62542F3C" w14:textId="465548F8" w:rsidR="009C3AC3" w:rsidRPr="00FE04B2" w:rsidRDefault="009C3AC3" w:rsidP="009C3AC3"/>
    <w:p w14:paraId="52A503BC" w14:textId="77777777" w:rsidR="009C3AC3" w:rsidRPr="00FE04B2" w:rsidRDefault="009C3AC3" w:rsidP="009C3AC3"/>
    <w:p w14:paraId="0A3BCCD1" w14:textId="77777777" w:rsidR="007A3C18" w:rsidRPr="00FE04B2" w:rsidRDefault="007A3C18"/>
    <w:p w14:paraId="6750190B" w14:textId="77777777" w:rsidR="007A3C18" w:rsidRPr="00FE04B2" w:rsidRDefault="007A3C18"/>
    <w:p w14:paraId="01275EF0" w14:textId="77777777" w:rsidR="007A3C18" w:rsidRPr="00FE04B2" w:rsidRDefault="007A3C18"/>
    <w:p w14:paraId="5178633F" w14:textId="77777777" w:rsidR="007A3C18" w:rsidRPr="00FE04B2" w:rsidRDefault="007A3C18"/>
    <w:p w14:paraId="77FF810C" w14:textId="77777777" w:rsidR="007A3C18" w:rsidRPr="00FE04B2" w:rsidRDefault="007A3C18"/>
    <w:p w14:paraId="3AD1C8FE" w14:textId="77777777" w:rsidR="007A3C18" w:rsidRPr="00FE04B2" w:rsidRDefault="007A3C18"/>
    <w:p w14:paraId="4F82788C" w14:textId="77777777" w:rsidR="007A3C18" w:rsidRPr="00FE04B2" w:rsidRDefault="007A3C18"/>
    <w:p w14:paraId="44F1B530" w14:textId="77777777" w:rsidR="007A3C18" w:rsidRPr="00FE04B2" w:rsidRDefault="007A3C18"/>
    <w:p w14:paraId="0CDF1525" w14:textId="77777777" w:rsidR="007A3C18" w:rsidRPr="00FE04B2" w:rsidRDefault="007A3C18"/>
    <w:p w14:paraId="21564D65" w14:textId="77777777" w:rsidR="007A3C18" w:rsidRPr="00FE04B2" w:rsidRDefault="007A3C18"/>
    <w:p w14:paraId="6F9A733E" w14:textId="77777777" w:rsidR="007A3C18" w:rsidRPr="00FE04B2" w:rsidRDefault="007A3C18"/>
    <w:p w14:paraId="34B3C664" w14:textId="77777777" w:rsidR="007A3C18" w:rsidRPr="00FE04B2" w:rsidRDefault="007A3C18"/>
    <w:p w14:paraId="68E12775" w14:textId="77777777" w:rsidR="007A3C18" w:rsidRPr="00FE04B2" w:rsidRDefault="007A3C18"/>
    <w:p w14:paraId="25A95EF7" w14:textId="77777777" w:rsidR="007A3C18" w:rsidRPr="00FE04B2" w:rsidRDefault="007A3C18"/>
    <w:p w14:paraId="216EC9B7" w14:textId="77777777" w:rsidR="007A3C18" w:rsidRPr="00FE04B2" w:rsidRDefault="007A3C18"/>
    <w:p w14:paraId="628C3E5C" w14:textId="77777777" w:rsidR="007A3C18" w:rsidRPr="00FE04B2" w:rsidRDefault="007A3C18"/>
    <w:p w14:paraId="26392AE8" w14:textId="77777777" w:rsidR="007A3C18" w:rsidRPr="00FE04B2" w:rsidRDefault="007A3C18"/>
    <w:p w14:paraId="129528F7" w14:textId="77777777" w:rsidR="007A3C18" w:rsidRPr="00FE04B2" w:rsidRDefault="007A3C18"/>
    <w:p w14:paraId="5F955E91" w14:textId="77777777" w:rsidR="00007862" w:rsidRPr="00FE04B2" w:rsidRDefault="00007862"/>
    <w:p w14:paraId="1131FF24" w14:textId="77777777" w:rsidR="00007862" w:rsidRPr="00FE04B2" w:rsidRDefault="00007862"/>
    <w:p w14:paraId="4AFCD44C" w14:textId="77777777" w:rsidR="00007862" w:rsidRPr="00FE04B2" w:rsidRDefault="00007862"/>
    <w:p w14:paraId="4B477EBB" w14:textId="77777777" w:rsidR="007A3C18" w:rsidRPr="00FE04B2" w:rsidRDefault="007A3C18"/>
    <w:p w14:paraId="5332E414" w14:textId="680F930B" w:rsidR="009C3AC3" w:rsidRPr="00FE04B2" w:rsidRDefault="009C3AC3"/>
    <w:p w14:paraId="0C1AC497" w14:textId="2F56B1D6" w:rsidR="009C3AC3" w:rsidRPr="00FE04B2" w:rsidRDefault="009C3AC3" w:rsidP="009C3AC3">
      <w:pPr>
        <w:pStyle w:val="Heading1"/>
        <w:rPr>
          <w:rFonts w:ascii="Arial" w:hAnsi="Arial" w:cs="Arial"/>
          <w:b/>
          <w:bCs/>
          <w:color w:val="002060"/>
          <w:sz w:val="28"/>
          <w:szCs w:val="28"/>
        </w:rPr>
      </w:pPr>
      <w:bookmarkStart w:id="564" w:name="_SECTION_14:_Precautionary"/>
      <w:bookmarkStart w:id="565" w:name="_Toc147475730"/>
      <w:bookmarkEnd w:id="564"/>
      <w:r w:rsidRPr="00FE04B2">
        <w:rPr>
          <w:rFonts w:ascii="Arial" w:hAnsi="Arial" w:cs="Arial"/>
          <w:b/>
          <w:bCs/>
          <w:color w:val="002060"/>
          <w:sz w:val="28"/>
          <w:szCs w:val="28"/>
        </w:rPr>
        <w:t xml:space="preserve">SECTION 14: </w:t>
      </w:r>
      <w:r w:rsidR="00D67A90" w:rsidRPr="00FE04B2">
        <w:rPr>
          <w:rFonts w:ascii="Arial" w:hAnsi="Arial" w:cs="Arial"/>
          <w:b/>
          <w:bCs/>
          <w:color w:val="002060"/>
          <w:sz w:val="28"/>
          <w:szCs w:val="28"/>
        </w:rPr>
        <w:t xml:space="preserve">Precautionary Measures and Criminal Proceedings within University Investigations </w:t>
      </w:r>
      <w:r w:rsidRPr="00FE04B2">
        <w:rPr>
          <w:rFonts w:ascii="Arial" w:hAnsi="Arial" w:cs="Arial"/>
          <w:b/>
          <w:bCs/>
          <w:color w:val="002060"/>
          <w:sz w:val="28"/>
          <w:szCs w:val="28"/>
        </w:rPr>
        <w:t>Procedure</w:t>
      </w:r>
      <w:bookmarkEnd w:id="565"/>
    </w:p>
    <w:p w14:paraId="77437428" w14:textId="2772584E" w:rsidR="009C3AC3" w:rsidRPr="00FE04B2" w:rsidRDefault="009C3AC3" w:rsidP="009C3AC3"/>
    <w:p w14:paraId="12BD166C" w14:textId="70593B7D" w:rsidR="009C3AC3" w:rsidRPr="00FE04B2" w:rsidRDefault="009C3AC3" w:rsidP="009C3AC3">
      <w:pPr>
        <w:pStyle w:val="Heading2"/>
        <w:rPr>
          <w:rFonts w:eastAsia="Arial" w:cs="Arial"/>
          <w:color w:val="002060"/>
          <w:szCs w:val="24"/>
          <w:lang w:bidi="en-GB"/>
        </w:rPr>
      </w:pPr>
      <w:bookmarkStart w:id="566" w:name="_Toc147475731"/>
      <w:r w:rsidRPr="00FE04B2">
        <w:rPr>
          <w:rFonts w:eastAsia="Arial" w:cs="Arial"/>
          <w:color w:val="002060"/>
          <w:szCs w:val="24"/>
          <w:lang w:bidi="en-GB"/>
        </w:rPr>
        <w:t>14.</w:t>
      </w:r>
      <w:r w:rsidR="001D6F98" w:rsidRPr="00FE04B2">
        <w:rPr>
          <w:rFonts w:eastAsia="Arial" w:cs="Arial"/>
          <w:color w:val="002060"/>
          <w:szCs w:val="24"/>
          <w:lang w:bidi="en-GB"/>
        </w:rPr>
        <w:t>4</w:t>
      </w:r>
      <w:r w:rsidRPr="00FE04B2">
        <w:rPr>
          <w:rFonts w:eastAsia="Arial" w:cs="Arial"/>
          <w:color w:val="002060"/>
          <w:szCs w:val="24"/>
          <w:lang w:bidi="en-GB"/>
        </w:rPr>
        <w:t xml:space="preserve"> Precautionary Measures</w:t>
      </w:r>
      <w:bookmarkEnd w:id="566"/>
    </w:p>
    <w:p w14:paraId="7B11E5CD" w14:textId="77777777" w:rsidR="009C3AC3" w:rsidRPr="00FE04B2" w:rsidRDefault="009C3AC3" w:rsidP="00007862">
      <w:pPr>
        <w:pStyle w:val="NoSpacing"/>
        <w:rPr>
          <w:color w:val="002060"/>
          <w:lang w:bidi="en-GB"/>
        </w:rPr>
      </w:pPr>
    </w:p>
    <w:p w14:paraId="2A427A7D" w14:textId="6CABAC94"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bidi="en-GB"/>
        </w:rPr>
        <w:t>14.</w:t>
      </w:r>
      <w:r w:rsidR="001D6F98" w:rsidRPr="00FE04B2">
        <w:rPr>
          <w:rFonts w:eastAsia="Arial" w:cs="Arial"/>
          <w:szCs w:val="24"/>
          <w:lang w:bidi="en-GB"/>
        </w:rPr>
        <w:t>4</w:t>
      </w:r>
      <w:r w:rsidRPr="00FE04B2">
        <w:rPr>
          <w:rFonts w:eastAsia="Arial" w:cs="Arial"/>
          <w:szCs w:val="24"/>
          <w:lang w:bidi="en-GB"/>
        </w:rPr>
        <w:t xml:space="preserve">.1 </w:t>
      </w:r>
      <w:r w:rsidR="00F54FBB" w:rsidRPr="00FE04B2">
        <w:rPr>
          <w:rFonts w:eastAsia="Arial" w:cs="Arial"/>
          <w:szCs w:val="24"/>
          <w:lang w:bidi="en-GB"/>
        </w:rPr>
        <w:t xml:space="preserve">Precautionary measures can be imposed whether you are currently being investigated under criminal proceedings or not. </w:t>
      </w:r>
      <w:r w:rsidRPr="00FE04B2">
        <w:rPr>
          <w:rFonts w:eastAsia="Arial" w:cs="Arial"/>
          <w:szCs w:val="24"/>
          <w:lang w:bidi="en-GB"/>
        </w:rPr>
        <w:t>If we decide to impose precautionary measures on you, you may be prevented from carrying out certain activities which can include but are not limited to:</w:t>
      </w:r>
    </w:p>
    <w:p w14:paraId="5361DCC2" w14:textId="77777777" w:rsidR="009C3AC3" w:rsidRPr="00FE04B2" w:rsidRDefault="009C3AC3" w:rsidP="009C3AC3">
      <w:pPr>
        <w:widowControl w:val="0"/>
        <w:numPr>
          <w:ilvl w:val="0"/>
          <w:numId w:val="103"/>
        </w:numPr>
        <w:autoSpaceDE w:val="0"/>
        <w:autoSpaceDN w:val="0"/>
        <w:spacing w:after="0" w:line="276" w:lineRule="auto"/>
        <w:rPr>
          <w:rFonts w:eastAsia="Arial" w:cs="Arial"/>
          <w:szCs w:val="24"/>
          <w:lang w:bidi="en-GB"/>
        </w:rPr>
      </w:pPr>
      <w:r w:rsidRPr="00FE04B2">
        <w:rPr>
          <w:rFonts w:eastAsia="Arial" w:cs="Arial"/>
          <w:szCs w:val="24"/>
          <w:lang w:bidi="en-GB"/>
        </w:rPr>
        <w:t>Being on campus unless specific permission has been given to meet with the SUAC or Student Services;</w:t>
      </w:r>
    </w:p>
    <w:p w14:paraId="6C5EE606" w14:textId="77777777" w:rsidR="009C3AC3" w:rsidRPr="00FE04B2" w:rsidRDefault="009C3AC3" w:rsidP="009C3AC3">
      <w:pPr>
        <w:widowControl w:val="0"/>
        <w:numPr>
          <w:ilvl w:val="0"/>
          <w:numId w:val="103"/>
        </w:numPr>
        <w:autoSpaceDE w:val="0"/>
        <w:autoSpaceDN w:val="0"/>
        <w:spacing w:after="0" w:line="276" w:lineRule="auto"/>
        <w:rPr>
          <w:rFonts w:eastAsia="Arial" w:cs="Arial"/>
          <w:szCs w:val="24"/>
          <w:lang w:bidi="en-GB"/>
        </w:rPr>
      </w:pPr>
      <w:r w:rsidRPr="00FE04B2">
        <w:rPr>
          <w:rFonts w:eastAsia="Arial" w:cs="Arial"/>
          <w:szCs w:val="24"/>
          <w:lang w:bidi="en-GB"/>
        </w:rPr>
        <w:t>Using our IT systems;</w:t>
      </w:r>
    </w:p>
    <w:p w14:paraId="0FAB756F" w14:textId="77777777" w:rsidR="009C3AC3" w:rsidRPr="00FE04B2" w:rsidRDefault="009C3AC3" w:rsidP="009C3AC3">
      <w:pPr>
        <w:widowControl w:val="0"/>
        <w:numPr>
          <w:ilvl w:val="0"/>
          <w:numId w:val="103"/>
        </w:numPr>
        <w:autoSpaceDE w:val="0"/>
        <w:autoSpaceDN w:val="0"/>
        <w:spacing w:after="0" w:line="276" w:lineRule="auto"/>
        <w:rPr>
          <w:rFonts w:eastAsia="Arial" w:cs="Arial"/>
          <w:szCs w:val="24"/>
          <w:lang w:bidi="en-GB"/>
        </w:rPr>
      </w:pPr>
      <w:r w:rsidRPr="00FE04B2">
        <w:rPr>
          <w:rFonts w:eastAsia="Arial" w:cs="Arial"/>
          <w:szCs w:val="24"/>
          <w:lang w:bidi="en-GB"/>
        </w:rPr>
        <w:t>Attending placement;</w:t>
      </w:r>
    </w:p>
    <w:p w14:paraId="3FC4E38A" w14:textId="77777777" w:rsidR="009C3AC3" w:rsidRPr="00FE04B2" w:rsidRDefault="009C3AC3" w:rsidP="009C3AC3">
      <w:pPr>
        <w:widowControl w:val="0"/>
        <w:numPr>
          <w:ilvl w:val="0"/>
          <w:numId w:val="103"/>
        </w:numPr>
        <w:autoSpaceDE w:val="0"/>
        <w:autoSpaceDN w:val="0"/>
        <w:spacing w:after="0" w:line="276" w:lineRule="auto"/>
        <w:rPr>
          <w:rFonts w:eastAsia="Arial" w:cs="Arial"/>
          <w:szCs w:val="24"/>
          <w:lang w:bidi="en-GB"/>
        </w:rPr>
      </w:pPr>
      <w:r w:rsidRPr="00FE04B2">
        <w:rPr>
          <w:rFonts w:eastAsia="Arial" w:cs="Arial"/>
          <w:szCs w:val="24"/>
          <w:lang w:bidi="en-GB"/>
        </w:rPr>
        <w:t>Attending timetabled teaching sessions or formal supervision meetings;</w:t>
      </w:r>
    </w:p>
    <w:p w14:paraId="7F59F228" w14:textId="77777777" w:rsidR="009C3AC3" w:rsidRPr="00FE04B2" w:rsidRDefault="009C3AC3" w:rsidP="009C3AC3">
      <w:pPr>
        <w:widowControl w:val="0"/>
        <w:numPr>
          <w:ilvl w:val="0"/>
          <w:numId w:val="103"/>
        </w:numPr>
        <w:autoSpaceDE w:val="0"/>
        <w:autoSpaceDN w:val="0"/>
        <w:spacing w:after="0" w:line="276" w:lineRule="auto"/>
        <w:rPr>
          <w:rFonts w:eastAsia="Arial" w:cs="Arial"/>
          <w:szCs w:val="24"/>
          <w:lang w:bidi="en-GB"/>
        </w:rPr>
      </w:pPr>
      <w:r w:rsidRPr="00FE04B2">
        <w:rPr>
          <w:rFonts w:eastAsia="Arial" w:cs="Arial"/>
          <w:szCs w:val="24"/>
          <w:lang w:bidi="en-GB"/>
        </w:rPr>
        <w:t>Being in specific areas of campus including the library;</w:t>
      </w:r>
    </w:p>
    <w:p w14:paraId="38ABDE3F" w14:textId="77777777" w:rsidR="009C3AC3" w:rsidRPr="00FE04B2" w:rsidRDefault="009C3AC3" w:rsidP="009C3AC3">
      <w:pPr>
        <w:widowControl w:val="0"/>
        <w:numPr>
          <w:ilvl w:val="0"/>
          <w:numId w:val="103"/>
        </w:numPr>
        <w:autoSpaceDE w:val="0"/>
        <w:autoSpaceDN w:val="0"/>
        <w:spacing w:after="0" w:line="276" w:lineRule="auto"/>
        <w:rPr>
          <w:rFonts w:eastAsia="Arial" w:cs="Arial"/>
          <w:szCs w:val="24"/>
          <w:lang w:bidi="en-GB"/>
        </w:rPr>
      </w:pPr>
      <w:r w:rsidRPr="00FE04B2">
        <w:rPr>
          <w:rFonts w:eastAsia="Arial" w:cs="Arial"/>
          <w:szCs w:val="24"/>
          <w:lang w:bidi="en-GB"/>
        </w:rPr>
        <w:t xml:space="preserve">Being a member of a University committee or panel; </w:t>
      </w:r>
    </w:p>
    <w:p w14:paraId="3479D826" w14:textId="77777777" w:rsidR="009C3AC3" w:rsidRPr="00FE04B2" w:rsidRDefault="009C3AC3" w:rsidP="009C3AC3">
      <w:pPr>
        <w:widowControl w:val="0"/>
        <w:numPr>
          <w:ilvl w:val="0"/>
          <w:numId w:val="103"/>
        </w:numPr>
        <w:autoSpaceDE w:val="0"/>
        <w:autoSpaceDN w:val="0"/>
        <w:spacing w:after="0" w:line="276" w:lineRule="auto"/>
        <w:rPr>
          <w:rFonts w:eastAsia="Arial" w:cs="Arial"/>
          <w:szCs w:val="24"/>
          <w:lang w:bidi="en-GB"/>
        </w:rPr>
      </w:pPr>
      <w:r w:rsidRPr="00FE04B2">
        <w:rPr>
          <w:rFonts w:eastAsia="Arial" w:cs="Arial"/>
          <w:szCs w:val="24"/>
          <w:lang w:bidi="en-GB"/>
        </w:rPr>
        <w:t>Contacting named people such as other students or staff members.</w:t>
      </w:r>
    </w:p>
    <w:p w14:paraId="750D43DA" w14:textId="566D0E4B" w:rsidR="005D0381" w:rsidRPr="00FE04B2" w:rsidRDefault="005D0381" w:rsidP="00CC03E1">
      <w:pPr>
        <w:pStyle w:val="NoSpacing"/>
        <w:rPr>
          <w:color w:val="002060"/>
          <w:lang w:bidi="en-GB"/>
        </w:rPr>
      </w:pPr>
    </w:p>
    <w:p w14:paraId="2854B4A4" w14:textId="1DDF2DA1"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bidi="en-GB"/>
        </w:rPr>
        <w:t>14.</w:t>
      </w:r>
      <w:r w:rsidR="001D6F98" w:rsidRPr="00FE04B2">
        <w:rPr>
          <w:rFonts w:eastAsia="Arial" w:cs="Arial"/>
          <w:szCs w:val="24"/>
          <w:lang w:bidi="en-GB"/>
        </w:rPr>
        <w:t>4</w:t>
      </w:r>
      <w:r w:rsidRPr="00FE04B2">
        <w:rPr>
          <w:rFonts w:eastAsia="Arial" w:cs="Arial"/>
          <w:szCs w:val="24"/>
          <w:lang w:bidi="en-GB"/>
        </w:rPr>
        <w:t>.2 The precautionary measures we can implement are:</w:t>
      </w:r>
    </w:p>
    <w:tbl>
      <w:tblPr>
        <w:tblStyle w:val="TableGrid"/>
        <w:tblW w:w="0" w:type="auto"/>
        <w:tblLook w:val="04A0" w:firstRow="1" w:lastRow="0" w:firstColumn="1" w:lastColumn="0" w:noHBand="0" w:noVBand="1"/>
      </w:tblPr>
      <w:tblGrid>
        <w:gridCol w:w="2972"/>
        <w:gridCol w:w="6351"/>
      </w:tblGrid>
      <w:tr w:rsidR="00FE04B2" w:rsidRPr="00FE04B2" w14:paraId="2D2EED60" w14:textId="77777777" w:rsidTr="002B48FD">
        <w:tc>
          <w:tcPr>
            <w:tcW w:w="2972" w:type="dxa"/>
          </w:tcPr>
          <w:p w14:paraId="199EF252" w14:textId="255D8BA8" w:rsidR="009C3AC3" w:rsidRPr="00FE04B2" w:rsidRDefault="009C3AC3" w:rsidP="009C3AC3">
            <w:pPr>
              <w:widowControl w:val="0"/>
              <w:autoSpaceDE w:val="0"/>
              <w:autoSpaceDN w:val="0"/>
              <w:spacing w:line="276" w:lineRule="auto"/>
              <w:rPr>
                <w:rFonts w:eastAsia="Arial" w:cs="Arial"/>
                <w:b/>
                <w:bCs/>
                <w:szCs w:val="24"/>
                <w:lang w:bidi="en-GB"/>
              </w:rPr>
            </w:pPr>
            <w:r w:rsidRPr="00FE04B2">
              <w:rPr>
                <w:rFonts w:eastAsia="Arial" w:cs="Arial"/>
                <w:b/>
                <w:bCs/>
                <w:szCs w:val="24"/>
                <w:lang w:bidi="en-GB"/>
              </w:rPr>
              <w:t>Informal Action</w:t>
            </w:r>
          </w:p>
        </w:tc>
        <w:tc>
          <w:tcPr>
            <w:tcW w:w="6351" w:type="dxa"/>
          </w:tcPr>
          <w:p w14:paraId="01C2E745" w14:textId="52902EB4"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eastAsia="en-GB" w:bidi="en-GB"/>
              </w:rPr>
              <w:t>For example, we may ask you to keep us informed of external proceedings or engage with support services</w:t>
            </w:r>
          </w:p>
        </w:tc>
      </w:tr>
      <w:tr w:rsidR="00FE04B2" w:rsidRPr="00FE04B2" w14:paraId="6971F195" w14:textId="77777777" w:rsidTr="002B48FD">
        <w:tc>
          <w:tcPr>
            <w:tcW w:w="2972" w:type="dxa"/>
          </w:tcPr>
          <w:p w14:paraId="7C555543" w14:textId="67335105" w:rsidR="009C3AC3" w:rsidRPr="00FE04B2" w:rsidRDefault="009C3AC3" w:rsidP="009C3AC3">
            <w:pPr>
              <w:widowControl w:val="0"/>
              <w:autoSpaceDE w:val="0"/>
              <w:autoSpaceDN w:val="0"/>
              <w:spacing w:line="276" w:lineRule="auto"/>
              <w:rPr>
                <w:rFonts w:eastAsia="Arial" w:cs="Arial"/>
                <w:b/>
                <w:bCs/>
                <w:szCs w:val="24"/>
                <w:lang w:bidi="en-GB"/>
              </w:rPr>
            </w:pPr>
            <w:r w:rsidRPr="00FE04B2">
              <w:rPr>
                <w:rFonts w:eastAsia="Arial" w:cs="Arial"/>
                <w:b/>
                <w:bCs/>
                <w:szCs w:val="24"/>
                <w:lang w:bidi="en-GB"/>
              </w:rPr>
              <w:t>Partial Restriction</w:t>
            </w:r>
          </w:p>
        </w:tc>
        <w:tc>
          <w:tcPr>
            <w:tcW w:w="6351" w:type="dxa"/>
          </w:tcPr>
          <w:p w14:paraId="4C503E71" w14:textId="1D33E46A" w:rsidR="005658B7" w:rsidRPr="00FE04B2" w:rsidRDefault="009C3AC3" w:rsidP="009C3AC3">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 xml:space="preserve">This is where you are not permitted to undertake certain activities or attend certain premises, but you can otherwise continue with your studies without </w:t>
            </w:r>
            <w:r w:rsidR="00E43012" w:rsidRPr="00FE04B2">
              <w:rPr>
                <w:rFonts w:eastAsia="Arial" w:cs="Arial"/>
                <w:szCs w:val="24"/>
                <w:lang w:eastAsia="en-GB" w:bidi="en-GB"/>
              </w:rPr>
              <w:t xml:space="preserve">other </w:t>
            </w:r>
            <w:r w:rsidRPr="00FE04B2">
              <w:rPr>
                <w:rFonts w:eastAsia="Arial" w:cs="Arial"/>
                <w:szCs w:val="24"/>
                <w:lang w:eastAsia="en-GB" w:bidi="en-GB"/>
              </w:rPr>
              <w:t>restriction.</w:t>
            </w:r>
            <w:r w:rsidR="005658B7" w:rsidRPr="00FE04B2">
              <w:rPr>
                <w:rFonts w:eastAsia="Arial" w:cs="Arial"/>
                <w:szCs w:val="24"/>
                <w:lang w:eastAsia="en-GB" w:bidi="en-GB"/>
              </w:rPr>
              <w:t xml:space="preserve"> </w:t>
            </w:r>
          </w:p>
          <w:p w14:paraId="71F7C32A" w14:textId="77777777" w:rsidR="005658B7" w:rsidRPr="00FE04B2" w:rsidRDefault="005658B7" w:rsidP="009C3AC3">
            <w:pPr>
              <w:widowControl w:val="0"/>
              <w:autoSpaceDE w:val="0"/>
              <w:autoSpaceDN w:val="0"/>
              <w:spacing w:line="276" w:lineRule="auto"/>
              <w:rPr>
                <w:rFonts w:eastAsia="Arial" w:cs="Arial"/>
                <w:szCs w:val="24"/>
                <w:lang w:eastAsia="en-GB" w:bidi="en-GB"/>
              </w:rPr>
            </w:pPr>
          </w:p>
          <w:p w14:paraId="70B4F6EE" w14:textId="761DC79D" w:rsidR="009C3AC3" w:rsidRPr="00FE04B2" w:rsidRDefault="005658B7" w:rsidP="009C3AC3">
            <w:pPr>
              <w:widowControl w:val="0"/>
              <w:autoSpaceDE w:val="0"/>
              <w:autoSpaceDN w:val="0"/>
              <w:spacing w:line="276" w:lineRule="auto"/>
              <w:rPr>
                <w:rFonts w:eastAsia="Arial" w:cs="Arial"/>
                <w:szCs w:val="24"/>
                <w:lang w:bidi="en-GB"/>
              </w:rPr>
            </w:pPr>
            <w:r w:rsidRPr="00FE04B2">
              <w:rPr>
                <w:rFonts w:eastAsia="Arial" w:cs="Arial"/>
                <w:szCs w:val="24"/>
                <w:lang w:eastAsia="en-GB" w:bidi="en-GB"/>
              </w:rPr>
              <w:t xml:space="preserve">For example, this could be a restriction from placement activity or certain </w:t>
            </w:r>
            <w:r w:rsidR="00C02AA8" w:rsidRPr="00FE04B2">
              <w:rPr>
                <w:rFonts w:eastAsia="Arial" w:cs="Arial"/>
                <w:szCs w:val="24"/>
                <w:lang w:eastAsia="en-GB" w:bidi="en-GB"/>
              </w:rPr>
              <w:t xml:space="preserve">areas or facilities on campus. </w:t>
            </w:r>
          </w:p>
        </w:tc>
      </w:tr>
      <w:tr w:rsidR="00FE04B2" w:rsidRPr="00FE04B2" w14:paraId="0EC0225D" w14:textId="77777777" w:rsidTr="002B48FD">
        <w:tc>
          <w:tcPr>
            <w:tcW w:w="2972" w:type="dxa"/>
          </w:tcPr>
          <w:p w14:paraId="534DDB56" w14:textId="4B20A270" w:rsidR="009C3AC3" w:rsidRPr="00FE04B2" w:rsidRDefault="009C3AC3" w:rsidP="009C3AC3">
            <w:pPr>
              <w:widowControl w:val="0"/>
              <w:autoSpaceDE w:val="0"/>
              <w:autoSpaceDN w:val="0"/>
              <w:spacing w:line="276" w:lineRule="auto"/>
              <w:rPr>
                <w:rFonts w:eastAsia="Arial" w:cs="Arial"/>
                <w:b/>
                <w:bCs/>
                <w:szCs w:val="24"/>
                <w:lang w:bidi="en-GB"/>
              </w:rPr>
            </w:pPr>
            <w:r w:rsidRPr="00FE04B2">
              <w:rPr>
                <w:rFonts w:eastAsia="Arial" w:cs="Arial"/>
                <w:b/>
                <w:bCs/>
                <w:szCs w:val="24"/>
                <w:lang w:bidi="en-GB"/>
              </w:rPr>
              <w:t>Partial Prohibition</w:t>
            </w:r>
          </w:p>
        </w:tc>
        <w:tc>
          <w:tcPr>
            <w:tcW w:w="6351" w:type="dxa"/>
          </w:tcPr>
          <w:p w14:paraId="6CE455E5" w14:textId="10A3AA40"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eastAsia="en-GB" w:bidi="en-GB"/>
              </w:rPr>
              <w:t>This is where you cannot attend the University campus but can study at distance. The only permitted attendance would be where Registry has given approval for attendance with support services or the Advice Centre in the Students’ Union.</w:t>
            </w:r>
          </w:p>
        </w:tc>
      </w:tr>
      <w:tr w:rsidR="009C3AC3" w:rsidRPr="00FE04B2" w14:paraId="39077E12" w14:textId="77777777" w:rsidTr="002B48FD">
        <w:tc>
          <w:tcPr>
            <w:tcW w:w="2972" w:type="dxa"/>
          </w:tcPr>
          <w:p w14:paraId="7BF2FA1C" w14:textId="5480D5B4" w:rsidR="009C3AC3" w:rsidRPr="00FE04B2" w:rsidRDefault="009C3AC3" w:rsidP="009C3AC3">
            <w:pPr>
              <w:widowControl w:val="0"/>
              <w:autoSpaceDE w:val="0"/>
              <w:autoSpaceDN w:val="0"/>
              <w:spacing w:line="276" w:lineRule="auto"/>
              <w:rPr>
                <w:rFonts w:eastAsia="Arial" w:cs="Arial"/>
                <w:b/>
                <w:bCs/>
                <w:szCs w:val="24"/>
                <w:lang w:bidi="en-GB"/>
              </w:rPr>
            </w:pPr>
            <w:r w:rsidRPr="00FE04B2">
              <w:rPr>
                <w:rFonts w:eastAsia="Arial" w:cs="Arial"/>
                <w:b/>
                <w:bCs/>
                <w:szCs w:val="24"/>
                <w:lang w:bidi="en-GB"/>
              </w:rPr>
              <w:t>Full Prohibition</w:t>
            </w:r>
          </w:p>
        </w:tc>
        <w:tc>
          <w:tcPr>
            <w:tcW w:w="6351" w:type="dxa"/>
          </w:tcPr>
          <w:p w14:paraId="33720A72" w14:textId="770793AD"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eastAsia="en-GB" w:bidi="en-GB"/>
              </w:rPr>
              <w:t>This is where you are prohibited from attending the University of Huddersfield campus and engaging with any University of Huddersfield activities.</w:t>
            </w:r>
          </w:p>
        </w:tc>
      </w:tr>
    </w:tbl>
    <w:p w14:paraId="3A82521F" w14:textId="77777777" w:rsidR="009C3AC3" w:rsidRPr="00FE04B2" w:rsidRDefault="009C3AC3" w:rsidP="009C3AC3">
      <w:pPr>
        <w:pStyle w:val="ListParagraph"/>
        <w:widowControl w:val="0"/>
        <w:autoSpaceDE w:val="0"/>
        <w:autoSpaceDN w:val="0"/>
        <w:spacing w:line="276" w:lineRule="auto"/>
        <w:ind w:left="0"/>
        <w:rPr>
          <w:rFonts w:ascii="Arial" w:eastAsia="Arial" w:hAnsi="Arial" w:cs="Arial"/>
          <w:color w:val="002060"/>
          <w:sz w:val="24"/>
          <w:szCs w:val="24"/>
          <w:lang w:eastAsia="en-GB" w:bidi="en-GB"/>
        </w:rPr>
      </w:pPr>
    </w:p>
    <w:p w14:paraId="34953120" w14:textId="322E4613"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bidi="en-GB"/>
        </w:rPr>
        <w:t>14.</w:t>
      </w:r>
      <w:r w:rsidR="00575963" w:rsidRPr="00FE04B2">
        <w:rPr>
          <w:rFonts w:eastAsia="Arial" w:cs="Arial"/>
          <w:szCs w:val="24"/>
          <w:lang w:bidi="en-GB"/>
        </w:rPr>
        <w:t>4</w:t>
      </w:r>
      <w:r w:rsidRPr="00FE04B2">
        <w:rPr>
          <w:rFonts w:eastAsia="Arial" w:cs="Arial"/>
          <w:szCs w:val="24"/>
          <w:lang w:bidi="en-GB"/>
        </w:rPr>
        <w:t xml:space="preserve">.3 If we have imposed precautionary measures, we will review our decision every 20 working days or sooner if you notify us that your circumstances have changed. You can challenge the decision in writing by email.  </w:t>
      </w:r>
    </w:p>
    <w:p w14:paraId="5A8A6580" w14:textId="77777777" w:rsidR="009C3AC3" w:rsidRPr="00FE04B2" w:rsidRDefault="009C3AC3" w:rsidP="009C3AC3">
      <w:pPr>
        <w:widowControl w:val="0"/>
        <w:autoSpaceDE w:val="0"/>
        <w:autoSpaceDN w:val="0"/>
        <w:spacing w:line="276" w:lineRule="auto"/>
        <w:rPr>
          <w:rFonts w:eastAsia="Arial" w:cs="Arial"/>
          <w:szCs w:val="24"/>
          <w:lang w:bidi="en-GB"/>
        </w:rPr>
      </w:pPr>
    </w:p>
    <w:p w14:paraId="0A64C747" w14:textId="2084C4DF"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bidi="en-GB"/>
        </w:rPr>
        <w:t>14.</w:t>
      </w:r>
      <w:r w:rsidR="00575963" w:rsidRPr="00FE04B2">
        <w:rPr>
          <w:rFonts w:eastAsia="Arial" w:cs="Arial"/>
          <w:szCs w:val="24"/>
          <w:lang w:bidi="en-GB"/>
        </w:rPr>
        <w:t>4</w:t>
      </w:r>
      <w:r w:rsidRPr="00FE04B2">
        <w:rPr>
          <w:rFonts w:eastAsia="Arial" w:cs="Arial"/>
          <w:szCs w:val="24"/>
          <w:lang w:bidi="en-GB"/>
        </w:rPr>
        <w:t>.4 If we have imposed precautionary measures and you have upcoming assessments, you must let us know because in some circumstances we can make arrangements to vary the precautionary measures so that you can complete your assessments.</w:t>
      </w:r>
    </w:p>
    <w:p w14:paraId="573DB839" w14:textId="77777777" w:rsidR="009C3AC3" w:rsidRPr="00FE04B2" w:rsidRDefault="009C3AC3" w:rsidP="00CC03E1">
      <w:pPr>
        <w:pStyle w:val="NoSpacing"/>
        <w:rPr>
          <w:color w:val="002060"/>
          <w:lang w:bidi="en-GB"/>
        </w:rPr>
      </w:pPr>
    </w:p>
    <w:p w14:paraId="75D13CD8" w14:textId="14CDA46D"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bidi="en-GB"/>
        </w:rPr>
        <w:t>14.</w:t>
      </w:r>
      <w:r w:rsidR="00575963" w:rsidRPr="00FE04B2">
        <w:rPr>
          <w:rFonts w:eastAsia="Arial" w:cs="Arial"/>
          <w:szCs w:val="24"/>
          <w:lang w:bidi="en-GB"/>
        </w:rPr>
        <w:t>4</w:t>
      </w:r>
      <w:r w:rsidRPr="00FE04B2">
        <w:rPr>
          <w:rFonts w:eastAsia="Arial" w:cs="Arial"/>
          <w:szCs w:val="24"/>
          <w:lang w:bidi="en-GB"/>
        </w:rPr>
        <w:t xml:space="preserve">.5 We will not generally implement precautionary measures for behaviour which is considered a minor risk and generally will only implement precautionary measures for major risks, though this will depend on the risk assessment we complete. We will seek to minimise the impact on your personal and academic life as far as is practicable with any precautionary measures. </w:t>
      </w:r>
    </w:p>
    <w:p w14:paraId="77181803" w14:textId="77777777" w:rsidR="009C3AC3" w:rsidRPr="00FE04B2" w:rsidRDefault="009C3AC3" w:rsidP="00CC03E1">
      <w:pPr>
        <w:pStyle w:val="NoSpacing"/>
        <w:rPr>
          <w:color w:val="002060"/>
          <w:lang w:bidi="en-GB"/>
        </w:rPr>
      </w:pPr>
    </w:p>
    <w:p w14:paraId="6E162232" w14:textId="17627CE7"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szCs w:val="24"/>
          <w:lang w:bidi="en-GB"/>
        </w:rPr>
        <w:t>14.</w:t>
      </w:r>
      <w:r w:rsidR="00575963" w:rsidRPr="00FE04B2">
        <w:rPr>
          <w:rFonts w:eastAsia="Arial" w:cs="Arial"/>
          <w:szCs w:val="24"/>
          <w:lang w:bidi="en-GB"/>
        </w:rPr>
        <w:t>4</w:t>
      </w:r>
      <w:r w:rsidRPr="00FE04B2">
        <w:rPr>
          <w:rFonts w:eastAsia="Arial" w:cs="Arial"/>
          <w:szCs w:val="24"/>
          <w:lang w:bidi="en-GB"/>
        </w:rPr>
        <w:t xml:space="preserve">.6 The following lists are non-exhaustive of behaviour which might be classified as minor or major risk both to others and yourself. </w:t>
      </w:r>
    </w:p>
    <w:p w14:paraId="505F1F46" w14:textId="77777777" w:rsidR="009C3AC3" w:rsidRPr="00FE04B2" w:rsidRDefault="009C3AC3" w:rsidP="00CC03E1">
      <w:pPr>
        <w:pStyle w:val="NoSpacing"/>
        <w:rPr>
          <w:color w:val="002060"/>
          <w:lang w:bidi="en-GB"/>
        </w:rPr>
      </w:pPr>
    </w:p>
    <w:p w14:paraId="622AC868" w14:textId="186097ED" w:rsidR="009C3AC3" w:rsidRPr="00FE04B2" w:rsidRDefault="009C3AC3" w:rsidP="009C3AC3">
      <w:pPr>
        <w:pStyle w:val="Heading2"/>
        <w:rPr>
          <w:rFonts w:eastAsia="Arial" w:cs="Arial"/>
          <w:color w:val="002060"/>
          <w:szCs w:val="24"/>
          <w:lang w:bidi="en-GB"/>
        </w:rPr>
      </w:pPr>
      <w:bookmarkStart w:id="567" w:name="_Toc147475732"/>
      <w:r w:rsidRPr="00FE04B2">
        <w:rPr>
          <w:rFonts w:eastAsia="Arial" w:cs="Arial"/>
          <w:color w:val="002060"/>
          <w:szCs w:val="24"/>
          <w:lang w:bidi="en-GB"/>
        </w:rPr>
        <w:t>14.</w:t>
      </w:r>
      <w:r w:rsidR="00575963" w:rsidRPr="00FE04B2">
        <w:rPr>
          <w:rFonts w:eastAsia="Arial" w:cs="Arial"/>
          <w:color w:val="002060"/>
          <w:szCs w:val="24"/>
          <w:lang w:bidi="en-GB"/>
        </w:rPr>
        <w:t>5</w:t>
      </w:r>
      <w:r w:rsidRPr="00FE04B2">
        <w:rPr>
          <w:rFonts w:eastAsia="Arial" w:cs="Arial"/>
          <w:color w:val="002060"/>
          <w:szCs w:val="24"/>
          <w:lang w:bidi="en-GB"/>
        </w:rPr>
        <w:t xml:space="preserve"> Minor risks</w:t>
      </w:r>
      <w:bookmarkEnd w:id="567"/>
    </w:p>
    <w:p w14:paraId="1E571B85" w14:textId="77777777" w:rsidR="009C3AC3" w:rsidRPr="00FE04B2" w:rsidRDefault="009C3AC3" w:rsidP="00CC03E1">
      <w:pPr>
        <w:pStyle w:val="NoSpacing"/>
        <w:rPr>
          <w:color w:val="002060"/>
          <w:lang w:bidi="en-GB"/>
        </w:rPr>
      </w:pPr>
    </w:p>
    <w:p w14:paraId="0EC779B6" w14:textId="77777777" w:rsidR="009C3AC3" w:rsidRPr="00FE04B2" w:rsidRDefault="009C3AC3" w:rsidP="009C3AC3">
      <w:pPr>
        <w:widowControl w:val="0"/>
        <w:autoSpaceDE w:val="0"/>
        <w:autoSpaceDN w:val="0"/>
        <w:spacing w:line="276" w:lineRule="auto"/>
        <w:rPr>
          <w:rFonts w:eastAsia="Arial" w:cs="Arial"/>
          <w:b/>
          <w:bCs/>
          <w:szCs w:val="24"/>
          <w:lang w:bidi="en-GB"/>
        </w:rPr>
      </w:pPr>
      <w:r w:rsidRPr="00FE04B2">
        <w:rPr>
          <w:rFonts w:eastAsia="Arial" w:cs="Arial"/>
          <w:b/>
          <w:bCs/>
          <w:szCs w:val="24"/>
          <w:lang w:bidi="en-GB"/>
        </w:rPr>
        <w:t>Minor risk to others:</w:t>
      </w:r>
    </w:p>
    <w:p w14:paraId="1594FE08" w14:textId="77777777" w:rsidR="009C3AC3" w:rsidRPr="00FE04B2" w:rsidRDefault="009C3AC3" w:rsidP="009C3AC3">
      <w:pPr>
        <w:pStyle w:val="ListParagraph"/>
        <w:widowControl w:val="0"/>
        <w:numPr>
          <w:ilvl w:val="0"/>
          <w:numId w:val="104"/>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Isolated incidents of:</w:t>
      </w:r>
    </w:p>
    <w:p w14:paraId="0FE23441" w14:textId="77777777" w:rsidR="009C3AC3" w:rsidRPr="00FE04B2" w:rsidRDefault="009C3AC3" w:rsidP="009C3AC3">
      <w:pPr>
        <w:pStyle w:val="ListParagraph"/>
        <w:widowControl w:val="0"/>
        <w:numPr>
          <w:ilvl w:val="1"/>
          <w:numId w:val="104"/>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Verbal abuse</w:t>
      </w:r>
    </w:p>
    <w:p w14:paraId="73FB4FB1" w14:textId="77777777" w:rsidR="009C3AC3" w:rsidRPr="00FE04B2" w:rsidRDefault="009C3AC3" w:rsidP="009C3AC3">
      <w:pPr>
        <w:pStyle w:val="ListParagraph"/>
        <w:widowControl w:val="0"/>
        <w:numPr>
          <w:ilvl w:val="1"/>
          <w:numId w:val="104"/>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Inappropriate use of social media</w:t>
      </w:r>
    </w:p>
    <w:p w14:paraId="0B2D2E58" w14:textId="77777777" w:rsidR="009C3AC3" w:rsidRPr="00FE04B2" w:rsidRDefault="009C3AC3" w:rsidP="009C3AC3">
      <w:pPr>
        <w:pStyle w:val="ListParagraph"/>
        <w:widowControl w:val="0"/>
        <w:numPr>
          <w:ilvl w:val="1"/>
          <w:numId w:val="104"/>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Minor damage to property</w:t>
      </w:r>
    </w:p>
    <w:p w14:paraId="5F578EF4" w14:textId="77777777" w:rsidR="009C3AC3" w:rsidRPr="00FE04B2" w:rsidRDefault="009C3AC3" w:rsidP="009C3AC3">
      <w:pPr>
        <w:pStyle w:val="ListParagraph"/>
        <w:widowControl w:val="0"/>
        <w:numPr>
          <w:ilvl w:val="1"/>
          <w:numId w:val="104"/>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Refusal to comply with reasonable requests</w:t>
      </w:r>
    </w:p>
    <w:p w14:paraId="3D140E31" w14:textId="77777777" w:rsidR="009C3AC3" w:rsidRPr="00FE04B2" w:rsidRDefault="009C3AC3" w:rsidP="009C3AC3">
      <w:pPr>
        <w:pStyle w:val="ListParagraph"/>
        <w:widowControl w:val="0"/>
        <w:numPr>
          <w:ilvl w:val="1"/>
          <w:numId w:val="104"/>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Anti-social behaviour which causes distress to others or damages the University’s reputation. </w:t>
      </w:r>
    </w:p>
    <w:p w14:paraId="457148B0" w14:textId="77777777" w:rsidR="009C3AC3" w:rsidRPr="00FE04B2" w:rsidRDefault="009C3AC3" w:rsidP="009C3AC3">
      <w:pPr>
        <w:widowControl w:val="0"/>
        <w:autoSpaceDE w:val="0"/>
        <w:autoSpaceDN w:val="0"/>
        <w:spacing w:line="276" w:lineRule="auto"/>
        <w:rPr>
          <w:rFonts w:eastAsia="Arial" w:cs="Arial"/>
          <w:b/>
          <w:bCs/>
          <w:szCs w:val="24"/>
          <w:lang w:bidi="en-GB"/>
        </w:rPr>
      </w:pPr>
      <w:r w:rsidRPr="00FE04B2">
        <w:rPr>
          <w:rFonts w:eastAsia="Arial" w:cs="Arial"/>
          <w:b/>
          <w:bCs/>
          <w:szCs w:val="24"/>
          <w:lang w:bidi="en-GB"/>
        </w:rPr>
        <w:t>Minor risk to self:</w:t>
      </w:r>
    </w:p>
    <w:p w14:paraId="25FE6E71" w14:textId="77777777" w:rsidR="009C3AC3" w:rsidRPr="00FE04B2" w:rsidRDefault="009C3AC3" w:rsidP="009C3AC3">
      <w:pPr>
        <w:pStyle w:val="ListParagraph"/>
        <w:widowControl w:val="0"/>
        <w:numPr>
          <w:ilvl w:val="0"/>
          <w:numId w:val="105"/>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Isolated incident of reckless behaviour</w:t>
      </w:r>
    </w:p>
    <w:p w14:paraId="2CDFAB1C" w14:textId="77777777" w:rsidR="009C3AC3" w:rsidRPr="00FE04B2" w:rsidRDefault="009C3AC3" w:rsidP="009C3AC3">
      <w:pPr>
        <w:pStyle w:val="ListParagraph"/>
        <w:widowControl w:val="0"/>
        <w:numPr>
          <w:ilvl w:val="0"/>
          <w:numId w:val="105"/>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Some non-attendance at class</w:t>
      </w:r>
    </w:p>
    <w:p w14:paraId="1BB424A5" w14:textId="77777777" w:rsidR="009C3AC3" w:rsidRPr="00FE04B2" w:rsidRDefault="009C3AC3" w:rsidP="009C3AC3">
      <w:pPr>
        <w:pStyle w:val="ListParagraph"/>
        <w:widowControl w:val="0"/>
        <w:numPr>
          <w:ilvl w:val="0"/>
          <w:numId w:val="105"/>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Evidence of low-level of emotional distress</w:t>
      </w:r>
    </w:p>
    <w:p w14:paraId="68EE8EC1" w14:textId="77777777" w:rsidR="009C3AC3" w:rsidRPr="00FE04B2" w:rsidRDefault="009C3AC3" w:rsidP="009C3AC3">
      <w:pPr>
        <w:pStyle w:val="ListParagraph"/>
        <w:widowControl w:val="0"/>
        <w:numPr>
          <w:ilvl w:val="0"/>
          <w:numId w:val="105"/>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Low level of alcohol or substance use</w:t>
      </w:r>
    </w:p>
    <w:p w14:paraId="22E76086" w14:textId="77777777" w:rsidR="009C3AC3" w:rsidRPr="00FE04B2" w:rsidRDefault="009C3AC3" w:rsidP="00CC03E1">
      <w:pPr>
        <w:pStyle w:val="NoSpacing"/>
        <w:rPr>
          <w:color w:val="002060"/>
          <w:lang w:bidi="en-GB"/>
        </w:rPr>
      </w:pPr>
    </w:p>
    <w:p w14:paraId="216EC96D" w14:textId="44807907" w:rsidR="009C3AC3" w:rsidRPr="00FE04B2" w:rsidRDefault="009C3AC3" w:rsidP="009C3AC3">
      <w:pPr>
        <w:pStyle w:val="Heading2"/>
        <w:rPr>
          <w:rFonts w:eastAsia="Arial" w:cs="Arial"/>
          <w:color w:val="002060"/>
          <w:szCs w:val="24"/>
          <w:lang w:bidi="en-GB"/>
        </w:rPr>
      </w:pPr>
      <w:bookmarkStart w:id="568" w:name="_Toc147475733"/>
      <w:r w:rsidRPr="00FE04B2">
        <w:rPr>
          <w:rFonts w:eastAsia="Arial" w:cs="Arial"/>
          <w:color w:val="002060"/>
          <w:szCs w:val="24"/>
          <w:lang w:bidi="en-GB"/>
        </w:rPr>
        <w:t>14.</w:t>
      </w:r>
      <w:r w:rsidR="00575963" w:rsidRPr="00FE04B2">
        <w:rPr>
          <w:rFonts w:eastAsia="Arial" w:cs="Arial"/>
          <w:color w:val="002060"/>
          <w:szCs w:val="24"/>
          <w:lang w:bidi="en-GB"/>
        </w:rPr>
        <w:t>6</w:t>
      </w:r>
      <w:r w:rsidRPr="00FE04B2">
        <w:rPr>
          <w:rFonts w:eastAsia="Arial" w:cs="Arial"/>
          <w:color w:val="002060"/>
          <w:szCs w:val="24"/>
          <w:lang w:bidi="en-GB"/>
        </w:rPr>
        <w:t xml:space="preserve"> Major risks</w:t>
      </w:r>
      <w:bookmarkEnd w:id="568"/>
    </w:p>
    <w:p w14:paraId="32321EC9" w14:textId="77777777" w:rsidR="009C3AC3" w:rsidRPr="00FE04B2" w:rsidRDefault="009C3AC3" w:rsidP="00CC03E1">
      <w:pPr>
        <w:pStyle w:val="NoSpacing"/>
        <w:rPr>
          <w:color w:val="002060"/>
          <w:lang w:bidi="en-GB"/>
        </w:rPr>
      </w:pPr>
    </w:p>
    <w:p w14:paraId="47D3C3BC" w14:textId="77777777" w:rsidR="009C3AC3" w:rsidRPr="00FE04B2" w:rsidRDefault="009C3AC3" w:rsidP="009C3AC3">
      <w:pPr>
        <w:widowControl w:val="0"/>
        <w:autoSpaceDE w:val="0"/>
        <w:autoSpaceDN w:val="0"/>
        <w:spacing w:line="276" w:lineRule="auto"/>
        <w:rPr>
          <w:rFonts w:eastAsia="Arial" w:cs="Arial"/>
          <w:szCs w:val="24"/>
          <w:lang w:bidi="en-GB"/>
        </w:rPr>
      </w:pPr>
      <w:r w:rsidRPr="00FE04B2">
        <w:rPr>
          <w:rFonts w:eastAsia="Arial" w:cs="Arial"/>
          <w:b/>
          <w:bCs/>
          <w:szCs w:val="24"/>
          <w:lang w:bidi="en-GB"/>
        </w:rPr>
        <w:t>Major risk to others</w:t>
      </w:r>
      <w:r w:rsidRPr="00FE04B2">
        <w:rPr>
          <w:rFonts w:eastAsia="Arial" w:cs="Arial"/>
          <w:szCs w:val="24"/>
          <w:lang w:bidi="en-GB"/>
        </w:rPr>
        <w:t>:</w:t>
      </w:r>
    </w:p>
    <w:p w14:paraId="2208DE69"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Arrest for any criminal offence which did not occur on University premises, which may include:</w:t>
      </w:r>
    </w:p>
    <w:p w14:paraId="49493730"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Sexual offences</w:t>
      </w:r>
    </w:p>
    <w:p w14:paraId="18D70C80"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Violent offences</w:t>
      </w:r>
    </w:p>
    <w:p w14:paraId="0D0738BC"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Arson</w:t>
      </w:r>
    </w:p>
    <w:p w14:paraId="69183A8B"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Terrorism</w:t>
      </w:r>
    </w:p>
    <w:p w14:paraId="618AD3D1"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Possession or supply of controlled substances</w:t>
      </w:r>
    </w:p>
    <w:p w14:paraId="25ECD34B"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Possession of an offensive weapon/firearm including imitation or replica products</w:t>
      </w:r>
    </w:p>
    <w:p w14:paraId="097299F9"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Criminal damage</w:t>
      </w:r>
    </w:p>
    <w:p w14:paraId="0C89A201"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Threatening, abusive or insulting behaviour</w:t>
      </w:r>
    </w:p>
    <w:p w14:paraId="1718AADA"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Serious acts of theft, fraud, or deliberate falsification of records</w:t>
      </w:r>
    </w:p>
    <w:p w14:paraId="285F204C"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Serious or persistent acts of bullying, harassment or intimidation</w:t>
      </w:r>
    </w:p>
    <w:p w14:paraId="6466D8CD"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Serious infringement of University Health and Safety rules</w:t>
      </w:r>
    </w:p>
    <w:p w14:paraId="58981E77"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Actions which are likely to bring the University into serious disrepute and/or cause interference to the normal operations of the University </w:t>
      </w:r>
    </w:p>
    <w:p w14:paraId="5ED5ADF2" w14:textId="77777777" w:rsidR="009C3AC3" w:rsidRPr="00FE04B2" w:rsidRDefault="009C3AC3" w:rsidP="009C3AC3">
      <w:pPr>
        <w:pStyle w:val="ListParagraph"/>
        <w:widowControl w:val="0"/>
        <w:numPr>
          <w:ilvl w:val="1"/>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Multiple or repeated ‘minor’ behaviours </w:t>
      </w:r>
    </w:p>
    <w:p w14:paraId="467EFA46" w14:textId="77777777" w:rsidR="009C3AC3" w:rsidRPr="00FE04B2" w:rsidRDefault="009C3AC3" w:rsidP="009C3AC3">
      <w:pPr>
        <w:widowControl w:val="0"/>
        <w:autoSpaceDE w:val="0"/>
        <w:autoSpaceDN w:val="0"/>
        <w:spacing w:line="276" w:lineRule="auto"/>
        <w:rPr>
          <w:rFonts w:eastAsia="Arial" w:cs="Arial"/>
          <w:b/>
          <w:bCs/>
          <w:szCs w:val="24"/>
          <w:lang w:bidi="en-GB"/>
        </w:rPr>
      </w:pPr>
      <w:r w:rsidRPr="00FE04B2">
        <w:rPr>
          <w:rFonts w:eastAsia="Arial" w:cs="Arial"/>
          <w:b/>
          <w:bCs/>
          <w:szCs w:val="24"/>
          <w:lang w:bidi="en-GB"/>
        </w:rPr>
        <w:t>Major risks to self:</w:t>
      </w:r>
    </w:p>
    <w:p w14:paraId="105435B6"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Serious self-harm</w:t>
      </w:r>
    </w:p>
    <w:p w14:paraId="099D3846"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Threats of / attempted suicide</w:t>
      </w:r>
    </w:p>
    <w:p w14:paraId="6F848EE6" w14:textId="66175813"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 xml:space="preserve">Persistent non-attendance at </w:t>
      </w:r>
      <w:r w:rsidR="00F609EE" w:rsidRPr="00FE04B2">
        <w:rPr>
          <w:rFonts w:ascii="Arial" w:eastAsia="Arial" w:hAnsi="Arial" w:cs="Arial"/>
          <w:color w:val="002060"/>
          <w:sz w:val="24"/>
          <w:szCs w:val="24"/>
          <w:lang w:bidi="en-GB"/>
        </w:rPr>
        <w:t>sessions</w:t>
      </w:r>
    </w:p>
    <w:p w14:paraId="4B6AF39B"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High level of alcohol or substance use</w:t>
      </w:r>
    </w:p>
    <w:p w14:paraId="61106A6E"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Serious or repeated reckless behaviour</w:t>
      </w:r>
    </w:p>
    <w:p w14:paraId="4DCFF818"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Self-neglect resulting in risk to self and/or distress to others</w:t>
      </w:r>
    </w:p>
    <w:p w14:paraId="3E6D8D68"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Social isolation</w:t>
      </w:r>
    </w:p>
    <w:p w14:paraId="0BD69CB6"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Being a victim of sexual exploitation</w:t>
      </w:r>
    </w:p>
    <w:p w14:paraId="4346A1FF"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Being a victim of other serious offence</w:t>
      </w:r>
    </w:p>
    <w:p w14:paraId="07C1901A" w14:textId="77777777" w:rsidR="009C3AC3" w:rsidRPr="00FE04B2" w:rsidRDefault="009C3AC3" w:rsidP="009C3AC3">
      <w:pPr>
        <w:pStyle w:val="ListParagraph"/>
        <w:widowControl w:val="0"/>
        <w:numPr>
          <w:ilvl w:val="0"/>
          <w:numId w:val="106"/>
        </w:numPr>
        <w:autoSpaceDE w:val="0"/>
        <w:autoSpaceDN w:val="0"/>
        <w:spacing w:line="276" w:lineRule="auto"/>
        <w:rPr>
          <w:rFonts w:ascii="Arial" w:eastAsia="Arial" w:hAnsi="Arial" w:cs="Arial"/>
          <w:color w:val="002060"/>
          <w:sz w:val="24"/>
          <w:szCs w:val="24"/>
          <w:lang w:bidi="en-GB"/>
        </w:rPr>
      </w:pPr>
      <w:r w:rsidRPr="00FE04B2">
        <w:rPr>
          <w:rFonts w:ascii="Arial" w:eastAsia="Arial" w:hAnsi="Arial" w:cs="Arial"/>
          <w:color w:val="002060"/>
          <w:sz w:val="24"/>
          <w:szCs w:val="24"/>
          <w:lang w:bidi="en-GB"/>
        </w:rPr>
        <w:t>Homelessness</w:t>
      </w:r>
    </w:p>
    <w:p w14:paraId="27C1EE78" w14:textId="77777777" w:rsidR="009C3AC3" w:rsidRPr="00FE04B2" w:rsidRDefault="009C3AC3" w:rsidP="00CC03E1">
      <w:pPr>
        <w:pStyle w:val="NoSpacing"/>
        <w:rPr>
          <w:color w:val="002060"/>
          <w:lang w:bidi="en-GB"/>
        </w:rPr>
      </w:pPr>
    </w:p>
    <w:p w14:paraId="1C3C82A2" w14:textId="17303B97" w:rsidR="00177C5F" w:rsidRPr="00FE04B2" w:rsidRDefault="009C3AC3" w:rsidP="002B48FD">
      <w:pPr>
        <w:pStyle w:val="Heading2"/>
        <w:rPr>
          <w:rFonts w:eastAsia="Arial"/>
          <w:color w:val="002060"/>
          <w:lang w:eastAsia="en-GB" w:bidi="en-GB"/>
        </w:rPr>
      </w:pPr>
      <w:bookmarkStart w:id="569" w:name="_Toc147475734"/>
      <w:r w:rsidRPr="00FE04B2">
        <w:rPr>
          <w:rFonts w:eastAsia="Arial"/>
          <w:color w:val="002060"/>
          <w:lang w:eastAsia="en-GB" w:bidi="en-GB"/>
        </w:rPr>
        <w:t>1</w:t>
      </w:r>
      <w:r w:rsidR="00177C5F" w:rsidRPr="00FE04B2">
        <w:rPr>
          <w:rFonts w:eastAsia="Arial"/>
          <w:color w:val="002060"/>
          <w:lang w:eastAsia="en-GB" w:bidi="en-GB"/>
        </w:rPr>
        <w:t>4.</w:t>
      </w:r>
      <w:r w:rsidR="00575963" w:rsidRPr="00FE04B2">
        <w:rPr>
          <w:rFonts w:eastAsia="Arial"/>
          <w:color w:val="002060"/>
          <w:lang w:eastAsia="en-GB" w:bidi="en-GB"/>
        </w:rPr>
        <w:t>7</w:t>
      </w:r>
      <w:r w:rsidR="00177C5F" w:rsidRPr="00FE04B2">
        <w:rPr>
          <w:rFonts w:eastAsia="Arial"/>
          <w:color w:val="002060"/>
          <w:lang w:eastAsia="en-GB" w:bidi="en-GB"/>
        </w:rPr>
        <w:t xml:space="preserve"> Student Visa Information</w:t>
      </w:r>
      <w:bookmarkEnd w:id="569"/>
      <w:r w:rsidR="00177C5F" w:rsidRPr="00FE04B2">
        <w:rPr>
          <w:rFonts w:eastAsia="Arial"/>
          <w:color w:val="002060"/>
          <w:lang w:eastAsia="en-GB" w:bidi="en-GB"/>
        </w:rPr>
        <w:t xml:space="preserve"> </w:t>
      </w:r>
    </w:p>
    <w:p w14:paraId="5919FDBF" w14:textId="77777777" w:rsidR="00177C5F" w:rsidRPr="00FE04B2" w:rsidRDefault="00177C5F" w:rsidP="009C3AC3">
      <w:pPr>
        <w:pStyle w:val="NoSpacing"/>
        <w:rPr>
          <w:rFonts w:ascii="Arial" w:eastAsia="Arial" w:hAnsi="Arial" w:cs="Arial"/>
          <w:color w:val="002060"/>
          <w:sz w:val="24"/>
          <w:szCs w:val="24"/>
          <w:lang w:eastAsia="en-GB" w:bidi="en-GB"/>
        </w:rPr>
      </w:pPr>
    </w:p>
    <w:p w14:paraId="55E62DD6" w14:textId="5A6A7B45" w:rsidR="009C3AC3" w:rsidRPr="00FE04B2" w:rsidRDefault="00177C5F" w:rsidP="009C3AC3">
      <w:pPr>
        <w:pStyle w:val="NoSpacing"/>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14.</w:t>
      </w:r>
      <w:r w:rsidR="00575963" w:rsidRPr="00FE04B2">
        <w:rPr>
          <w:rFonts w:ascii="Arial" w:eastAsia="Arial" w:hAnsi="Arial" w:cs="Arial"/>
          <w:color w:val="002060"/>
          <w:sz w:val="24"/>
          <w:szCs w:val="24"/>
          <w:lang w:eastAsia="en-GB" w:bidi="en-GB"/>
        </w:rPr>
        <w:t>7</w:t>
      </w:r>
      <w:r w:rsidRPr="00FE04B2">
        <w:rPr>
          <w:rFonts w:ascii="Arial" w:eastAsia="Arial" w:hAnsi="Arial" w:cs="Arial"/>
          <w:color w:val="002060"/>
          <w:sz w:val="24"/>
          <w:szCs w:val="24"/>
          <w:lang w:eastAsia="en-GB" w:bidi="en-GB"/>
        </w:rPr>
        <w:t>.1</w:t>
      </w:r>
      <w:r w:rsidR="009C3AC3" w:rsidRPr="00FE04B2">
        <w:rPr>
          <w:rFonts w:ascii="Arial" w:eastAsia="Arial" w:hAnsi="Arial" w:cs="Arial"/>
          <w:color w:val="002060"/>
          <w:sz w:val="24"/>
          <w:szCs w:val="24"/>
          <w:lang w:eastAsia="en-GB" w:bidi="en-GB"/>
        </w:rPr>
        <w:t xml:space="preserve"> If you are subject to restrictions and on a student visa, you may be reported to the Home Office depending on the terms of the precautionary measures. </w:t>
      </w:r>
    </w:p>
    <w:p w14:paraId="7A794614" w14:textId="77777777" w:rsidR="009C3AC3" w:rsidRPr="00FE04B2" w:rsidRDefault="009C3AC3" w:rsidP="009C3AC3">
      <w:pPr>
        <w:pStyle w:val="BodyText"/>
        <w:rPr>
          <w:rFonts w:cs="Arial"/>
          <w:color w:val="002060"/>
          <w:szCs w:val="24"/>
        </w:rPr>
      </w:pPr>
    </w:p>
    <w:p w14:paraId="68B27549" w14:textId="77B7703A" w:rsidR="009C3AC3" w:rsidRPr="00FE04B2" w:rsidRDefault="00E031E0" w:rsidP="00845ECD">
      <w:pPr>
        <w:pStyle w:val="Heading2"/>
        <w:rPr>
          <w:color w:val="002060"/>
        </w:rPr>
      </w:pPr>
      <w:bookmarkStart w:id="570" w:name="_Toc147475735"/>
      <w:r w:rsidRPr="00FE04B2">
        <w:rPr>
          <w:color w:val="002060"/>
        </w:rPr>
        <w:t>14.</w:t>
      </w:r>
      <w:r w:rsidR="00575963" w:rsidRPr="00FE04B2">
        <w:rPr>
          <w:color w:val="002060"/>
        </w:rPr>
        <w:t>8</w:t>
      </w:r>
      <w:r w:rsidRPr="00FE04B2">
        <w:rPr>
          <w:color w:val="002060"/>
        </w:rPr>
        <w:t xml:space="preserve"> Precautionary Measures Appeal Procedure</w:t>
      </w:r>
      <w:bookmarkEnd w:id="570"/>
    </w:p>
    <w:p w14:paraId="26F229CB" w14:textId="77777777" w:rsidR="00845ECD" w:rsidRPr="00FE04B2" w:rsidRDefault="00845ECD" w:rsidP="00CC03E1">
      <w:pPr>
        <w:pStyle w:val="NoSpacing"/>
        <w:rPr>
          <w:color w:val="002060"/>
        </w:rPr>
      </w:pPr>
    </w:p>
    <w:p w14:paraId="366E9596" w14:textId="12CD8D11" w:rsidR="00E031E0" w:rsidRPr="00FE04B2" w:rsidRDefault="00E031E0" w:rsidP="00E031E0">
      <w:pPr>
        <w:widowControl w:val="0"/>
        <w:autoSpaceDE w:val="0"/>
        <w:autoSpaceDN w:val="0"/>
        <w:spacing w:before="1" w:line="276" w:lineRule="auto"/>
        <w:rPr>
          <w:rFonts w:eastAsia="BatangChe" w:cs="Arial"/>
        </w:rPr>
      </w:pPr>
      <w:r w:rsidRPr="00FE04B2">
        <w:rPr>
          <w:rFonts w:eastAsia="BatangChe" w:cs="Arial"/>
        </w:rPr>
        <w:t>14.</w:t>
      </w:r>
      <w:r w:rsidR="00575963" w:rsidRPr="00FE04B2">
        <w:rPr>
          <w:rFonts w:eastAsia="BatangChe" w:cs="Arial"/>
        </w:rPr>
        <w:t>8</w:t>
      </w:r>
      <w:r w:rsidRPr="00FE04B2">
        <w:rPr>
          <w:rFonts w:eastAsia="BatangChe" w:cs="Arial"/>
        </w:rPr>
        <w:t xml:space="preserve">.1 If you wish to contest your precautionary measure, you may </w:t>
      </w:r>
      <w:r w:rsidR="004711EE" w:rsidRPr="00FE04B2">
        <w:rPr>
          <w:rFonts w:eastAsia="BatangChe" w:cs="Arial"/>
        </w:rPr>
        <w:t xml:space="preserve">request a review by </w:t>
      </w:r>
      <w:r w:rsidRPr="00FE04B2">
        <w:rPr>
          <w:rFonts w:eastAsia="BatangChe" w:cs="Arial"/>
        </w:rPr>
        <w:t>email</w:t>
      </w:r>
      <w:r w:rsidR="004711EE" w:rsidRPr="00FE04B2">
        <w:rPr>
          <w:rFonts w:eastAsia="BatangChe" w:cs="Arial"/>
        </w:rPr>
        <w:t>ing</w:t>
      </w:r>
      <w:r w:rsidRPr="00FE04B2">
        <w:rPr>
          <w:rFonts w:eastAsia="BatangChe" w:cs="Arial"/>
        </w:rPr>
        <w:t xml:space="preserve"> </w:t>
      </w:r>
      <w:hyperlink r:id="rId158" w:history="1">
        <w:r w:rsidRPr="00FE04B2">
          <w:rPr>
            <w:rStyle w:val="Hyperlink"/>
            <w:rFonts w:eastAsia="BatangChe" w:cs="Arial"/>
            <w:color w:val="002060"/>
          </w:rPr>
          <w:t>studentconduct@hud.ac.uk</w:t>
        </w:r>
      </w:hyperlink>
      <w:r w:rsidRPr="00FE04B2">
        <w:rPr>
          <w:rFonts w:eastAsia="BatangChe" w:cs="Arial"/>
        </w:rPr>
        <w:t xml:space="preserve"> with your reasons for appealing</w:t>
      </w:r>
      <w:r w:rsidR="005D0381" w:rsidRPr="00FE04B2">
        <w:rPr>
          <w:rFonts w:eastAsia="BatangChe" w:cs="Arial"/>
        </w:rPr>
        <w:t xml:space="preserve"> and any supporting evidence</w:t>
      </w:r>
      <w:r w:rsidR="004711EE" w:rsidRPr="00FE04B2">
        <w:rPr>
          <w:rFonts w:eastAsia="BatangChe" w:cs="Arial"/>
        </w:rPr>
        <w:t xml:space="preserve"> no later than 10 working days of the date you were issued with the measure</w:t>
      </w:r>
      <w:r w:rsidRPr="00FE04B2">
        <w:rPr>
          <w:rFonts w:eastAsia="BatangChe" w:cs="Arial"/>
        </w:rPr>
        <w:t xml:space="preserve">. </w:t>
      </w:r>
    </w:p>
    <w:p w14:paraId="503D11BE" w14:textId="77777777" w:rsidR="000D7431" w:rsidRPr="00FE04B2" w:rsidRDefault="000D7431" w:rsidP="00CC03E1">
      <w:pPr>
        <w:pStyle w:val="NoSpacing"/>
        <w:rPr>
          <w:color w:val="002060"/>
        </w:rPr>
      </w:pPr>
    </w:p>
    <w:p w14:paraId="0D11DFA5" w14:textId="20B60638" w:rsidR="000D7431" w:rsidRPr="00FE04B2" w:rsidRDefault="000D7431" w:rsidP="000D7431">
      <w:pPr>
        <w:widowControl w:val="0"/>
        <w:autoSpaceDE w:val="0"/>
        <w:autoSpaceDN w:val="0"/>
        <w:spacing w:before="1" w:line="276" w:lineRule="auto"/>
        <w:rPr>
          <w:rFonts w:eastAsia="Arial" w:cs="Arial"/>
          <w:szCs w:val="24"/>
          <w:lang w:eastAsia="en-GB" w:bidi="en-GB"/>
        </w:rPr>
      </w:pPr>
      <w:r w:rsidRPr="00FE04B2">
        <w:rPr>
          <w:rFonts w:eastAsia="Arial" w:cs="Arial"/>
          <w:szCs w:val="24"/>
          <w:lang w:eastAsia="en-GB" w:bidi="en-GB"/>
        </w:rPr>
        <w:t>14.</w:t>
      </w:r>
      <w:r w:rsidR="00575963" w:rsidRPr="00FE04B2">
        <w:rPr>
          <w:rFonts w:eastAsia="Arial" w:cs="Arial"/>
          <w:szCs w:val="24"/>
          <w:lang w:eastAsia="en-GB" w:bidi="en-GB"/>
        </w:rPr>
        <w:t>8</w:t>
      </w:r>
      <w:r w:rsidRPr="00FE04B2">
        <w:rPr>
          <w:rFonts w:eastAsia="Arial" w:cs="Arial"/>
          <w:szCs w:val="24"/>
          <w:lang w:eastAsia="en-GB" w:bidi="en-GB"/>
        </w:rPr>
        <w:t xml:space="preserve">.2 Once we receive your appeal and have confirmed that it was received by the deadline, we will ask an appropriately trained member of staff who has not been previously involved to review the decision. An appeal decision will be made within 20 working days from the date on which we received your request. This decision will be final. </w:t>
      </w:r>
    </w:p>
    <w:p w14:paraId="742AA5F1" w14:textId="77777777" w:rsidR="00F435B4" w:rsidRPr="00FE04B2" w:rsidRDefault="00F435B4" w:rsidP="00F435B4">
      <w:pPr>
        <w:pStyle w:val="NoSpacing"/>
        <w:rPr>
          <w:color w:val="002060"/>
        </w:rPr>
      </w:pPr>
    </w:p>
    <w:p w14:paraId="232D064A" w14:textId="07EC0CCE" w:rsidR="00F435B4" w:rsidRPr="00FE04B2" w:rsidRDefault="00F435B4" w:rsidP="00F435B4">
      <w:pPr>
        <w:pStyle w:val="BodyText"/>
        <w:tabs>
          <w:tab w:val="left" w:pos="10206"/>
        </w:tabs>
        <w:spacing w:line="276" w:lineRule="auto"/>
        <w:ind w:right="1473"/>
        <w:rPr>
          <w:rFonts w:cs="Arial"/>
          <w:color w:val="002060"/>
          <w:szCs w:val="24"/>
        </w:rPr>
      </w:pPr>
      <w:r w:rsidRPr="00FE04B2">
        <w:rPr>
          <w:rFonts w:cs="Arial"/>
          <w:color w:val="002060"/>
          <w:szCs w:val="24"/>
        </w:rPr>
        <w:t>1</w:t>
      </w:r>
      <w:r w:rsidR="00234D81" w:rsidRPr="00FE04B2">
        <w:rPr>
          <w:rFonts w:cs="Arial"/>
          <w:color w:val="002060"/>
          <w:szCs w:val="24"/>
        </w:rPr>
        <w:t>4</w:t>
      </w:r>
      <w:r w:rsidRPr="00FE04B2">
        <w:rPr>
          <w:rFonts w:cs="Arial"/>
          <w:color w:val="002060"/>
          <w:szCs w:val="24"/>
        </w:rPr>
        <w:t>.</w:t>
      </w:r>
      <w:r w:rsidR="003E56FB" w:rsidRPr="00FE04B2">
        <w:rPr>
          <w:rFonts w:cs="Arial"/>
          <w:color w:val="002060"/>
          <w:szCs w:val="24"/>
        </w:rPr>
        <w:t>8</w:t>
      </w:r>
      <w:r w:rsidRPr="00FE04B2">
        <w:rPr>
          <w:rFonts w:cs="Arial"/>
          <w:color w:val="002060"/>
          <w:szCs w:val="24"/>
        </w:rPr>
        <w:t xml:space="preserve">.3 For your </w:t>
      </w:r>
      <w:r w:rsidR="00B9260B" w:rsidRPr="00FE04B2">
        <w:rPr>
          <w:rFonts w:cs="Arial"/>
          <w:color w:val="002060"/>
          <w:szCs w:val="24"/>
        </w:rPr>
        <w:t>review</w:t>
      </w:r>
      <w:r w:rsidRPr="00FE04B2">
        <w:rPr>
          <w:rFonts w:cs="Arial"/>
          <w:color w:val="002060"/>
          <w:szCs w:val="24"/>
        </w:rPr>
        <w:t xml:space="preserve"> request for review to be successful you must provide independent evidence where possible to demonstrate at least one of the following grounds:  </w:t>
      </w:r>
    </w:p>
    <w:p w14:paraId="1157028D" w14:textId="52948616" w:rsidR="00F435B4" w:rsidRPr="00FE04B2" w:rsidRDefault="00F435B4" w:rsidP="00F435B4">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there was an irregularity in the way we considered</w:t>
      </w:r>
      <w:r w:rsidR="00B45826" w:rsidRPr="00FE04B2">
        <w:rPr>
          <w:rFonts w:ascii="Arial" w:hAnsi="Arial" w:cs="Arial"/>
          <w:color w:val="002060"/>
          <w:sz w:val="24"/>
          <w:szCs w:val="24"/>
        </w:rPr>
        <w:t xml:space="preserve"> the allegation and applied</w:t>
      </w:r>
      <w:r w:rsidRPr="00FE04B2">
        <w:rPr>
          <w:rFonts w:ascii="Arial" w:hAnsi="Arial" w:cs="Arial"/>
          <w:color w:val="002060"/>
          <w:sz w:val="24"/>
          <w:szCs w:val="24"/>
        </w:rPr>
        <w:t xml:space="preserve"> your </w:t>
      </w:r>
      <w:r w:rsidR="00B9260B" w:rsidRPr="00FE04B2">
        <w:rPr>
          <w:rFonts w:ascii="Arial" w:hAnsi="Arial" w:cs="Arial"/>
          <w:color w:val="002060"/>
          <w:sz w:val="24"/>
          <w:szCs w:val="24"/>
        </w:rPr>
        <w:t>precautionary measure;</w:t>
      </w:r>
    </w:p>
    <w:p w14:paraId="5209A181" w14:textId="53BBD04E" w:rsidR="00F435B4" w:rsidRPr="00FE04B2" w:rsidRDefault="00F435B4" w:rsidP="00F435B4">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the decision we reached was unreasonable </w:t>
      </w:r>
      <w:r w:rsidR="00B9260B" w:rsidRPr="00FE04B2">
        <w:rPr>
          <w:rFonts w:ascii="Arial" w:hAnsi="Arial" w:cs="Arial"/>
          <w:color w:val="002060"/>
          <w:sz w:val="24"/>
          <w:szCs w:val="24"/>
        </w:rPr>
        <w:t xml:space="preserve">with regards to the allegation received; </w:t>
      </w:r>
    </w:p>
    <w:p w14:paraId="59F39AE6" w14:textId="1023A09A" w:rsidR="002D02E0" w:rsidRPr="00FE04B2" w:rsidRDefault="002D02E0" w:rsidP="00C4538C">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t</w:t>
      </w:r>
      <w:r w:rsidRPr="00FE04B2">
        <w:rPr>
          <w:rFonts w:ascii="Arial" w:hAnsi="Arial" w:cs="Arial"/>
          <w:color w:val="002060"/>
          <w:sz w:val="24"/>
          <w:szCs w:val="28"/>
        </w:rPr>
        <w:t xml:space="preserve">here was bias or a reasonable perception of bias </w:t>
      </w:r>
      <w:r w:rsidRPr="00FE04B2">
        <w:rPr>
          <w:rFonts w:ascii="Arial" w:hAnsi="Arial" w:cs="Arial"/>
          <w:color w:val="002060"/>
          <w:sz w:val="24"/>
          <w:szCs w:val="24"/>
        </w:rPr>
        <w:t>in the way we considered the allegation and applied your precautionary measure;</w:t>
      </w:r>
    </w:p>
    <w:p w14:paraId="5685BA3D" w14:textId="298FC6AD" w:rsidR="00F435B4" w:rsidRPr="00FE04B2" w:rsidRDefault="00F435B4" w:rsidP="00F435B4">
      <w:pPr>
        <w:pStyle w:val="ListParagraph"/>
        <w:numPr>
          <w:ilvl w:val="0"/>
          <w:numId w:val="78"/>
        </w:numPr>
        <w:autoSpaceDN w:val="0"/>
        <w:spacing w:after="0" w:line="276" w:lineRule="auto"/>
        <w:contextualSpacing w:val="0"/>
        <w:rPr>
          <w:rFonts w:ascii="Arial" w:hAnsi="Arial" w:cs="Arial"/>
          <w:color w:val="002060"/>
          <w:sz w:val="24"/>
          <w:szCs w:val="24"/>
        </w:rPr>
      </w:pPr>
      <w:r w:rsidRPr="00FE04B2">
        <w:rPr>
          <w:rFonts w:ascii="Arial" w:hAnsi="Arial" w:cs="Arial"/>
          <w:color w:val="002060"/>
          <w:sz w:val="24"/>
          <w:szCs w:val="24"/>
        </w:rPr>
        <w:t xml:space="preserve">you have submitted evidence that, for a good reason, could not have been provided </w:t>
      </w:r>
      <w:r w:rsidR="00B9260B" w:rsidRPr="00FE04B2">
        <w:rPr>
          <w:rFonts w:ascii="Arial" w:hAnsi="Arial" w:cs="Arial"/>
          <w:color w:val="002060"/>
          <w:sz w:val="24"/>
          <w:szCs w:val="24"/>
        </w:rPr>
        <w:t xml:space="preserve">to the University </w:t>
      </w:r>
      <w:r w:rsidR="004E56C8" w:rsidRPr="00FE04B2">
        <w:rPr>
          <w:rFonts w:ascii="Arial" w:hAnsi="Arial" w:cs="Arial"/>
          <w:color w:val="002060"/>
          <w:sz w:val="24"/>
          <w:szCs w:val="24"/>
        </w:rPr>
        <w:t xml:space="preserve">beforehand </w:t>
      </w:r>
      <w:r w:rsidR="00B9260B" w:rsidRPr="00FE04B2">
        <w:rPr>
          <w:rFonts w:ascii="Arial" w:hAnsi="Arial" w:cs="Arial"/>
          <w:color w:val="002060"/>
          <w:sz w:val="24"/>
          <w:szCs w:val="24"/>
        </w:rPr>
        <w:t>to pr</w:t>
      </w:r>
      <w:r w:rsidR="004E56C8" w:rsidRPr="00FE04B2">
        <w:rPr>
          <w:rFonts w:ascii="Arial" w:hAnsi="Arial" w:cs="Arial"/>
          <w:color w:val="002060"/>
          <w:sz w:val="24"/>
          <w:szCs w:val="24"/>
        </w:rPr>
        <w:t xml:space="preserve">ovide further context and may lessen the precautionary measure imposed.  </w:t>
      </w:r>
    </w:p>
    <w:p w14:paraId="304CEBBE" w14:textId="77777777" w:rsidR="00E031E0" w:rsidRPr="00FE04B2" w:rsidRDefault="00E031E0" w:rsidP="00BF1C9C">
      <w:pPr>
        <w:pStyle w:val="NoSpacing"/>
        <w:rPr>
          <w:color w:val="002060"/>
          <w:lang w:eastAsia="en-GB" w:bidi="en-GB"/>
        </w:rPr>
      </w:pPr>
    </w:p>
    <w:p w14:paraId="23FE76F4" w14:textId="27323B60" w:rsidR="00E031E0" w:rsidRPr="00FE04B2" w:rsidRDefault="005D0381" w:rsidP="002B48FD">
      <w:pPr>
        <w:pStyle w:val="NoSpacing"/>
        <w:rPr>
          <w:rFonts w:ascii="Arial" w:eastAsia="Arial" w:hAnsi="Arial" w:cs="Arial"/>
          <w:color w:val="002060"/>
          <w:sz w:val="24"/>
          <w:szCs w:val="24"/>
          <w:lang w:eastAsia="en-GB" w:bidi="en-GB"/>
        </w:rPr>
      </w:pPr>
      <w:r w:rsidRPr="00FE04B2">
        <w:rPr>
          <w:rFonts w:ascii="Arial" w:eastAsia="Arial" w:hAnsi="Arial" w:cs="Arial"/>
          <w:color w:val="002060"/>
          <w:sz w:val="24"/>
          <w:szCs w:val="24"/>
          <w:lang w:eastAsia="en-GB" w:bidi="en-GB"/>
        </w:rPr>
        <w:t>14.7</w:t>
      </w:r>
      <w:r w:rsidR="00E031E0" w:rsidRPr="00FE04B2">
        <w:rPr>
          <w:rFonts w:ascii="Arial" w:eastAsia="Arial" w:hAnsi="Arial" w:cs="Arial"/>
          <w:color w:val="002060"/>
          <w:sz w:val="24"/>
          <w:szCs w:val="24"/>
          <w:lang w:eastAsia="en-GB" w:bidi="en-GB"/>
        </w:rPr>
        <w:t>.</w:t>
      </w:r>
      <w:r w:rsidR="00234D81" w:rsidRPr="00FE04B2">
        <w:rPr>
          <w:rFonts w:ascii="Arial" w:eastAsia="Arial" w:hAnsi="Arial" w:cs="Arial"/>
          <w:color w:val="002060"/>
          <w:sz w:val="24"/>
          <w:szCs w:val="24"/>
          <w:lang w:eastAsia="en-GB" w:bidi="en-GB"/>
        </w:rPr>
        <w:t>4</w:t>
      </w:r>
      <w:r w:rsidR="00E031E0" w:rsidRPr="00FE04B2">
        <w:rPr>
          <w:rFonts w:ascii="Arial" w:eastAsia="Arial" w:hAnsi="Arial" w:cs="Arial"/>
          <w:color w:val="002060"/>
          <w:sz w:val="24"/>
          <w:szCs w:val="24"/>
          <w:lang w:eastAsia="en-GB" w:bidi="en-GB"/>
        </w:rPr>
        <w:t xml:space="preserve"> If your appeal is </w:t>
      </w:r>
      <w:r w:rsidRPr="00FE04B2">
        <w:rPr>
          <w:rFonts w:ascii="Arial" w:eastAsia="Arial" w:hAnsi="Arial" w:cs="Arial"/>
          <w:b/>
          <w:bCs/>
          <w:color w:val="002060"/>
          <w:sz w:val="24"/>
          <w:szCs w:val="24"/>
          <w:lang w:eastAsia="en-GB" w:bidi="en-GB"/>
        </w:rPr>
        <w:t>not successful</w:t>
      </w:r>
      <w:r w:rsidR="00E031E0" w:rsidRPr="00FE04B2">
        <w:rPr>
          <w:rFonts w:ascii="Arial" w:eastAsia="Arial" w:hAnsi="Arial" w:cs="Arial"/>
          <w:color w:val="002060"/>
          <w:sz w:val="24"/>
          <w:szCs w:val="24"/>
          <w:lang w:eastAsia="en-GB" w:bidi="en-GB"/>
        </w:rPr>
        <w:t xml:space="preserve"> the original decision will stand.</w:t>
      </w:r>
    </w:p>
    <w:p w14:paraId="254B36D6" w14:textId="77777777" w:rsidR="00CC03E1" w:rsidRPr="00FE04B2" w:rsidRDefault="00CC03E1" w:rsidP="002B48FD">
      <w:pPr>
        <w:pStyle w:val="NoSpacing"/>
        <w:rPr>
          <w:rFonts w:ascii="Arial" w:hAnsi="Arial" w:cs="Arial"/>
          <w:color w:val="002060"/>
          <w:sz w:val="24"/>
          <w:szCs w:val="24"/>
          <w:lang w:eastAsia="en-GB" w:bidi="en-GB"/>
        </w:rPr>
      </w:pPr>
    </w:p>
    <w:p w14:paraId="7426385E" w14:textId="4D1C8679" w:rsidR="00E031E0" w:rsidRPr="00FE04B2" w:rsidRDefault="005D0381" w:rsidP="00E031E0">
      <w:pPr>
        <w:widowControl w:val="0"/>
        <w:autoSpaceDE w:val="0"/>
        <w:autoSpaceDN w:val="0"/>
        <w:spacing w:line="276" w:lineRule="auto"/>
        <w:rPr>
          <w:rFonts w:eastAsia="Arial" w:cs="Arial"/>
          <w:szCs w:val="24"/>
          <w:lang w:eastAsia="en-GB" w:bidi="en-GB"/>
        </w:rPr>
      </w:pPr>
      <w:r w:rsidRPr="00FE04B2">
        <w:rPr>
          <w:rFonts w:eastAsia="Arial" w:cs="Arial"/>
          <w:szCs w:val="24"/>
          <w:lang w:eastAsia="en-GB" w:bidi="en-GB"/>
        </w:rPr>
        <w:t>14.7.</w:t>
      </w:r>
      <w:r w:rsidR="00234D81" w:rsidRPr="00FE04B2">
        <w:rPr>
          <w:rFonts w:eastAsia="Arial" w:cs="Arial"/>
          <w:szCs w:val="24"/>
          <w:lang w:eastAsia="en-GB" w:bidi="en-GB"/>
        </w:rPr>
        <w:t>5</w:t>
      </w:r>
      <w:r w:rsidR="00E031E0" w:rsidRPr="00FE04B2">
        <w:rPr>
          <w:rFonts w:eastAsia="Arial" w:cs="Arial"/>
          <w:szCs w:val="24"/>
          <w:lang w:eastAsia="en-GB" w:bidi="en-GB"/>
        </w:rPr>
        <w:t xml:space="preserve"> If your appeal is </w:t>
      </w:r>
      <w:r w:rsidR="00E031E0" w:rsidRPr="00FE04B2">
        <w:rPr>
          <w:rFonts w:eastAsia="Arial" w:cs="Arial"/>
          <w:b/>
          <w:bCs/>
          <w:szCs w:val="24"/>
          <w:lang w:eastAsia="en-GB" w:bidi="en-GB"/>
        </w:rPr>
        <w:t>successful</w:t>
      </w:r>
      <w:r w:rsidR="00E031E0" w:rsidRPr="00FE04B2">
        <w:rPr>
          <w:rFonts w:eastAsia="Arial" w:cs="Arial"/>
          <w:szCs w:val="24"/>
          <w:lang w:eastAsia="en-GB" w:bidi="en-GB"/>
        </w:rPr>
        <w:t>, the original decision may be changed or it may stand but a different p</w:t>
      </w:r>
      <w:r w:rsidRPr="00FE04B2">
        <w:rPr>
          <w:rFonts w:eastAsia="Arial" w:cs="Arial"/>
          <w:szCs w:val="24"/>
          <w:lang w:eastAsia="en-GB" w:bidi="en-GB"/>
        </w:rPr>
        <w:t>recautionary measure</w:t>
      </w:r>
      <w:r w:rsidR="00E031E0" w:rsidRPr="00FE04B2">
        <w:rPr>
          <w:rFonts w:eastAsia="Arial" w:cs="Arial"/>
          <w:szCs w:val="24"/>
          <w:lang w:eastAsia="en-GB" w:bidi="en-GB"/>
        </w:rPr>
        <w:t xml:space="preserve"> may be applied. </w:t>
      </w:r>
    </w:p>
    <w:p w14:paraId="338FE0F1" w14:textId="794D6428" w:rsidR="00E031E0" w:rsidRPr="00FE04B2" w:rsidRDefault="00E031E0" w:rsidP="00BF1C9C">
      <w:pPr>
        <w:pStyle w:val="NoSpacing"/>
        <w:rPr>
          <w:color w:val="002060"/>
        </w:rPr>
      </w:pPr>
    </w:p>
    <w:p w14:paraId="7B57C10E" w14:textId="2CE1E530" w:rsidR="00395A6F" w:rsidRPr="00FE04B2" w:rsidRDefault="00395A6F" w:rsidP="00395A6F">
      <w:pPr>
        <w:pStyle w:val="Heading2"/>
        <w:rPr>
          <w:color w:val="002060"/>
        </w:rPr>
      </w:pPr>
      <w:bookmarkStart w:id="571" w:name="_Toc147475736"/>
      <w:r w:rsidRPr="00FE04B2">
        <w:rPr>
          <w:color w:val="002060"/>
        </w:rPr>
        <w:t>14.8 No Contact Order and No Contact Agreements</w:t>
      </w:r>
      <w:bookmarkEnd w:id="571"/>
    </w:p>
    <w:p w14:paraId="70962B7F" w14:textId="77777777" w:rsidR="00395A6F" w:rsidRPr="00FE04B2" w:rsidRDefault="00395A6F" w:rsidP="00BF1C9C">
      <w:pPr>
        <w:pStyle w:val="NoSpacing"/>
        <w:rPr>
          <w:color w:val="002060"/>
        </w:rPr>
      </w:pPr>
    </w:p>
    <w:p w14:paraId="14F89BCB" w14:textId="77777777" w:rsidR="00BE0E8F" w:rsidRPr="00FE04B2" w:rsidRDefault="00BE0E8F" w:rsidP="00BE0E8F">
      <w:pPr>
        <w:widowControl w:val="0"/>
        <w:autoSpaceDE w:val="0"/>
        <w:autoSpaceDN w:val="0"/>
        <w:spacing w:line="276" w:lineRule="auto"/>
        <w:rPr>
          <w:rFonts w:cs="Arial"/>
        </w:rPr>
      </w:pPr>
      <w:r w:rsidRPr="00FE04B2">
        <w:rPr>
          <w:rFonts w:cs="Arial"/>
        </w:rPr>
        <w:t xml:space="preserve">14.8.1 </w:t>
      </w:r>
      <w:r w:rsidRPr="00FE04B2">
        <w:rPr>
          <w:rFonts w:eastAsia="BatangChe" w:cs="Arial"/>
        </w:rPr>
        <w:t xml:space="preserve">For the safety of both you and another student, we may recommend that you enter a no contact agreement. Whilst recommended, this is voluntary and not a requirement of the procedure. This may also help to prevent any further breaches of the community code of conduct. </w:t>
      </w:r>
      <w:r w:rsidRPr="00FE04B2">
        <w:rPr>
          <w:rFonts w:cs="Arial"/>
        </w:rPr>
        <w:t xml:space="preserve">If you both agree to enter into the agreement, it will be in place while you and the other student are members of the University of Huddersfield community or until Registry determines that the agreement is no longer required. It will mean you both agree to have no contact with one another. </w:t>
      </w:r>
    </w:p>
    <w:p w14:paraId="207D6D40" w14:textId="77777777" w:rsidR="00BE0E8F" w:rsidRPr="00FE04B2" w:rsidRDefault="00BE0E8F" w:rsidP="00BF1C9C">
      <w:pPr>
        <w:pStyle w:val="NoSpacing"/>
        <w:rPr>
          <w:color w:val="002060"/>
        </w:rPr>
      </w:pPr>
    </w:p>
    <w:p w14:paraId="06D4F410" w14:textId="77777777" w:rsidR="00BE0E8F" w:rsidRPr="00FE04B2" w:rsidRDefault="00BE0E8F" w:rsidP="00BE0E8F">
      <w:pPr>
        <w:widowControl w:val="0"/>
        <w:autoSpaceDE w:val="0"/>
        <w:autoSpaceDN w:val="0"/>
        <w:spacing w:line="276" w:lineRule="auto"/>
        <w:rPr>
          <w:rFonts w:cs="Arial"/>
        </w:rPr>
      </w:pPr>
      <w:r w:rsidRPr="00FE04B2">
        <w:rPr>
          <w:rFonts w:cs="Arial"/>
        </w:rPr>
        <w:t xml:space="preserve">14.8.2 A potential penalty of an investigative procedure may be a no contact order. This is required </w:t>
      </w:r>
      <w:r w:rsidRPr="00FE04B2">
        <w:rPr>
          <w:rFonts w:eastAsia="BatangChe" w:cs="Arial"/>
        </w:rPr>
        <w:t xml:space="preserve">for the safety of both you and another student and may also help to prevent any further breaches of the community code of conduct. </w:t>
      </w:r>
      <w:r w:rsidRPr="00FE04B2">
        <w:rPr>
          <w:rFonts w:cs="Arial"/>
        </w:rPr>
        <w:t xml:space="preserve">As a penalty, you will be required to enter into the agreement with the reporting party and it will be in place while you and the other student are members of the University of Huddersfield community or until Registry determines that the agreement is no longer required. It will mean you both agree to have no contact with one another. </w:t>
      </w:r>
    </w:p>
    <w:p w14:paraId="1027FC13" w14:textId="77777777" w:rsidR="00395A6F" w:rsidRPr="00FE04B2" w:rsidRDefault="00395A6F" w:rsidP="00BF1C9C">
      <w:pPr>
        <w:pStyle w:val="NoSpacing"/>
        <w:rPr>
          <w:color w:val="002060"/>
        </w:rPr>
      </w:pPr>
    </w:p>
    <w:p w14:paraId="68FE148E" w14:textId="772698B1" w:rsidR="00395A6F" w:rsidRPr="00FE04B2" w:rsidRDefault="00395A6F" w:rsidP="00395A6F">
      <w:pPr>
        <w:widowControl w:val="0"/>
        <w:autoSpaceDE w:val="0"/>
        <w:autoSpaceDN w:val="0"/>
        <w:spacing w:line="276" w:lineRule="auto"/>
        <w:rPr>
          <w:rFonts w:eastAsia="Arial" w:cs="Arial"/>
          <w:bCs/>
          <w:szCs w:val="24"/>
          <w:lang w:eastAsia="en-GB" w:bidi="en-GB"/>
        </w:rPr>
      </w:pPr>
      <w:r w:rsidRPr="00FE04B2">
        <w:rPr>
          <w:rFonts w:cs="Arial"/>
        </w:rPr>
        <w:t>1</w:t>
      </w:r>
      <w:r w:rsidR="00042933" w:rsidRPr="00FE04B2">
        <w:rPr>
          <w:rFonts w:cs="Arial"/>
        </w:rPr>
        <w:t>4</w:t>
      </w:r>
      <w:r w:rsidRPr="00FE04B2">
        <w:rPr>
          <w:rFonts w:cs="Arial"/>
        </w:rPr>
        <w:t>.</w:t>
      </w:r>
      <w:r w:rsidR="00042933" w:rsidRPr="00FE04B2">
        <w:rPr>
          <w:rFonts w:cs="Arial"/>
        </w:rPr>
        <w:t>8</w:t>
      </w:r>
      <w:r w:rsidRPr="00FE04B2">
        <w:rPr>
          <w:rFonts w:cs="Arial"/>
        </w:rPr>
        <w:t>.3 If evidence is found to suggest there has been a breach in either a no contact agreement or no contact order from either party, this will be investigated under the Student Disciplinary procedure. This would be considered to be a breach of the community code of conduct.</w:t>
      </w:r>
    </w:p>
    <w:p w14:paraId="64DD199A" w14:textId="77777777" w:rsidR="00395A6F" w:rsidRPr="00FE04B2" w:rsidRDefault="00395A6F" w:rsidP="00E031E0">
      <w:pPr>
        <w:contextualSpacing/>
        <w:rPr>
          <w:rFonts w:eastAsia="BatangChe" w:cs="Arial"/>
        </w:rPr>
      </w:pPr>
    </w:p>
    <w:p w14:paraId="04F72019" w14:textId="77777777" w:rsidR="00BF1C9C" w:rsidRPr="00FE04B2" w:rsidRDefault="00BF1C9C"/>
    <w:p w14:paraId="2FD7AF8F" w14:textId="4ECE1F99" w:rsidR="002F454D" w:rsidRPr="00FE04B2" w:rsidRDefault="002F454D" w:rsidP="002F454D">
      <w:pPr>
        <w:pStyle w:val="Heading1"/>
        <w:tabs>
          <w:tab w:val="left" w:pos="142"/>
        </w:tabs>
        <w:rPr>
          <w:rFonts w:ascii="Arial" w:hAnsi="Arial" w:cs="Arial"/>
          <w:b/>
          <w:bCs/>
          <w:color w:val="002060"/>
          <w:sz w:val="28"/>
          <w:szCs w:val="28"/>
        </w:rPr>
      </w:pPr>
      <w:bookmarkStart w:id="572" w:name="_Toc147475737"/>
      <w:r w:rsidRPr="00FE04B2">
        <w:rPr>
          <w:rFonts w:ascii="Arial" w:hAnsi="Arial" w:cs="Arial"/>
          <w:b/>
          <w:bCs/>
          <w:color w:val="002060"/>
          <w:sz w:val="28"/>
          <w:szCs w:val="28"/>
        </w:rPr>
        <w:t>SECTION 15: Supervised Work Experience, Work Based Learning, Unpaid Placement Limitations and Unforeseen Placement Termination</w:t>
      </w:r>
      <w:bookmarkEnd w:id="572"/>
      <w:r w:rsidRPr="00FE04B2">
        <w:rPr>
          <w:rFonts w:ascii="Arial" w:hAnsi="Arial" w:cs="Arial"/>
          <w:b/>
          <w:bCs/>
          <w:color w:val="002060"/>
          <w:sz w:val="28"/>
          <w:szCs w:val="28"/>
        </w:rPr>
        <w:t xml:space="preserve"> </w:t>
      </w:r>
    </w:p>
    <w:p w14:paraId="0076D300" w14:textId="77777777" w:rsidR="002F454D" w:rsidRPr="00FE04B2" w:rsidRDefault="002F454D" w:rsidP="002F454D">
      <w:pPr>
        <w:pStyle w:val="NoSpacing"/>
        <w:rPr>
          <w:color w:val="002060"/>
        </w:rPr>
      </w:pPr>
    </w:p>
    <w:p w14:paraId="69895681" w14:textId="0488E9ED" w:rsidR="002F454D" w:rsidRPr="00FE04B2" w:rsidRDefault="002F454D" w:rsidP="002F454D">
      <w:pPr>
        <w:tabs>
          <w:tab w:val="left" w:pos="142"/>
        </w:tabs>
        <w:spacing w:line="276" w:lineRule="auto"/>
        <w:rPr>
          <w:rFonts w:cs="Arial"/>
        </w:rPr>
      </w:pPr>
      <w:r w:rsidRPr="00FE04B2">
        <w:rPr>
          <w:rFonts w:cs="Arial"/>
        </w:rPr>
        <w:t xml:space="preserve">If you are a student who is taking or about to undertake a placement as part of your degree, specifically, as part of a sandwich year or work based learning, you should read the following information fully. It sets out what is expected of you and of us. </w:t>
      </w:r>
      <w:r w:rsidRPr="00FE04B2">
        <w:rPr>
          <w:rFonts w:cs="Arial"/>
          <w:b/>
          <w:bCs/>
        </w:rPr>
        <w:t xml:space="preserve">This regulation is not applicable to allocated placements embedded </w:t>
      </w:r>
      <w:r w:rsidR="00F35448" w:rsidRPr="00FE04B2">
        <w:rPr>
          <w:rFonts w:cs="Arial"/>
          <w:b/>
          <w:bCs/>
        </w:rPr>
        <w:t>within your</w:t>
      </w:r>
      <w:r w:rsidRPr="00FE04B2">
        <w:rPr>
          <w:rFonts w:cs="Arial"/>
          <w:b/>
          <w:bCs/>
        </w:rPr>
        <w:t xml:space="preserve"> academic programme, such as nursing or teaching placements.</w:t>
      </w:r>
      <w:r w:rsidRPr="00FE04B2">
        <w:rPr>
          <w:rFonts w:cs="Arial"/>
        </w:rPr>
        <w:t xml:space="preserve"> </w:t>
      </w:r>
    </w:p>
    <w:p w14:paraId="54C872D9" w14:textId="77777777" w:rsidR="002F454D" w:rsidRPr="00FE04B2" w:rsidRDefault="002F454D" w:rsidP="002F454D">
      <w:pPr>
        <w:pStyle w:val="NoSpacing"/>
        <w:rPr>
          <w:color w:val="002060"/>
        </w:rPr>
      </w:pPr>
    </w:p>
    <w:p w14:paraId="28EAC7EC" w14:textId="77777777" w:rsidR="002F454D" w:rsidRPr="00FE04B2" w:rsidRDefault="002F454D" w:rsidP="002F454D">
      <w:pPr>
        <w:tabs>
          <w:tab w:val="left" w:pos="142"/>
        </w:tabs>
        <w:spacing w:line="276" w:lineRule="auto"/>
        <w:rPr>
          <w:rFonts w:cs="Arial"/>
        </w:rPr>
      </w:pPr>
      <w:r w:rsidRPr="00FE04B2">
        <w:rPr>
          <w:rFonts w:cs="Arial"/>
        </w:rPr>
        <w:t xml:space="preserve">You should seek impartial advice and support from the Students’ Union Advice Centre, or your School Placement Team below if you are unclear, or require support on the information listed within this section of the regulations. </w:t>
      </w:r>
    </w:p>
    <w:p w14:paraId="52048173" w14:textId="77777777" w:rsidR="002F454D" w:rsidRPr="00FE04B2" w:rsidRDefault="00EE1E3C" w:rsidP="002F454D">
      <w:pPr>
        <w:pStyle w:val="NoSpacing"/>
        <w:numPr>
          <w:ilvl w:val="0"/>
          <w:numId w:val="149"/>
        </w:numPr>
        <w:rPr>
          <w:color w:val="002060"/>
          <w:sz w:val="28"/>
          <w:szCs w:val="28"/>
        </w:rPr>
      </w:pPr>
      <w:hyperlink r:id="rId159" w:history="1">
        <w:r w:rsidR="002F454D" w:rsidRPr="00FE04B2">
          <w:rPr>
            <w:rStyle w:val="Hyperlink"/>
            <w:rFonts w:ascii="Arial" w:hAnsi="Arial" w:cs="Arial"/>
            <w:color w:val="002060"/>
            <w:sz w:val="24"/>
            <w:szCs w:val="24"/>
          </w:rPr>
          <w:t>School of Applied Sciences</w:t>
        </w:r>
      </w:hyperlink>
      <w:r w:rsidR="002F454D" w:rsidRPr="00FE04B2">
        <w:rPr>
          <w:rStyle w:val="cf11"/>
          <w:rFonts w:ascii="Arial" w:hAnsi="Arial" w:cs="Arial"/>
          <w:sz w:val="24"/>
          <w:szCs w:val="24"/>
        </w:rPr>
        <w:t xml:space="preserve"> </w:t>
      </w:r>
    </w:p>
    <w:p w14:paraId="11E6F504" w14:textId="77777777" w:rsidR="002F454D" w:rsidRPr="00FE04B2" w:rsidRDefault="00EE1E3C" w:rsidP="002F454D">
      <w:pPr>
        <w:pStyle w:val="NoSpacing"/>
        <w:numPr>
          <w:ilvl w:val="0"/>
          <w:numId w:val="149"/>
        </w:numPr>
        <w:rPr>
          <w:color w:val="002060"/>
          <w:sz w:val="28"/>
          <w:szCs w:val="28"/>
        </w:rPr>
      </w:pPr>
      <w:hyperlink r:id="rId160" w:history="1">
        <w:r w:rsidR="002F454D" w:rsidRPr="00FE04B2">
          <w:rPr>
            <w:rStyle w:val="Hyperlink"/>
            <w:rFonts w:ascii="Arial" w:hAnsi="Arial" w:cs="Arial"/>
            <w:color w:val="002060"/>
            <w:sz w:val="24"/>
            <w:szCs w:val="24"/>
          </w:rPr>
          <w:t>School of Arts and Humanities</w:t>
        </w:r>
      </w:hyperlink>
      <w:r w:rsidR="002F454D" w:rsidRPr="00FE04B2">
        <w:rPr>
          <w:rStyle w:val="cf11"/>
          <w:rFonts w:ascii="Arial" w:hAnsi="Arial" w:cs="Arial"/>
          <w:sz w:val="24"/>
          <w:szCs w:val="24"/>
        </w:rPr>
        <w:t xml:space="preserve"> </w:t>
      </w:r>
    </w:p>
    <w:p w14:paraId="645264EE" w14:textId="77777777" w:rsidR="002F454D" w:rsidRPr="00FE04B2" w:rsidRDefault="00EE1E3C" w:rsidP="002F454D">
      <w:pPr>
        <w:pStyle w:val="NoSpacing"/>
        <w:numPr>
          <w:ilvl w:val="0"/>
          <w:numId w:val="149"/>
        </w:numPr>
        <w:rPr>
          <w:color w:val="002060"/>
          <w:sz w:val="28"/>
          <w:szCs w:val="28"/>
        </w:rPr>
      </w:pPr>
      <w:hyperlink r:id="rId161" w:history="1">
        <w:r w:rsidR="002F454D" w:rsidRPr="00FE04B2">
          <w:rPr>
            <w:rStyle w:val="Hyperlink"/>
            <w:rFonts w:ascii="Arial" w:hAnsi="Arial" w:cs="Arial"/>
            <w:color w:val="002060"/>
            <w:sz w:val="24"/>
            <w:szCs w:val="24"/>
          </w:rPr>
          <w:t>School of Computing and Engineering</w:t>
        </w:r>
      </w:hyperlink>
      <w:r w:rsidR="002F454D" w:rsidRPr="00FE04B2">
        <w:rPr>
          <w:rStyle w:val="cf11"/>
          <w:rFonts w:ascii="Arial" w:hAnsi="Arial" w:cs="Arial"/>
          <w:sz w:val="24"/>
          <w:szCs w:val="24"/>
        </w:rPr>
        <w:t xml:space="preserve"> </w:t>
      </w:r>
    </w:p>
    <w:p w14:paraId="47F6ED6E" w14:textId="77777777" w:rsidR="002F454D" w:rsidRPr="00FE04B2" w:rsidRDefault="00EE1E3C" w:rsidP="002F454D">
      <w:pPr>
        <w:pStyle w:val="NoSpacing"/>
        <w:numPr>
          <w:ilvl w:val="0"/>
          <w:numId w:val="149"/>
        </w:numPr>
        <w:rPr>
          <w:color w:val="002060"/>
          <w:sz w:val="28"/>
          <w:szCs w:val="28"/>
        </w:rPr>
      </w:pPr>
      <w:hyperlink r:id="rId162" w:history="1">
        <w:r w:rsidR="002F454D" w:rsidRPr="00FE04B2">
          <w:rPr>
            <w:rStyle w:val="Hyperlink"/>
            <w:rFonts w:ascii="Arial" w:hAnsi="Arial" w:cs="Arial"/>
            <w:color w:val="002060"/>
            <w:sz w:val="24"/>
            <w:szCs w:val="24"/>
          </w:rPr>
          <w:t>School of Education and Professional Development</w:t>
        </w:r>
      </w:hyperlink>
      <w:r w:rsidR="002F454D" w:rsidRPr="00FE04B2">
        <w:rPr>
          <w:rStyle w:val="cf11"/>
          <w:rFonts w:ascii="Arial" w:hAnsi="Arial" w:cs="Arial"/>
          <w:sz w:val="24"/>
          <w:szCs w:val="24"/>
        </w:rPr>
        <w:t xml:space="preserve"> </w:t>
      </w:r>
    </w:p>
    <w:p w14:paraId="66FF6F2C" w14:textId="77777777" w:rsidR="002F454D" w:rsidRPr="00FE04B2" w:rsidRDefault="00EE1E3C" w:rsidP="002F454D">
      <w:pPr>
        <w:pStyle w:val="NoSpacing"/>
        <w:numPr>
          <w:ilvl w:val="0"/>
          <w:numId w:val="149"/>
        </w:numPr>
        <w:rPr>
          <w:color w:val="002060"/>
          <w:sz w:val="28"/>
          <w:szCs w:val="28"/>
        </w:rPr>
      </w:pPr>
      <w:hyperlink r:id="rId163" w:history="1">
        <w:r w:rsidR="002F454D" w:rsidRPr="00FE04B2">
          <w:rPr>
            <w:rStyle w:val="Hyperlink"/>
            <w:rFonts w:ascii="Arial" w:hAnsi="Arial" w:cs="Arial"/>
            <w:color w:val="002060"/>
            <w:sz w:val="24"/>
            <w:szCs w:val="24"/>
          </w:rPr>
          <w:t>School of Human and Health Sciences</w:t>
        </w:r>
      </w:hyperlink>
      <w:r w:rsidR="002F454D" w:rsidRPr="00FE04B2">
        <w:rPr>
          <w:rStyle w:val="cf11"/>
          <w:rFonts w:ascii="Arial" w:hAnsi="Arial" w:cs="Arial"/>
          <w:sz w:val="24"/>
          <w:szCs w:val="24"/>
        </w:rPr>
        <w:t xml:space="preserve">  </w:t>
      </w:r>
    </w:p>
    <w:p w14:paraId="7058DF7F" w14:textId="77777777" w:rsidR="002F454D" w:rsidRPr="00FE04B2" w:rsidRDefault="00EE1E3C" w:rsidP="002F454D">
      <w:pPr>
        <w:pStyle w:val="NoSpacing"/>
        <w:numPr>
          <w:ilvl w:val="0"/>
          <w:numId w:val="149"/>
        </w:numPr>
        <w:rPr>
          <w:color w:val="002060"/>
          <w:sz w:val="28"/>
          <w:szCs w:val="28"/>
        </w:rPr>
      </w:pPr>
      <w:hyperlink r:id="rId164" w:history="1">
        <w:r w:rsidR="002F454D" w:rsidRPr="00FE04B2">
          <w:rPr>
            <w:rStyle w:val="Hyperlink"/>
            <w:rFonts w:ascii="Arial" w:hAnsi="Arial" w:cs="Arial"/>
            <w:color w:val="002060"/>
            <w:sz w:val="24"/>
            <w:szCs w:val="24"/>
          </w:rPr>
          <w:t>The Huddersfield Business School</w:t>
        </w:r>
      </w:hyperlink>
      <w:r w:rsidR="002F454D" w:rsidRPr="00FE04B2">
        <w:rPr>
          <w:rStyle w:val="cf11"/>
          <w:rFonts w:ascii="Arial" w:hAnsi="Arial" w:cs="Arial"/>
          <w:sz w:val="24"/>
          <w:szCs w:val="24"/>
        </w:rPr>
        <w:t xml:space="preserve"> </w:t>
      </w:r>
    </w:p>
    <w:p w14:paraId="672F1EC4" w14:textId="77777777" w:rsidR="002F454D" w:rsidRPr="00FE04B2" w:rsidRDefault="002F454D" w:rsidP="00BF1C9C">
      <w:pPr>
        <w:pStyle w:val="NoSpacing"/>
        <w:rPr>
          <w:color w:val="002060"/>
        </w:rPr>
      </w:pPr>
    </w:p>
    <w:p w14:paraId="15BC33A6" w14:textId="511CEDCD" w:rsidR="002F454D" w:rsidRPr="00FE04B2" w:rsidRDefault="002F454D" w:rsidP="002F454D">
      <w:pPr>
        <w:pStyle w:val="Heading2"/>
        <w:rPr>
          <w:rFonts w:cs="Arial"/>
          <w:color w:val="002060"/>
        </w:rPr>
      </w:pPr>
      <w:bookmarkStart w:id="573" w:name="_Toc147475738"/>
      <w:r w:rsidRPr="00FE04B2">
        <w:rPr>
          <w:rFonts w:cs="Arial"/>
          <w:color w:val="002060"/>
        </w:rPr>
        <w:t>15.1. Placement Expectations</w:t>
      </w:r>
      <w:bookmarkEnd w:id="573"/>
    </w:p>
    <w:p w14:paraId="7016371A" w14:textId="77777777" w:rsidR="002F454D" w:rsidRPr="00FE04B2" w:rsidRDefault="002F454D" w:rsidP="002F454D">
      <w:pPr>
        <w:pStyle w:val="NoSpacing"/>
        <w:rPr>
          <w:color w:val="002060"/>
        </w:rPr>
      </w:pPr>
    </w:p>
    <w:p w14:paraId="1F4CCB72" w14:textId="2F5712BA" w:rsidR="002F454D" w:rsidRPr="00FE04B2" w:rsidRDefault="002F454D" w:rsidP="002B48FD">
      <w:r w:rsidRPr="00FE04B2">
        <w:rPr>
          <w:b/>
          <w:bCs/>
        </w:rPr>
        <w:t>15.1.1 The Placement Provider will</w:t>
      </w:r>
      <w:r w:rsidR="004E0924" w:rsidRPr="00FE04B2">
        <w:rPr>
          <w:b/>
          <w:bCs/>
        </w:rPr>
        <w:t>:</w:t>
      </w:r>
      <w:r w:rsidRPr="00FE04B2">
        <w:rPr>
          <w:b/>
          <w:bCs/>
        </w:rPr>
        <w:t xml:space="preserve"> </w:t>
      </w:r>
    </w:p>
    <w:p w14:paraId="60259693" w14:textId="77777777" w:rsidR="002F454D" w:rsidRPr="00FE04B2" w:rsidRDefault="002F454D" w:rsidP="002F454D">
      <w:pPr>
        <w:pStyle w:val="ListParagraph"/>
        <w:numPr>
          <w:ilvl w:val="0"/>
          <w:numId w:val="150"/>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 xml:space="preserve">Provide the Student with a supervisor / mentor who will provide the Student with regular and constructive feedback on the progress of their placement;  </w:t>
      </w:r>
    </w:p>
    <w:p w14:paraId="1D0E6E28" w14:textId="77777777" w:rsidR="002F454D" w:rsidRPr="00FE04B2" w:rsidRDefault="002F454D" w:rsidP="002F454D">
      <w:pPr>
        <w:pStyle w:val="ListParagraph"/>
        <w:numPr>
          <w:ilvl w:val="0"/>
          <w:numId w:val="150"/>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Assess and record the Student’s progress and consult with the University, if necessary;</w:t>
      </w:r>
    </w:p>
    <w:p w14:paraId="4DA4A575" w14:textId="77777777" w:rsidR="002F454D" w:rsidRPr="00FE04B2" w:rsidRDefault="002F454D" w:rsidP="002F454D">
      <w:pPr>
        <w:pStyle w:val="ListParagraph"/>
        <w:numPr>
          <w:ilvl w:val="0"/>
          <w:numId w:val="150"/>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Report any issues, concerns, non-attendance, accidents/work related illness, or breaches of discipline involving the Student to the University;</w:t>
      </w:r>
    </w:p>
    <w:p w14:paraId="406C6ACC" w14:textId="71ECE5D3" w:rsidR="002F454D" w:rsidRPr="00FE04B2" w:rsidRDefault="002F454D" w:rsidP="002F454D">
      <w:pPr>
        <w:pStyle w:val="ListParagraph"/>
        <w:numPr>
          <w:ilvl w:val="0"/>
          <w:numId w:val="150"/>
        </w:numPr>
        <w:tabs>
          <w:tab w:val="left" w:pos="142"/>
        </w:tabs>
        <w:spacing w:line="276" w:lineRule="auto"/>
        <w:rPr>
          <w:rFonts w:ascii="Arial" w:eastAsia="Arial" w:hAnsi="Arial" w:cs="Arial"/>
          <w:color w:val="002060"/>
          <w:sz w:val="24"/>
          <w:szCs w:val="24"/>
        </w:rPr>
      </w:pPr>
      <w:r w:rsidRPr="00FE04B2">
        <w:rPr>
          <w:rFonts w:ascii="Arial" w:eastAsia="Arial" w:hAnsi="Arial" w:cs="Arial"/>
          <w:color w:val="002060"/>
          <w:sz w:val="24"/>
          <w:szCs w:val="24"/>
        </w:rPr>
        <w:t xml:space="preserve">Comply with the University’s Health and Safety </w:t>
      </w:r>
      <w:r w:rsidR="002D2038" w:rsidRPr="00FE04B2">
        <w:rPr>
          <w:rFonts w:ascii="Arial" w:eastAsia="Arial" w:hAnsi="Arial" w:cs="Arial"/>
          <w:color w:val="002060"/>
          <w:sz w:val="24"/>
          <w:szCs w:val="24"/>
        </w:rPr>
        <w:t>g</w:t>
      </w:r>
      <w:r w:rsidRPr="00FE04B2">
        <w:rPr>
          <w:rFonts w:ascii="Arial" w:eastAsia="Arial" w:hAnsi="Arial" w:cs="Arial"/>
          <w:color w:val="002060"/>
          <w:sz w:val="24"/>
          <w:szCs w:val="24"/>
        </w:rPr>
        <w:t>uidance</w:t>
      </w:r>
      <w:r w:rsidR="009657BB" w:rsidRPr="00FE04B2">
        <w:rPr>
          <w:rFonts w:ascii="Arial" w:eastAsia="Arial" w:hAnsi="Arial" w:cs="Arial"/>
          <w:color w:val="002060"/>
          <w:sz w:val="24"/>
          <w:szCs w:val="24"/>
        </w:rPr>
        <w:t xml:space="preserve"> and </w:t>
      </w:r>
      <w:r w:rsidR="002D2038" w:rsidRPr="00FE04B2">
        <w:rPr>
          <w:rFonts w:ascii="Arial" w:eastAsia="Arial" w:hAnsi="Arial" w:cs="Arial"/>
          <w:color w:val="002060"/>
          <w:sz w:val="24"/>
          <w:szCs w:val="24"/>
        </w:rPr>
        <w:t>respond as appropriate to any health and safety issues that arise during the placement, raised by the Student, the Provider or a member of University staff</w:t>
      </w:r>
      <w:r w:rsidRPr="00FE04B2">
        <w:rPr>
          <w:rFonts w:ascii="Arial" w:eastAsia="Arial" w:hAnsi="Arial" w:cs="Arial"/>
          <w:color w:val="002060"/>
          <w:sz w:val="24"/>
          <w:szCs w:val="24"/>
        </w:rPr>
        <w:t>;</w:t>
      </w:r>
    </w:p>
    <w:p w14:paraId="1A49E02A" w14:textId="42117306" w:rsidR="002F454D" w:rsidRPr="00FE04B2" w:rsidRDefault="002F454D" w:rsidP="002F454D">
      <w:pPr>
        <w:pStyle w:val="ListParagraph"/>
        <w:numPr>
          <w:ilvl w:val="0"/>
          <w:numId w:val="150"/>
        </w:numPr>
        <w:tabs>
          <w:tab w:val="left" w:pos="142"/>
        </w:tabs>
        <w:spacing w:line="276" w:lineRule="auto"/>
        <w:rPr>
          <w:rFonts w:ascii="Arial" w:eastAsia="Arial" w:hAnsi="Arial" w:cs="Arial"/>
          <w:color w:val="002060"/>
          <w:sz w:val="24"/>
          <w:szCs w:val="24"/>
        </w:rPr>
      </w:pPr>
      <w:r w:rsidRPr="00FE04B2">
        <w:rPr>
          <w:rFonts w:ascii="Arial" w:eastAsia="Arial" w:hAnsi="Arial" w:cs="Arial"/>
          <w:color w:val="002060"/>
          <w:sz w:val="24"/>
          <w:szCs w:val="24"/>
        </w:rPr>
        <w:t xml:space="preserve">Issue the Student (if applicable) with written particulars of </w:t>
      </w:r>
      <w:r w:rsidR="004C1141" w:rsidRPr="00FE04B2">
        <w:rPr>
          <w:rFonts w:ascii="Arial" w:eastAsia="Arial" w:hAnsi="Arial" w:cs="Arial"/>
          <w:color w:val="002060"/>
          <w:sz w:val="24"/>
          <w:szCs w:val="24"/>
        </w:rPr>
        <w:t xml:space="preserve">their </w:t>
      </w:r>
      <w:r w:rsidRPr="00FE04B2">
        <w:rPr>
          <w:rFonts w:ascii="Arial" w:eastAsia="Arial" w:hAnsi="Arial" w:cs="Arial"/>
          <w:color w:val="002060"/>
          <w:sz w:val="24"/>
          <w:szCs w:val="24"/>
        </w:rPr>
        <w:t>employment</w:t>
      </w:r>
      <w:r w:rsidR="004C1141" w:rsidRPr="00FE04B2">
        <w:rPr>
          <w:rFonts w:ascii="Arial" w:eastAsia="Arial" w:hAnsi="Arial" w:cs="Arial"/>
          <w:color w:val="002060"/>
          <w:sz w:val="24"/>
          <w:szCs w:val="24"/>
        </w:rPr>
        <w:t xml:space="preserve"> , including </w:t>
      </w:r>
      <w:r w:rsidRPr="00FE04B2">
        <w:rPr>
          <w:rFonts w:ascii="Arial" w:eastAsia="Arial" w:hAnsi="Arial" w:cs="Arial"/>
          <w:color w:val="002060"/>
          <w:sz w:val="24"/>
          <w:szCs w:val="24"/>
        </w:rPr>
        <w:t>information relating to holiday entitlement, sickness policy and information on disciplinary and grievance procedures.</w:t>
      </w:r>
    </w:p>
    <w:p w14:paraId="4A4660F7" w14:textId="77777777" w:rsidR="0015601E" w:rsidRPr="00FE04B2" w:rsidRDefault="0015601E" w:rsidP="0015601E">
      <w:pPr>
        <w:pStyle w:val="ListParagraph"/>
        <w:tabs>
          <w:tab w:val="left" w:pos="142"/>
        </w:tabs>
        <w:spacing w:line="276" w:lineRule="auto"/>
        <w:rPr>
          <w:rFonts w:ascii="Arial" w:eastAsia="Arial" w:hAnsi="Arial" w:cs="Arial"/>
          <w:color w:val="002060"/>
          <w:sz w:val="24"/>
          <w:szCs w:val="24"/>
        </w:rPr>
      </w:pPr>
    </w:p>
    <w:p w14:paraId="1F296CBF" w14:textId="61F42DBE" w:rsidR="002F454D" w:rsidRPr="00FE04B2" w:rsidRDefault="002F454D" w:rsidP="002B48FD">
      <w:r w:rsidRPr="00FE04B2">
        <w:rPr>
          <w:b/>
          <w:bCs/>
        </w:rPr>
        <w:t>15.1.2 The University will:</w:t>
      </w:r>
    </w:p>
    <w:p w14:paraId="133DABCA" w14:textId="77777777" w:rsidR="002F454D" w:rsidRPr="00FE04B2" w:rsidRDefault="002F454D" w:rsidP="002F454D">
      <w:pPr>
        <w:pStyle w:val="ListParagraph"/>
        <w:numPr>
          <w:ilvl w:val="0"/>
          <w:numId w:val="151"/>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Allocate a placement tutor/officer;</w:t>
      </w:r>
    </w:p>
    <w:p w14:paraId="3FF4140A" w14:textId="77777777" w:rsidR="002F454D" w:rsidRPr="00FE04B2" w:rsidRDefault="002F454D" w:rsidP="002F454D">
      <w:pPr>
        <w:pStyle w:val="ListParagraph"/>
        <w:numPr>
          <w:ilvl w:val="0"/>
          <w:numId w:val="151"/>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Provide support to the Student for the duration of the Placement;</w:t>
      </w:r>
    </w:p>
    <w:p w14:paraId="11B18B31" w14:textId="77777777" w:rsidR="002F454D" w:rsidRPr="00FE04B2" w:rsidRDefault="002F454D" w:rsidP="002F454D">
      <w:pPr>
        <w:pStyle w:val="ListParagraph"/>
        <w:numPr>
          <w:ilvl w:val="0"/>
          <w:numId w:val="151"/>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Have in place a feedback procedure for both the Student and the Provider;</w:t>
      </w:r>
    </w:p>
    <w:p w14:paraId="63359C2F" w14:textId="77777777" w:rsidR="002F454D" w:rsidRPr="00FE04B2" w:rsidRDefault="002F454D" w:rsidP="002F454D">
      <w:pPr>
        <w:pStyle w:val="ListParagraph"/>
        <w:numPr>
          <w:ilvl w:val="0"/>
          <w:numId w:val="151"/>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Ensure the Student is aware of the intended learning outcomes of the placement and the associated assessment criteria;</w:t>
      </w:r>
    </w:p>
    <w:p w14:paraId="1AB5988F" w14:textId="77777777" w:rsidR="002F454D" w:rsidRPr="00FE04B2" w:rsidRDefault="002F454D" w:rsidP="002F454D">
      <w:pPr>
        <w:pStyle w:val="ListParagraph"/>
        <w:numPr>
          <w:ilvl w:val="0"/>
          <w:numId w:val="151"/>
        </w:numPr>
        <w:spacing w:line="276" w:lineRule="auto"/>
        <w:rPr>
          <w:rFonts w:ascii="Arial" w:eastAsia="Arial" w:hAnsi="Arial" w:cs="Arial"/>
          <w:color w:val="002060"/>
          <w:sz w:val="24"/>
          <w:szCs w:val="24"/>
        </w:rPr>
      </w:pPr>
      <w:r w:rsidRPr="00FE04B2">
        <w:rPr>
          <w:rFonts w:ascii="Arial" w:eastAsia="Arial" w:hAnsi="Arial" w:cs="Arial"/>
          <w:color w:val="002060"/>
          <w:sz w:val="24"/>
          <w:szCs w:val="24"/>
        </w:rPr>
        <w:t>Prepare the Student for the placement and ensure they are aware of general health and safety aspects.  Such preparation is of a general nature and does not include the specific information required for particular activities or workplaces;</w:t>
      </w:r>
    </w:p>
    <w:p w14:paraId="43AA657D" w14:textId="77777777" w:rsidR="002F454D" w:rsidRPr="00FE04B2" w:rsidRDefault="002F454D" w:rsidP="002F454D">
      <w:pPr>
        <w:pStyle w:val="ListParagraph"/>
        <w:numPr>
          <w:ilvl w:val="0"/>
          <w:numId w:val="151"/>
        </w:numPr>
        <w:rPr>
          <w:rFonts w:ascii="Arial" w:eastAsia="Arial" w:hAnsi="Arial" w:cs="Arial"/>
          <w:color w:val="002060"/>
          <w:sz w:val="24"/>
          <w:szCs w:val="24"/>
        </w:rPr>
      </w:pPr>
      <w:r w:rsidRPr="00FE04B2">
        <w:rPr>
          <w:rFonts w:ascii="Arial" w:eastAsia="Arial" w:hAnsi="Arial" w:cs="Arial"/>
          <w:color w:val="002060"/>
          <w:sz w:val="24"/>
          <w:szCs w:val="24"/>
        </w:rPr>
        <w:t>Give the Student and the Provider opportunity to report to the University any problems experienced with regard to health and safety or performance whilst on placement; and</w:t>
      </w:r>
    </w:p>
    <w:p w14:paraId="7B044772" w14:textId="77777777" w:rsidR="002F454D" w:rsidRPr="00FE04B2" w:rsidRDefault="002F454D" w:rsidP="002F454D">
      <w:pPr>
        <w:pStyle w:val="ListParagraph"/>
        <w:numPr>
          <w:ilvl w:val="0"/>
          <w:numId w:val="151"/>
        </w:numPr>
        <w:rPr>
          <w:rFonts w:ascii="Arial" w:eastAsia="Arial" w:hAnsi="Arial" w:cs="Arial"/>
          <w:color w:val="002060"/>
          <w:sz w:val="24"/>
          <w:szCs w:val="24"/>
        </w:rPr>
      </w:pPr>
      <w:r w:rsidRPr="00FE04B2">
        <w:rPr>
          <w:rFonts w:ascii="Arial" w:eastAsia="Arial" w:hAnsi="Arial" w:cs="Arial"/>
          <w:color w:val="002060"/>
          <w:sz w:val="24"/>
          <w:szCs w:val="24"/>
        </w:rPr>
        <w:t>Respond as appropriate to any health and safety issues that arise during the placement, raised by the Student, the Provider or a member of University staff.</w:t>
      </w:r>
    </w:p>
    <w:p w14:paraId="52FD8CE5" w14:textId="77777777" w:rsidR="0015601E" w:rsidRPr="00FE04B2" w:rsidRDefault="0015601E" w:rsidP="0015601E">
      <w:pPr>
        <w:pStyle w:val="ListParagraph"/>
        <w:rPr>
          <w:rFonts w:ascii="Arial" w:eastAsia="Arial" w:hAnsi="Arial" w:cs="Arial"/>
          <w:color w:val="002060"/>
          <w:sz w:val="24"/>
          <w:szCs w:val="24"/>
        </w:rPr>
      </w:pPr>
    </w:p>
    <w:p w14:paraId="6E35D4DA" w14:textId="2B6EFE17" w:rsidR="002F454D" w:rsidRPr="00FE04B2" w:rsidRDefault="002F454D" w:rsidP="002B48FD">
      <w:r w:rsidRPr="00FE04B2">
        <w:rPr>
          <w:b/>
          <w:bCs/>
        </w:rPr>
        <w:t>15.1.2 The Student will</w:t>
      </w:r>
    </w:p>
    <w:p w14:paraId="22339387" w14:textId="77777777" w:rsidR="002F454D" w:rsidRPr="00FE04B2" w:rsidRDefault="002F454D" w:rsidP="002F454D">
      <w:pPr>
        <w:pStyle w:val="ListParagraph"/>
        <w:numPr>
          <w:ilvl w:val="0"/>
          <w:numId w:val="152"/>
        </w:numPr>
        <w:tabs>
          <w:tab w:val="left" w:pos="142"/>
        </w:tabs>
        <w:spacing w:line="276" w:lineRule="auto"/>
        <w:rPr>
          <w:rFonts w:ascii="Arial" w:eastAsia="Arial" w:hAnsi="Arial" w:cs="Arial"/>
          <w:color w:val="002060"/>
          <w:sz w:val="24"/>
          <w:szCs w:val="28"/>
        </w:rPr>
      </w:pPr>
      <w:r w:rsidRPr="00FE04B2">
        <w:rPr>
          <w:rFonts w:ascii="Arial" w:eastAsia="Arial" w:hAnsi="Arial" w:cs="Arial"/>
          <w:color w:val="002060"/>
          <w:sz w:val="24"/>
          <w:szCs w:val="28"/>
        </w:rPr>
        <w:t xml:space="preserve">Follow their placement provider's policies and guidelines at all times while on placement and comply with the module specification; </w:t>
      </w:r>
    </w:p>
    <w:p w14:paraId="2FAF5DE9" w14:textId="77777777" w:rsidR="002F454D" w:rsidRPr="00FE04B2" w:rsidRDefault="002F454D" w:rsidP="002F454D">
      <w:pPr>
        <w:pStyle w:val="ListParagraph"/>
        <w:numPr>
          <w:ilvl w:val="0"/>
          <w:numId w:val="152"/>
        </w:numPr>
        <w:tabs>
          <w:tab w:val="left" w:pos="142"/>
        </w:tabs>
        <w:spacing w:line="276" w:lineRule="auto"/>
        <w:rPr>
          <w:rFonts w:ascii="Arial" w:eastAsia="Arial" w:hAnsi="Arial" w:cs="Arial"/>
          <w:color w:val="002060"/>
          <w:sz w:val="24"/>
          <w:szCs w:val="28"/>
        </w:rPr>
      </w:pPr>
      <w:r w:rsidRPr="00FE04B2">
        <w:rPr>
          <w:rFonts w:ascii="Arial" w:eastAsia="Arial" w:hAnsi="Arial" w:cs="Arial"/>
          <w:color w:val="002060"/>
          <w:sz w:val="24"/>
          <w:szCs w:val="28"/>
        </w:rPr>
        <w:t>Adhere to the agreed work schedule and length of placement;</w:t>
      </w:r>
    </w:p>
    <w:p w14:paraId="75B29280" w14:textId="77777777" w:rsidR="002F454D" w:rsidRPr="00FE04B2" w:rsidRDefault="002F454D" w:rsidP="002F454D">
      <w:pPr>
        <w:pStyle w:val="ListParagraph"/>
        <w:numPr>
          <w:ilvl w:val="0"/>
          <w:numId w:val="152"/>
        </w:numPr>
        <w:tabs>
          <w:tab w:val="left" w:pos="142"/>
        </w:tabs>
        <w:spacing w:line="276" w:lineRule="auto"/>
        <w:rPr>
          <w:rFonts w:ascii="Arial" w:eastAsia="Arial" w:hAnsi="Arial" w:cs="Arial"/>
          <w:color w:val="002060"/>
          <w:sz w:val="24"/>
          <w:szCs w:val="28"/>
        </w:rPr>
      </w:pPr>
      <w:r w:rsidRPr="00FE04B2">
        <w:rPr>
          <w:rFonts w:ascii="Arial" w:eastAsia="Arial" w:hAnsi="Arial" w:cs="Arial"/>
          <w:color w:val="002060"/>
          <w:sz w:val="24"/>
          <w:szCs w:val="28"/>
        </w:rPr>
        <w:t>Actively engage and behave in a responsible manner in the workplace;</w:t>
      </w:r>
    </w:p>
    <w:p w14:paraId="5EAB370D" w14:textId="77777777" w:rsidR="002F454D" w:rsidRPr="00FE04B2" w:rsidRDefault="002F454D" w:rsidP="002F454D">
      <w:pPr>
        <w:pStyle w:val="ListParagraph"/>
        <w:numPr>
          <w:ilvl w:val="0"/>
          <w:numId w:val="152"/>
        </w:numPr>
        <w:rPr>
          <w:rFonts w:ascii="Arial" w:eastAsia="Arial" w:hAnsi="Arial" w:cs="Arial"/>
          <w:color w:val="002060"/>
          <w:sz w:val="24"/>
          <w:szCs w:val="28"/>
        </w:rPr>
      </w:pPr>
      <w:r w:rsidRPr="00FE04B2">
        <w:rPr>
          <w:rFonts w:ascii="Arial" w:eastAsia="Arial" w:hAnsi="Arial" w:cs="Arial"/>
          <w:color w:val="002060"/>
          <w:sz w:val="24"/>
          <w:szCs w:val="28"/>
        </w:rPr>
        <w:t>Raise any concerns regarding their placement with their placement supervisor, and university placement unit/tutor.</w:t>
      </w:r>
    </w:p>
    <w:p w14:paraId="696BE5FB" w14:textId="77777777" w:rsidR="002F454D" w:rsidRPr="00FE04B2" w:rsidRDefault="002F454D" w:rsidP="002F454D">
      <w:pPr>
        <w:pStyle w:val="ListParagraph"/>
        <w:numPr>
          <w:ilvl w:val="0"/>
          <w:numId w:val="152"/>
        </w:numPr>
        <w:tabs>
          <w:tab w:val="left" w:pos="142"/>
        </w:tabs>
        <w:spacing w:line="276" w:lineRule="auto"/>
        <w:rPr>
          <w:rFonts w:ascii="Arial" w:eastAsia="Arial" w:hAnsi="Arial" w:cs="Arial"/>
          <w:color w:val="002060"/>
          <w:sz w:val="24"/>
          <w:szCs w:val="28"/>
        </w:rPr>
      </w:pPr>
      <w:r w:rsidRPr="00FE04B2">
        <w:rPr>
          <w:rFonts w:ascii="Arial" w:eastAsia="Arial" w:hAnsi="Arial" w:cs="Arial"/>
          <w:color w:val="002060"/>
          <w:sz w:val="24"/>
          <w:szCs w:val="28"/>
        </w:rPr>
        <w:t xml:space="preserve">Make every effort to understand the environment, in industrial and commercial terms, of the provider and the roles and responsibilities of its staff;  </w:t>
      </w:r>
    </w:p>
    <w:p w14:paraId="6B62BC7A" w14:textId="77777777" w:rsidR="002F454D" w:rsidRPr="00FE04B2" w:rsidRDefault="002F454D" w:rsidP="002F454D">
      <w:pPr>
        <w:pStyle w:val="ListParagraph"/>
        <w:numPr>
          <w:ilvl w:val="0"/>
          <w:numId w:val="152"/>
        </w:numPr>
        <w:tabs>
          <w:tab w:val="left" w:pos="142"/>
        </w:tabs>
        <w:spacing w:line="276" w:lineRule="auto"/>
        <w:rPr>
          <w:rFonts w:ascii="Arial" w:eastAsia="Arial" w:hAnsi="Arial" w:cs="Arial"/>
          <w:color w:val="002060"/>
          <w:sz w:val="24"/>
          <w:szCs w:val="28"/>
        </w:rPr>
      </w:pPr>
      <w:r w:rsidRPr="00FE04B2">
        <w:rPr>
          <w:rFonts w:ascii="Arial" w:eastAsia="Arial" w:hAnsi="Arial" w:cs="Arial"/>
          <w:color w:val="002060"/>
          <w:sz w:val="24"/>
          <w:szCs w:val="28"/>
        </w:rPr>
        <w:t xml:space="preserve">Make every effort to understand their role in the placement provider’s organisation;  </w:t>
      </w:r>
    </w:p>
    <w:p w14:paraId="45E57C8C" w14:textId="77777777" w:rsidR="002F454D" w:rsidRPr="00FE04B2" w:rsidRDefault="002F454D" w:rsidP="002F454D">
      <w:pPr>
        <w:pStyle w:val="ListParagraph"/>
        <w:numPr>
          <w:ilvl w:val="0"/>
          <w:numId w:val="152"/>
        </w:numPr>
        <w:tabs>
          <w:tab w:val="left" w:pos="142"/>
        </w:tabs>
        <w:spacing w:line="276" w:lineRule="auto"/>
        <w:rPr>
          <w:rFonts w:ascii="Arial" w:eastAsia="Arial" w:hAnsi="Arial" w:cs="Arial"/>
          <w:color w:val="002060"/>
          <w:sz w:val="24"/>
          <w:szCs w:val="28"/>
        </w:rPr>
      </w:pPr>
      <w:r w:rsidRPr="00FE04B2">
        <w:rPr>
          <w:rFonts w:ascii="Arial" w:eastAsia="Arial" w:hAnsi="Arial" w:cs="Arial"/>
          <w:color w:val="002060"/>
          <w:sz w:val="24"/>
          <w:szCs w:val="28"/>
        </w:rPr>
        <w:t xml:space="preserve">Submit assessed requirements by agreed timescales in order to meet the learning objectives of their placement module. </w:t>
      </w:r>
    </w:p>
    <w:p w14:paraId="62821C7D" w14:textId="77777777" w:rsidR="00BF1C9C" w:rsidRPr="00FE04B2" w:rsidRDefault="00BF1C9C" w:rsidP="00BF1C9C">
      <w:pPr>
        <w:pStyle w:val="ListParagraph"/>
        <w:tabs>
          <w:tab w:val="left" w:pos="142"/>
        </w:tabs>
        <w:spacing w:line="276" w:lineRule="auto"/>
        <w:ind w:left="1080"/>
        <w:rPr>
          <w:rFonts w:ascii="Arial" w:eastAsia="Arial" w:hAnsi="Arial" w:cs="Arial"/>
          <w:color w:val="002060"/>
          <w:sz w:val="24"/>
          <w:szCs w:val="28"/>
        </w:rPr>
      </w:pPr>
    </w:p>
    <w:p w14:paraId="0FE7D3D0" w14:textId="79D4D4F5" w:rsidR="002F454D" w:rsidRPr="00FE04B2" w:rsidRDefault="002F454D" w:rsidP="00F35448">
      <w:pPr>
        <w:pStyle w:val="Heading2"/>
        <w:rPr>
          <w:color w:val="002060"/>
        </w:rPr>
      </w:pPr>
      <w:bookmarkStart w:id="574" w:name="_Toc147475739"/>
      <w:r w:rsidRPr="00FE04B2">
        <w:rPr>
          <w:color w:val="002060"/>
        </w:rPr>
        <w:t>15.2 Unforeseen Placement Termination</w:t>
      </w:r>
      <w:bookmarkEnd w:id="574"/>
      <w:r w:rsidRPr="00FE04B2">
        <w:rPr>
          <w:color w:val="002060"/>
        </w:rPr>
        <w:t xml:space="preserve"> </w:t>
      </w:r>
    </w:p>
    <w:p w14:paraId="4BB59AF1" w14:textId="77777777" w:rsidR="002F454D" w:rsidRPr="00FE04B2" w:rsidRDefault="002F454D" w:rsidP="00BF1C9C">
      <w:pPr>
        <w:pStyle w:val="NoSpacing"/>
        <w:rPr>
          <w:color w:val="002060"/>
        </w:rPr>
      </w:pPr>
    </w:p>
    <w:p w14:paraId="1105FB3A" w14:textId="3245BADD" w:rsidR="002F454D" w:rsidRPr="00FE04B2" w:rsidRDefault="002F454D" w:rsidP="002B48FD">
      <w:r w:rsidRPr="00FE04B2">
        <w:t xml:space="preserve">15.2.1 The University has taken into consideration that unforeseen circumstances which may not be within the control of the student may impact your Supervised Work Experience (SWE) or Work-Based Learning (WBL) and may need to be terminated earlier than expected or deemed incomplete. This regulation supports the interests of all parties involved in the placement process and continues its support for your professional development. </w:t>
      </w:r>
    </w:p>
    <w:p w14:paraId="2D839439" w14:textId="77777777" w:rsidR="002F454D" w:rsidRPr="00FE04B2" w:rsidRDefault="002F454D" w:rsidP="002F454D">
      <w:pPr>
        <w:pStyle w:val="NoSpacing"/>
        <w:rPr>
          <w:color w:val="002060"/>
        </w:rPr>
      </w:pPr>
    </w:p>
    <w:p w14:paraId="2BDA125E" w14:textId="73814E90" w:rsidR="002F454D" w:rsidRPr="00FE04B2" w:rsidRDefault="002F454D" w:rsidP="002B48FD">
      <w:r w:rsidRPr="00FE04B2">
        <w:t>15.2.2 Staff in your School will be responsible for implementing the following regulations in consultation with your placement provider when made aware of issues with completion by either colleagues, students or placement providers.</w:t>
      </w:r>
    </w:p>
    <w:p w14:paraId="67FF7ACF" w14:textId="77777777" w:rsidR="002F454D" w:rsidRPr="00FE04B2" w:rsidRDefault="002F454D" w:rsidP="002B48FD">
      <w:pPr>
        <w:pStyle w:val="NoSpacing"/>
        <w:rPr>
          <w:color w:val="002060"/>
          <w:szCs w:val="24"/>
        </w:rPr>
      </w:pPr>
    </w:p>
    <w:p w14:paraId="4F174F29" w14:textId="5975762B" w:rsidR="002F454D" w:rsidRPr="00FE04B2" w:rsidRDefault="002F454D" w:rsidP="002B48FD">
      <w:r w:rsidRPr="00FE04B2">
        <w:t xml:space="preserve">15.2.3 Due to unforeseen circumstances outside your control, you may not have been able to secure the minimum hours/weeks/days required in employment, as such, the following can be applied if you are still able to meet the module learning outcomes are still able to progress through your course of study.  </w:t>
      </w:r>
    </w:p>
    <w:p w14:paraId="4C44AA51" w14:textId="77777777" w:rsidR="002F454D" w:rsidRPr="00FE04B2" w:rsidRDefault="002F454D" w:rsidP="002F454D">
      <w:pPr>
        <w:rPr>
          <w:rFonts w:cs="Arial"/>
          <w:b/>
          <w:bCs/>
          <w:szCs w:val="24"/>
          <w:lang w:val="en-US"/>
        </w:rPr>
      </w:pPr>
    </w:p>
    <w:p w14:paraId="0146B7C7" w14:textId="52F3A6FE" w:rsidR="002F454D" w:rsidRPr="00FE04B2" w:rsidRDefault="002F454D" w:rsidP="00F35448">
      <w:pPr>
        <w:pStyle w:val="Heading2"/>
        <w:rPr>
          <w:color w:val="002060"/>
        </w:rPr>
      </w:pPr>
      <w:bookmarkStart w:id="575" w:name="_Toc147475740"/>
      <w:r w:rsidRPr="00FE04B2">
        <w:rPr>
          <w:color w:val="002060"/>
          <w:lang w:val="en-US"/>
        </w:rPr>
        <w:t xml:space="preserve">15.3 Considerations for Early Placement Termination: </w:t>
      </w:r>
      <w:r w:rsidRPr="00FE04B2">
        <w:rPr>
          <w:color w:val="002060"/>
        </w:rPr>
        <w:t>Supervised Work Experience (SWE) credits</w:t>
      </w:r>
      <w:bookmarkEnd w:id="575"/>
      <w:r w:rsidRPr="00FE04B2">
        <w:rPr>
          <w:color w:val="002060"/>
        </w:rPr>
        <w:t xml:space="preserve"> </w:t>
      </w:r>
    </w:p>
    <w:p w14:paraId="1104F250" w14:textId="77777777" w:rsidR="002F454D" w:rsidRPr="00FE04B2" w:rsidRDefault="002F454D" w:rsidP="00BF1C9C">
      <w:pPr>
        <w:pStyle w:val="NoSpacing"/>
        <w:rPr>
          <w:color w:val="002060"/>
        </w:rPr>
      </w:pPr>
    </w:p>
    <w:p w14:paraId="2D38CF28" w14:textId="5C551D4D" w:rsidR="002F454D" w:rsidRPr="00FE04B2" w:rsidRDefault="002F454D" w:rsidP="00BF1C9C">
      <w:r w:rsidRPr="00FE04B2">
        <w:t xml:space="preserve">15.3.1 For Supervised Work Experience (SWE) credits (i.e. S level credits leading to the award of a degree in the sandwich mode), the Course Assessment Board (CAB) should confirm the award of S level credit if the following conditions are met: </w:t>
      </w:r>
    </w:p>
    <w:p w14:paraId="776FEC76" w14:textId="77777777" w:rsidR="002F454D" w:rsidRPr="00FE04B2" w:rsidRDefault="002F454D" w:rsidP="002F454D">
      <w:pPr>
        <w:pStyle w:val="ListParagraph"/>
        <w:numPr>
          <w:ilvl w:val="0"/>
          <w:numId w:val="154"/>
        </w:numPr>
        <w:rPr>
          <w:rFonts w:ascii="Arial" w:hAnsi="Arial" w:cs="Arial"/>
          <w:color w:val="002060"/>
          <w:sz w:val="24"/>
          <w:szCs w:val="24"/>
        </w:rPr>
      </w:pPr>
      <w:r w:rsidRPr="00FE04B2">
        <w:rPr>
          <w:rFonts w:ascii="Arial" w:hAnsi="Arial" w:cs="Arial"/>
          <w:color w:val="002060"/>
          <w:sz w:val="24"/>
          <w:szCs w:val="24"/>
        </w:rPr>
        <w:t xml:space="preserve">All of the learning outcomes of the module have been met or the University is confident the learning outcomes would have been met, had you completed the full term of the placement; </w:t>
      </w:r>
      <w:r w:rsidRPr="00FE04B2">
        <w:rPr>
          <w:rFonts w:ascii="Arial" w:hAnsi="Arial" w:cs="Arial"/>
          <w:color w:val="002060"/>
          <w:sz w:val="24"/>
          <w:szCs w:val="24"/>
        </w:rPr>
        <w:tab/>
      </w:r>
    </w:p>
    <w:p w14:paraId="1BCF5288" w14:textId="77777777" w:rsidR="002F454D" w:rsidRPr="00FE04B2" w:rsidRDefault="002F454D" w:rsidP="002F454D">
      <w:pPr>
        <w:pStyle w:val="ListParagraph"/>
        <w:numPr>
          <w:ilvl w:val="0"/>
          <w:numId w:val="154"/>
        </w:numPr>
        <w:rPr>
          <w:rFonts w:ascii="Arial" w:hAnsi="Arial" w:cs="Arial"/>
          <w:color w:val="002060"/>
          <w:sz w:val="24"/>
          <w:szCs w:val="24"/>
        </w:rPr>
      </w:pPr>
      <w:r w:rsidRPr="00FE04B2">
        <w:rPr>
          <w:rFonts w:ascii="Arial" w:hAnsi="Arial" w:cs="Arial"/>
          <w:color w:val="002060"/>
          <w:sz w:val="24"/>
          <w:szCs w:val="24"/>
        </w:rPr>
        <w:t xml:space="preserve">You have completed a significant element (usually, over 60% of the year) of the SWE in a maximum of 3 placements. In accordance with the awards regulations, of the required 36-48 weeks of SWE, normally, a minimum of 22 weeks would need to be documented as being complete;  </w:t>
      </w:r>
    </w:p>
    <w:p w14:paraId="7B9DFD99" w14:textId="77777777" w:rsidR="002F454D" w:rsidRPr="00FE04B2" w:rsidRDefault="002F454D" w:rsidP="002F454D">
      <w:pPr>
        <w:pStyle w:val="ListParagraph"/>
        <w:numPr>
          <w:ilvl w:val="0"/>
          <w:numId w:val="154"/>
        </w:numPr>
        <w:rPr>
          <w:rFonts w:ascii="Arial" w:hAnsi="Arial" w:cs="Arial"/>
          <w:color w:val="002060"/>
          <w:sz w:val="24"/>
          <w:szCs w:val="24"/>
        </w:rPr>
      </w:pPr>
      <w:r w:rsidRPr="00FE04B2">
        <w:rPr>
          <w:rFonts w:ascii="Arial" w:hAnsi="Arial" w:cs="Arial"/>
          <w:color w:val="002060"/>
          <w:sz w:val="24"/>
          <w:szCs w:val="24"/>
        </w:rPr>
        <w:t>The employer / placement provider provides proof of termination of the work experience and the reasons for this to the placement unit.</w:t>
      </w:r>
    </w:p>
    <w:p w14:paraId="0A4455BF" w14:textId="77777777" w:rsidR="00BF1C9C" w:rsidRPr="00FE04B2" w:rsidRDefault="00BF1C9C" w:rsidP="00BF1C9C">
      <w:pPr>
        <w:pStyle w:val="NoSpacing"/>
        <w:rPr>
          <w:color w:val="002060"/>
        </w:rPr>
      </w:pPr>
    </w:p>
    <w:p w14:paraId="7716E0BF" w14:textId="6870FDFA" w:rsidR="002F454D" w:rsidRPr="00FE04B2" w:rsidRDefault="002F454D" w:rsidP="002B48FD">
      <w:r w:rsidRPr="00FE04B2">
        <w:t xml:space="preserve">15.3.2 Where the above is not possible, you will normally be advised to interrupt your studies for the remainder of the placement year and return in the subsequent academic session to complete the standard (ie non-Sandwich) award. </w:t>
      </w:r>
    </w:p>
    <w:p w14:paraId="43B8FD7E" w14:textId="77777777" w:rsidR="002F454D" w:rsidRPr="00FE04B2" w:rsidRDefault="002F454D" w:rsidP="00CA6AE2">
      <w:pPr>
        <w:pStyle w:val="NoSpacing"/>
        <w:rPr>
          <w:color w:val="002060"/>
        </w:rPr>
      </w:pPr>
    </w:p>
    <w:p w14:paraId="2AE1993A" w14:textId="0D0EFF61" w:rsidR="002F454D" w:rsidRPr="00FE04B2" w:rsidRDefault="002F454D" w:rsidP="00483EA7">
      <w:pPr>
        <w:pStyle w:val="Heading2"/>
        <w:rPr>
          <w:color w:val="002060"/>
          <w:lang w:val="en-US"/>
        </w:rPr>
      </w:pPr>
      <w:bookmarkStart w:id="576" w:name="_Toc147475741"/>
      <w:r w:rsidRPr="00FE04B2">
        <w:rPr>
          <w:color w:val="002060"/>
        </w:rPr>
        <w:t xml:space="preserve">15.4. </w:t>
      </w:r>
      <w:r w:rsidRPr="00FE04B2">
        <w:rPr>
          <w:color w:val="002060"/>
          <w:lang w:val="en-US"/>
        </w:rPr>
        <w:t>Considerations for Early Placement Termination: Work Based Learning (WBL)</w:t>
      </w:r>
      <w:bookmarkEnd w:id="576"/>
      <w:r w:rsidRPr="00FE04B2">
        <w:rPr>
          <w:color w:val="002060"/>
          <w:lang w:val="en-US"/>
        </w:rPr>
        <w:t xml:space="preserve"> </w:t>
      </w:r>
    </w:p>
    <w:p w14:paraId="2BC0005E" w14:textId="77777777" w:rsidR="002F454D" w:rsidRPr="00FE04B2" w:rsidRDefault="002F454D" w:rsidP="002F454D">
      <w:pPr>
        <w:pStyle w:val="NoSpacing"/>
        <w:rPr>
          <w:color w:val="002060"/>
          <w:lang w:val="en-US"/>
        </w:rPr>
      </w:pPr>
    </w:p>
    <w:p w14:paraId="7FDAD5C2" w14:textId="27472BF4" w:rsidR="002F454D" w:rsidRPr="00FE04B2" w:rsidRDefault="002F454D" w:rsidP="00F35448">
      <w:r w:rsidRPr="00FE04B2">
        <w:t xml:space="preserve">15.4.1 For Work-Based Learning (WBL) credits (i.e. F, I or H level credits completed in a work-based environment), the award of credit for a specific module which has already been commenced should be confirmed subject to the above SWE criteria. </w:t>
      </w:r>
    </w:p>
    <w:p w14:paraId="09477BDA" w14:textId="50B33055" w:rsidR="002F454D" w:rsidRPr="00FE04B2" w:rsidRDefault="002F454D" w:rsidP="002B48FD">
      <w:r w:rsidRPr="00FE04B2">
        <w:t xml:space="preserve">15.4.2 Where significant work-based elements (usually, over 40%) of the course remain outstanding one of the following can be applied: </w:t>
      </w:r>
    </w:p>
    <w:p w14:paraId="1666FDCA" w14:textId="77777777" w:rsidR="002F454D" w:rsidRPr="00FE04B2" w:rsidRDefault="002F454D" w:rsidP="002F454D">
      <w:pPr>
        <w:pStyle w:val="NoSpacing"/>
        <w:rPr>
          <w:color w:val="002060"/>
        </w:rPr>
      </w:pPr>
    </w:p>
    <w:p w14:paraId="0822EC94" w14:textId="77777777" w:rsidR="002F454D" w:rsidRPr="00FE04B2" w:rsidRDefault="002F454D" w:rsidP="002F454D">
      <w:pPr>
        <w:pStyle w:val="ListParagraph"/>
        <w:numPr>
          <w:ilvl w:val="0"/>
          <w:numId w:val="153"/>
        </w:numPr>
        <w:rPr>
          <w:rFonts w:ascii="Arial" w:hAnsi="Arial" w:cs="Arial"/>
          <w:color w:val="002060"/>
          <w:sz w:val="24"/>
          <w:szCs w:val="28"/>
        </w:rPr>
      </w:pPr>
      <w:r w:rsidRPr="00FE04B2">
        <w:rPr>
          <w:rFonts w:ascii="Arial" w:hAnsi="Arial" w:cs="Arial"/>
          <w:color w:val="002060"/>
          <w:sz w:val="24"/>
          <w:szCs w:val="28"/>
        </w:rPr>
        <w:t>An alternative means of demonstrating the outcomes for the relevant modules is identified, for example by means of a simulated exercise or reflective assessment.</w:t>
      </w:r>
    </w:p>
    <w:p w14:paraId="3EDA941A" w14:textId="77777777" w:rsidR="002F454D" w:rsidRPr="00FE04B2" w:rsidRDefault="002F454D" w:rsidP="002F454D">
      <w:pPr>
        <w:pStyle w:val="ListParagraph"/>
        <w:numPr>
          <w:ilvl w:val="0"/>
          <w:numId w:val="153"/>
        </w:numPr>
        <w:rPr>
          <w:rFonts w:ascii="Arial" w:hAnsi="Arial" w:cs="Arial"/>
          <w:color w:val="002060"/>
          <w:sz w:val="24"/>
          <w:szCs w:val="28"/>
        </w:rPr>
      </w:pPr>
      <w:r w:rsidRPr="00FE04B2">
        <w:rPr>
          <w:rFonts w:ascii="Arial" w:hAnsi="Arial" w:cs="Arial"/>
          <w:color w:val="002060"/>
          <w:sz w:val="24"/>
          <w:szCs w:val="28"/>
        </w:rPr>
        <w:t>You are supported in transferring to another course with reduced or no requirements for work-based experience.</w:t>
      </w:r>
    </w:p>
    <w:p w14:paraId="627074F9" w14:textId="77777777" w:rsidR="002F454D" w:rsidRPr="00FE04B2" w:rsidRDefault="002F454D" w:rsidP="002F454D">
      <w:pPr>
        <w:pStyle w:val="ListParagraph"/>
        <w:numPr>
          <w:ilvl w:val="0"/>
          <w:numId w:val="153"/>
        </w:numPr>
        <w:rPr>
          <w:rFonts w:ascii="Arial" w:hAnsi="Arial" w:cs="Arial"/>
          <w:color w:val="002060"/>
          <w:sz w:val="24"/>
          <w:szCs w:val="28"/>
        </w:rPr>
      </w:pPr>
      <w:r w:rsidRPr="00FE04B2">
        <w:rPr>
          <w:rFonts w:ascii="Arial" w:hAnsi="Arial" w:cs="Arial"/>
          <w:color w:val="002060"/>
          <w:sz w:val="24"/>
          <w:szCs w:val="28"/>
        </w:rPr>
        <w:t xml:space="preserve">You are offered the opportunity to interrupt their studies until you are able to return to the course and meet the work based requirements of the course, or accept an interim award. </w:t>
      </w:r>
    </w:p>
    <w:p w14:paraId="0F4451E5" w14:textId="77777777" w:rsidR="002F454D" w:rsidRPr="00FE04B2" w:rsidRDefault="002F454D" w:rsidP="002F454D">
      <w:pPr>
        <w:pStyle w:val="ListParagraph"/>
        <w:numPr>
          <w:ilvl w:val="0"/>
          <w:numId w:val="153"/>
        </w:numPr>
        <w:rPr>
          <w:rFonts w:ascii="Arial" w:hAnsi="Arial" w:cs="Arial"/>
          <w:color w:val="002060"/>
          <w:sz w:val="24"/>
          <w:szCs w:val="28"/>
        </w:rPr>
      </w:pPr>
      <w:r w:rsidRPr="00FE04B2">
        <w:rPr>
          <w:rFonts w:ascii="Arial" w:hAnsi="Arial" w:cs="Arial"/>
          <w:color w:val="002060"/>
          <w:sz w:val="24"/>
          <w:szCs w:val="28"/>
        </w:rPr>
        <w:t xml:space="preserve">Where the placement module is optional, you are permitted to substitute the module for an alternative. </w:t>
      </w:r>
    </w:p>
    <w:p w14:paraId="1793996C" w14:textId="77777777" w:rsidR="00BF1C9C" w:rsidRPr="00FE04B2" w:rsidRDefault="00BF1C9C" w:rsidP="00BF1C9C">
      <w:pPr>
        <w:pStyle w:val="NoSpacing"/>
        <w:rPr>
          <w:color w:val="002060"/>
        </w:rPr>
      </w:pPr>
    </w:p>
    <w:p w14:paraId="14F26D1D" w14:textId="77777777" w:rsidR="00BF1C9C" w:rsidRPr="00FE04B2" w:rsidRDefault="00BF1C9C" w:rsidP="00BF1C9C">
      <w:pPr>
        <w:pStyle w:val="NoSpacing"/>
        <w:rPr>
          <w:color w:val="002060"/>
        </w:rPr>
      </w:pPr>
    </w:p>
    <w:p w14:paraId="42DB6029" w14:textId="77777777" w:rsidR="00BF1C9C" w:rsidRPr="00FE04B2" w:rsidRDefault="00BF1C9C" w:rsidP="00BF1C9C">
      <w:pPr>
        <w:pStyle w:val="NoSpacing"/>
        <w:rPr>
          <w:color w:val="002060"/>
        </w:rPr>
      </w:pPr>
    </w:p>
    <w:p w14:paraId="6887361E" w14:textId="77777777" w:rsidR="00BF1C9C" w:rsidRPr="00FE04B2" w:rsidRDefault="00BF1C9C" w:rsidP="00BF1C9C">
      <w:pPr>
        <w:pStyle w:val="NoSpacing"/>
        <w:rPr>
          <w:color w:val="002060"/>
        </w:rPr>
      </w:pPr>
    </w:p>
    <w:p w14:paraId="4B068513" w14:textId="2DC67356" w:rsidR="002F454D" w:rsidRPr="00FE04B2" w:rsidRDefault="002F454D" w:rsidP="00483EA7">
      <w:pPr>
        <w:pStyle w:val="Heading2"/>
        <w:rPr>
          <w:color w:val="002060"/>
        </w:rPr>
      </w:pPr>
      <w:bookmarkStart w:id="577" w:name="_Toc147475742"/>
      <w:r w:rsidRPr="00FE04B2">
        <w:rPr>
          <w:color w:val="002060"/>
        </w:rPr>
        <w:t>15.5 Unpaid Placement Limitations</w:t>
      </w:r>
      <w:bookmarkEnd w:id="577"/>
      <w:r w:rsidRPr="00FE04B2">
        <w:rPr>
          <w:color w:val="002060"/>
        </w:rPr>
        <w:t xml:space="preserve"> </w:t>
      </w:r>
    </w:p>
    <w:p w14:paraId="4F5FFE86" w14:textId="77777777" w:rsidR="00B569CC" w:rsidRPr="00FE04B2" w:rsidRDefault="00B569CC" w:rsidP="00B65355">
      <w:pPr>
        <w:pStyle w:val="NoSpacing"/>
        <w:rPr>
          <w:rStyle w:val="normaltextrun"/>
          <w:rFonts w:cs="Arial"/>
          <w:color w:val="002060"/>
        </w:rPr>
      </w:pPr>
    </w:p>
    <w:p w14:paraId="542BFD4C" w14:textId="2C0177DC" w:rsidR="002F454D" w:rsidRPr="00FE04B2" w:rsidRDefault="00DE2F95" w:rsidP="00B65355">
      <w:pPr>
        <w:rPr>
          <w:rStyle w:val="normaltextrun"/>
          <w:rFonts w:cs="Arial"/>
        </w:rPr>
      </w:pPr>
      <w:r w:rsidRPr="00FE04B2">
        <w:rPr>
          <w:rStyle w:val="normaltextrun"/>
          <w:rFonts w:cs="Arial"/>
        </w:rPr>
        <w:t xml:space="preserve">15.5.1 </w:t>
      </w:r>
      <w:r w:rsidR="002F454D" w:rsidRPr="00FE04B2">
        <w:rPr>
          <w:rStyle w:val="normaltextrun"/>
          <w:rFonts w:cs="Arial"/>
        </w:rPr>
        <w:t>You are not encouraged to undertake unpaid placements, however, the University recognises that it may be the only way for you to obtain experience in a specialist area. Limited unpaid placements are therefore permitted.</w:t>
      </w:r>
    </w:p>
    <w:p w14:paraId="047EDBAB" w14:textId="77777777" w:rsidR="007C17D3" w:rsidRPr="00FE04B2" w:rsidRDefault="007C17D3" w:rsidP="007C17D3">
      <w:pPr>
        <w:pStyle w:val="NoSpacing"/>
        <w:rPr>
          <w:rStyle w:val="normaltextrun"/>
          <w:rFonts w:cs="Arial"/>
          <w:color w:val="002060"/>
        </w:rPr>
      </w:pPr>
    </w:p>
    <w:p w14:paraId="36A12CD1" w14:textId="32F03C7F" w:rsidR="002F454D" w:rsidRPr="00FE04B2" w:rsidRDefault="00DE2F95" w:rsidP="00B65355">
      <w:pPr>
        <w:rPr>
          <w:rStyle w:val="normaltextrun"/>
          <w:rFonts w:cs="Arial"/>
        </w:rPr>
      </w:pPr>
      <w:r w:rsidRPr="00FE04B2">
        <w:rPr>
          <w:rStyle w:val="normaltextrun"/>
          <w:rFonts w:cs="Arial"/>
        </w:rPr>
        <w:t>15.5</w:t>
      </w:r>
      <w:r w:rsidR="00B569CC" w:rsidRPr="00FE04B2">
        <w:rPr>
          <w:rStyle w:val="normaltextrun"/>
          <w:rFonts w:cs="Arial"/>
        </w:rPr>
        <w:t>.</w:t>
      </w:r>
      <w:r w:rsidRPr="00FE04B2">
        <w:rPr>
          <w:rStyle w:val="normaltextrun"/>
          <w:rFonts w:cs="Arial"/>
        </w:rPr>
        <w:t>2</w:t>
      </w:r>
      <w:r w:rsidR="00B569CC" w:rsidRPr="00FE04B2">
        <w:rPr>
          <w:rStyle w:val="normaltextrun"/>
          <w:rFonts w:cs="Arial"/>
        </w:rPr>
        <w:t xml:space="preserve"> </w:t>
      </w:r>
      <w:r w:rsidR="002F454D" w:rsidRPr="00FE04B2">
        <w:rPr>
          <w:rStyle w:val="normaltextrun"/>
          <w:rFonts w:cs="Arial"/>
        </w:rPr>
        <w:t xml:space="preserve">If you are undertaking an unpaid placement as part of your sandwich year, the following criteria apply. </w:t>
      </w:r>
    </w:p>
    <w:p w14:paraId="3B53F3C7" w14:textId="77777777" w:rsidR="007C17D3" w:rsidRPr="00FE04B2" w:rsidRDefault="007C17D3" w:rsidP="007C17D3">
      <w:pPr>
        <w:pStyle w:val="NoSpacing"/>
        <w:rPr>
          <w:rStyle w:val="normaltextrun"/>
          <w:rFonts w:cs="Arial"/>
          <w:b/>
          <w:bCs/>
          <w:color w:val="002060"/>
          <w:szCs w:val="24"/>
        </w:rPr>
      </w:pPr>
    </w:p>
    <w:p w14:paraId="7A7C7514" w14:textId="5D7EC243" w:rsidR="002F454D" w:rsidRPr="00FE04B2" w:rsidRDefault="00B65355" w:rsidP="005B0347">
      <w:pPr>
        <w:rPr>
          <w:rStyle w:val="normaltextrun"/>
          <w:rFonts w:ascii="Segoe UI" w:eastAsia="Times New Roman" w:hAnsi="Segoe UI" w:cs="Segoe UI"/>
          <w:b/>
          <w:lang w:eastAsia="en-GB"/>
        </w:rPr>
      </w:pPr>
      <w:r w:rsidRPr="00FE04B2">
        <w:rPr>
          <w:rStyle w:val="normaltextrun"/>
          <w:rFonts w:cs="Arial"/>
          <w:bCs/>
          <w:szCs w:val="24"/>
          <w:lang w:val="en"/>
        </w:rPr>
        <w:t xml:space="preserve">15.5.3 </w:t>
      </w:r>
      <w:r w:rsidR="002F454D" w:rsidRPr="00FE04B2">
        <w:rPr>
          <w:rStyle w:val="normaltextrun"/>
          <w:rFonts w:cs="Arial"/>
          <w:bCs/>
          <w:szCs w:val="24"/>
          <w:lang w:val="en"/>
        </w:rPr>
        <w:t xml:space="preserve">The </w:t>
      </w:r>
      <w:r w:rsidR="00AA43D9" w:rsidRPr="00FE04B2">
        <w:rPr>
          <w:rStyle w:val="normaltextrun"/>
          <w:rFonts w:cs="Arial"/>
          <w:bCs/>
          <w:szCs w:val="24"/>
          <w:lang w:val="en"/>
        </w:rPr>
        <w:t xml:space="preserve">unpaid </w:t>
      </w:r>
      <w:r w:rsidR="002F454D" w:rsidRPr="00FE04B2">
        <w:rPr>
          <w:rStyle w:val="normaltextrun"/>
          <w:rFonts w:cs="Arial"/>
          <w:bCs/>
          <w:szCs w:val="24"/>
          <w:lang w:val="en"/>
        </w:rPr>
        <w:t>year work placement should be based on an arrangement of a maximum of 25 hours per week or an average of 100 hours over a four-week period</w:t>
      </w:r>
      <w:r w:rsidR="0001058C" w:rsidRPr="00FE04B2">
        <w:rPr>
          <w:rStyle w:val="normaltextrun"/>
          <w:rFonts w:cs="Arial"/>
          <w:bCs/>
          <w:szCs w:val="24"/>
          <w:lang w:val="en"/>
        </w:rPr>
        <w:t xml:space="preserve"> and must not exceed 12 months</w:t>
      </w:r>
      <w:r w:rsidR="002F454D" w:rsidRPr="00FE04B2">
        <w:rPr>
          <w:rStyle w:val="normaltextrun"/>
          <w:rFonts w:cs="Arial"/>
          <w:bCs/>
          <w:szCs w:val="24"/>
          <w:lang w:val="en"/>
        </w:rPr>
        <w:t>.</w:t>
      </w:r>
      <w:r w:rsidR="000A6E58" w:rsidRPr="00FE04B2">
        <w:rPr>
          <w:rStyle w:val="normaltextrun"/>
          <w:rFonts w:cs="Arial"/>
          <w:bCs/>
          <w:szCs w:val="24"/>
          <w:lang w:val="en"/>
        </w:rPr>
        <w:t xml:space="preserve"> This is a legal requirement and</w:t>
      </w:r>
      <w:r w:rsidR="002F454D" w:rsidRPr="00FE04B2">
        <w:rPr>
          <w:rStyle w:val="normaltextrun"/>
          <w:rFonts w:cs="Arial"/>
          <w:bCs/>
          <w:szCs w:val="24"/>
          <w:lang w:val="en"/>
        </w:rPr>
        <w:t xml:space="preserve"> takes into consideration that certain industries, due to normal operating procedures, may work a varied pattern of hours of long days, rest days etc. Should you choose to work additional hours over and above this requirement, that is at your discretion and is not a requirement for the University.</w:t>
      </w:r>
      <w:r w:rsidR="002F454D" w:rsidRPr="00FE04B2">
        <w:rPr>
          <w:rStyle w:val="eop"/>
          <w:rFonts w:cs="Arial"/>
          <w:bCs/>
          <w:szCs w:val="24"/>
        </w:rPr>
        <w:t> </w:t>
      </w:r>
    </w:p>
    <w:p w14:paraId="27E73885" w14:textId="4D8E5D58" w:rsidR="002F454D" w:rsidRPr="00FE04B2" w:rsidRDefault="002F454D" w:rsidP="005B0347">
      <w:pPr>
        <w:pStyle w:val="ListParagraph"/>
        <w:numPr>
          <w:ilvl w:val="0"/>
          <w:numId w:val="229"/>
        </w:numPr>
        <w:rPr>
          <w:rFonts w:cs="Arial"/>
          <w:b/>
          <w:color w:val="002060"/>
          <w:szCs w:val="24"/>
          <w:lang w:eastAsia="en-GB"/>
        </w:rPr>
      </w:pPr>
      <w:r w:rsidRPr="00FE04B2">
        <w:rPr>
          <w:rStyle w:val="normaltextrun"/>
          <w:rFonts w:ascii="Arial" w:hAnsi="Arial" w:cs="Arial"/>
          <w:color w:val="002060"/>
          <w:sz w:val="24"/>
          <w:szCs w:val="24"/>
        </w:rPr>
        <w:t xml:space="preserve">Students in unpaid placements are expected to work the required number of hours per week </w:t>
      </w:r>
      <w:r w:rsidR="007F5078" w:rsidRPr="00FE04B2">
        <w:rPr>
          <w:rStyle w:val="normaltextrun"/>
          <w:rFonts w:ascii="Arial" w:hAnsi="Arial" w:cs="Arial"/>
          <w:color w:val="002060"/>
          <w:sz w:val="24"/>
          <w:szCs w:val="24"/>
        </w:rPr>
        <w:t xml:space="preserve">and can only do so </w:t>
      </w:r>
      <w:r w:rsidRPr="00FE04B2">
        <w:rPr>
          <w:rStyle w:val="normaltextrun"/>
          <w:rFonts w:ascii="Arial" w:hAnsi="Arial" w:cs="Arial"/>
          <w:color w:val="002060"/>
          <w:sz w:val="24"/>
          <w:szCs w:val="24"/>
        </w:rPr>
        <w:t>in one placement at a time for the required number of weeks for the year, in line with their Placement Agreement</w:t>
      </w:r>
      <w:r w:rsidR="007F5078" w:rsidRPr="00FE04B2">
        <w:rPr>
          <w:rStyle w:val="normaltextrun"/>
          <w:rFonts w:ascii="Arial" w:hAnsi="Arial" w:cs="Arial"/>
          <w:color w:val="002060"/>
          <w:sz w:val="24"/>
          <w:szCs w:val="24"/>
        </w:rPr>
        <w:t>. Students are</w:t>
      </w:r>
      <w:r w:rsidRPr="00FE04B2">
        <w:rPr>
          <w:rStyle w:val="normaltextrun"/>
          <w:rFonts w:ascii="Arial" w:hAnsi="Arial" w:cs="Arial"/>
          <w:color w:val="002060"/>
          <w:sz w:val="24"/>
          <w:szCs w:val="24"/>
        </w:rPr>
        <w:t xml:space="preserve"> limited </w:t>
      </w:r>
      <w:r w:rsidR="02FF566E" w:rsidRPr="00FE04B2">
        <w:rPr>
          <w:rStyle w:val="normaltextrun"/>
          <w:rFonts w:ascii="Arial" w:hAnsi="Arial" w:cs="Arial"/>
          <w:color w:val="002060"/>
          <w:sz w:val="24"/>
          <w:szCs w:val="24"/>
        </w:rPr>
        <w:t xml:space="preserve"> a maximum of</w:t>
      </w:r>
      <w:r w:rsidRPr="00FE04B2">
        <w:rPr>
          <w:rStyle w:val="normaltextrun"/>
          <w:rFonts w:ascii="Arial" w:hAnsi="Arial" w:cs="Arial"/>
          <w:color w:val="002060"/>
          <w:sz w:val="24"/>
          <w:szCs w:val="24"/>
        </w:rPr>
        <w:t xml:space="preserve"> 3 placements over </w:t>
      </w:r>
      <w:r w:rsidR="5D04AFC5" w:rsidRPr="00FE04B2">
        <w:rPr>
          <w:rStyle w:val="normaltextrun"/>
          <w:rFonts w:ascii="Arial" w:hAnsi="Arial" w:cs="Arial"/>
          <w:color w:val="002060"/>
          <w:sz w:val="24"/>
          <w:szCs w:val="24"/>
        </w:rPr>
        <w:t>an</w:t>
      </w:r>
      <w:r w:rsidR="7349172D" w:rsidRPr="00FE04B2">
        <w:rPr>
          <w:rStyle w:val="normaltextrun"/>
          <w:rFonts w:ascii="Arial" w:hAnsi="Arial" w:cs="Arial"/>
          <w:color w:val="002060"/>
          <w:sz w:val="24"/>
          <w:szCs w:val="24"/>
        </w:rPr>
        <w:t xml:space="preserve"> </w:t>
      </w:r>
      <w:r w:rsidR="3EDEE633" w:rsidRPr="00FE04B2">
        <w:rPr>
          <w:rStyle w:val="normaltextrun"/>
          <w:rFonts w:ascii="Arial" w:hAnsi="Arial" w:cs="Arial"/>
          <w:color w:val="002060"/>
          <w:sz w:val="24"/>
          <w:szCs w:val="24"/>
        </w:rPr>
        <w:t>academic</w:t>
      </w:r>
      <w:r w:rsidRPr="00FE04B2">
        <w:rPr>
          <w:rStyle w:val="normaltextrun"/>
          <w:rFonts w:ascii="Arial" w:hAnsi="Arial" w:cs="Arial"/>
          <w:color w:val="002060"/>
          <w:sz w:val="24"/>
          <w:szCs w:val="24"/>
        </w:rPr>
        <w:t xml:space="preserve"> year. </w:t>
      </w:r>
      <w:r w:rsidRPr="00FE04B2">
        <w:rPr>
          <w:rStyle w:val="eop"/>
          <w:rFonts w:ascii="Arial" w:hAnsi="Arial" w:cs="Arial"/>
          <w:color w:val="002060"/>
          <w:sz w:val="24"/>
          <w:szCs w:val="24"/>
        </w:rPr>
        <w:t> </w:t>
      </w:r>
    </w:p>
    <w:p w14:paraId="6302CD8C" w14:textId="77777777" w:rsidR="006E7745" w:rsidRPr="00FE04B2" w:rsidRDefault="002F454D" w:rsidP="006E7745">
      <w:pPr>
        <w:pStyle w:val="ListParagraph"/>
        <w:numPr>
          <w:ilvl w:val="0"/>
          <w:numId w:val="229"/>
        </w:numPr>
        <w:rPr>
          <w:rFonts w:cs="Arial"/>
          <w:b/>
          <w:bCs/>
          <w:color w:val="002060"/>
        </w:rPr>
      </w:pPr>
      <w:r w:rsidRPr="00FE04B2">
        <w:rPr>
          <w:rStyle w:val="eop"/>
          <w:rFonts w:ascii="Arial" w:hAnsi="Arial" w:cs="Arial"/>
          <w:bCs/>
          <w:color w:val="002060"/>
          <w:sz w:val="24"/>
          <w:szCs w:val="24"/>
        </w:rPr>
        <w:t>All unpaid placements require a job description, a signed placement agreement and evidence that the role meets the learning requirements of their placement module.</w:t>
      </w:r>
    </w:p>
    <w:p w14:paraId="7D944CCC" w14:textId="77777777" w:rsidR="006E7745" w:rsidRPr="00FE04B2" w:rsidRDefault="006E7745" w:rsidP="006E7745">
      <w:pPr>
        <w:pStyle w:val="ListParagraph"/>
        <w:rPr>
          <w:rStyle w:val="normaltextrun"/>
          <w:rFonts w:cs="Arial"/>
          <w:bCs/>
          <w:color w:val="002060"/>
        </w:rPr>
      </w:pPr>
    </w:p>
    <w:p w14:paraId="2F0C4B25" w14:textId="4E8D26FB" w:rsidR="002F454D" w:rsidRPr="00FE04B2" w:rsidRDefault="002F454D" w:rsidP="005B0347">
      <w:pPr>
        <w:rPr>
          <w:rStyle w:val="normaltextrun"/>
          <w:rFonts w:cs="Arial"/>
          <w:bCs/>
        </w:rPr>
      </w:pPr>
      <w:r w:rsidRPr="00FE04B2">
        <w:rPr>
          <w:rStyle w:val="normaltextrun"/>
          <w:rFonts w:cs="Arial"/>
          <w:bCs/>
        </w:rPr>
        <w:t>15.5.</w:t>
      </w:r>
      <w:r w:rsidR="00AB11AC" w:rsidRPr="00FE04B2">
        <w:rPr>
          <w:rStyle w:val="normaltextrun"/>
          <w:rFonts w:cs="Arial"/>
          <w:bCs/>
        </w:rPr>
        <w:t>4</w:t>
      </w:r>
      <w:r w:rsidRPr="00FE04B2">
        <w:rPr>
          <w:rStyle w:val="normaltextrun"/>
          <w:rFonts w:cs="Arial"/>
          <w:bCs/>
        </w:rPr>
        <w:t xml:space="preserve"> If you require any reasonable adjustments to help you in your placement, you must inform the Placements Unit so they can identify if funding is available.</w:t>
      </w:r>
    </w:p>
    <w:p w14:paraId="405D2985" w14:textId="77777777" w:rsidR="007C17D3" w:rsidRPr="00FE04B2" w:rsidRDefault="007C17D3" w:rsidP="007C17D3">
      <w:pPr>
        <w:pStyle w:val="NoSpacing"/>
        <w:rPr>
          <w:color w:val="002060"/>
        </w:rPr>
      </w:pPr>
    </w:p>
    <w:p w14:paraId="219414D1" w14:textId="33F99F5B" w:rsidR="002F454D" w:rsidRPr="00FE04B2" w:rsidRDefault="002F454D" w:rsidP="005B0347">
      <w:pPr>
        <w:rPr>
          <w:rStyle w:val="normaltextrun"/>
          <w:rFonts w:cs="Arial"/>
          <w:bCs/>
        </w:rPr>
      </w:pPr>
      <w:r w:rsidRPr="00FE04B2">
        <w:t>15.5.</w:t>
      </w:r>
      <w:r w:rsidR="00AB11AC" w:rsidRPr="00FE04B2">
        <w:t>5</w:t>
      </w:r>
      <w:r w:rsidRPr="00FE04B2">
        <w:t xml:space="preserve"> Your </w:t>
      </w:r>
      <w:r w:rsidRPr="00FE04B2">
        <w:rPr>
          <w:rStyle w:val="normaltextrun"/>
          <w:rFonts w:cs="Arial"/>
          <w:bCs/>
        </w:rPr>
        <w:t xml:space="preserve">minimum holiday entitlement would be pro-rata based upon current working time directives and your holiday would also be unpaid. You should take all holiday to which you are entitled so that you have appropriate time off from the workplace. </w:t>
      </w:r>
    </w:p>
    <w:p w14:paraId="4E2F628E" w14:textId="77777777" w:rsidR="007C17D3" w:rsidRPr="00FE04B2" w:rsidRDefault="007C17D3" w:rsidP="007C17D3">
      <w:pPr>
        <w:pStyle w:val="NoSpacing"/>
        <w:rPr>
          <w:color w:val="002060"/>
        </w:rPr>
      </w:pPr>
    </w:p>
    <w:p w14:paraId="48EF64AD" w14:textId="1ABFC170" w:rsidR="002F454D" w:rsidRPr="00FE04B2" w:rsidRDefault="002F454D" w:rsidP="003732A5">
      <w:pPr>
        <w:rPr>
          <w:rStyle w:val="eop"/>
          <w:rFonts w:cs="Arial"/>
          <w:b/>
          <w:bCs/>
        </w:rPr>
      </w:pPr>
      <w:r w:rsidRPr="00FE04B2">
        <w:rPr>
          <w:rStyle w:val="normaltextrun"/>
          <w:rFonts w:cs="Arial"/>
          <w:bCs/>
        </w:rPr>
        <w:t>15.5.</w:t>
      </w:r>
      <w:r w:rsidR="00AB11AC" w:rsidRPr="00FE04B2">
        <w:rPr>
          <w:rStyle w:val="normaltextrun"/>
          <w:rFonts w:cs="Arial"/>
          <w:bCs/>
        </w:rPr>
        <w:t>6</w:t>
      </w:r>
      <w:r w:rsidRPr="00FE04B2">
        <w:rPr>
          <w:rStyle w:val="normaltextrun"/>
          <w:rFonts w:cs="Arial"/>
          <w:bCs/>
        </w:rPr>
        <w:t xml:space="preserve"> All placements must be agreed in advance. You will not be awarded credit retrospectively.  </w:t>
      </w:r>
    </w:p>
    <w:p w14:paraId="22F61704" w14:textId="77777777" w:rsidR="002F454D" w:rsidRPr="00FE04B2" w:rsidRDefault="002F454D" w:rsidP="002F454D">
      <w:pPr>
        <w:tabs>
          <w:tab w:val="left" w:pos="142"/>
        </w:tabs>
        <w:spacing w:line="276" w:lineRule="auto"/>
        <w:rPr>
          <w:rFonts w:cs="Arial"/>
          <w:szCs w:val="24"/>
        </w:rPr>
      </w:pPr>
    </w:p>
    <w:p w14:paraId="55DDC9F2" w14:textId="77777777" w:rsidR="002F454D" w:rsidRPr="00FE04B2" w:rsidRDefault="002F454D" w:rsidP="002F454D">
      <w:pPr>
        <w:tabs>
          <w:tab w:val="left" w:pos="142"/>
        </w:tabs>
        <w:spacing w:line="276" w:lineRule="auto"/>
        <w:rPr>
          <w:rFonts w:cs="Arial"/>
          <w:szCs w:val="24"/>
        </w:rPr>
      </w:pPr>
    </w:p>
    <w:p w14:paraId="38992C6B" w14:textId="77777777" w:rsidR="002F454D" w:rsidRPr="00FE04B2" w:rsidRDefault="002F454D" w:rsidP="002F454D">
      <w:pPr>
        <w:tabs>
          <w:tab w:val="left" w:pos="142"/>
        </w:tabs>
        <w:spacing w:line="276" w:lineRule="auto"/>
        <w:rPr>
          <w:rFonts w:cs="Arial"/>
          <w:szCs w:val="24"/>
        </w:rPr>
      </w:pPr>
    </w:p>
    <w:p w14:paraId="6749E71A" w14:textId="77777777" w:rsidR="002F454D" w:rsidRPr="00FE04B2" w:rsidRDefault="002F454D" w:rsidP="002F454D"/>
    <w:p w14:paraId="4D5490AB" w14:textId="403EBD86" w:rsidR="00A61BF7" w:rsidRPr="00FE04B2" w:rsidRDefault="00A61BF7" w:rsidP="00A61BF7">
      <w:pPr>
        <w:tabs>
          <w:tab w:val="left" w:pos="3240"/>
        </w:tabs>
      </w:pPr>
    </w:p>
    <w:p w14:paraId="40B6DFD7" w14:textId="77777777" w:rsidR="0015601E" w:rsidRPr="00FE04B2" w:rsidRDefault="0015601E" w:rsidP="00A61BF7">
      <w:pPr>
        <w:tabs>
          <w:tab w:val="left" w:pos="3240"/>
        </w:tabs>
      </w:pPr>
    </w:p>
    <w:p w14:paraId="7B53CA29" w14:textId="77777777" w:rsidR="00A61BF7" w:rsidRPr="00FE04B2" w:rsidRDefault="00A61BF7" w:rsidP="00A61BF7">
      <w:pPr>
        <w:pStyle w:val="Heading1"/>
        <w:rPr>
          <w:rFonts w:ascii="Arial" w:hAnsi="Arial" w:cs="Arial"/>
          <w:b/>
          <w:bCs/>
          <w:color w:val="002060"/>
          <w:sz w:val="24"/>
          <w:szCs w:val="24"/>
        </w:rPr>
      </w:pPr>
      <w:bookmarkStart w:id="578" w:name="_Toc71291799"/>
      <w:bookmarkStart w:id="579" w:name="_Toc147475743"/>
      <w:r w:rsidRPr="00FE04B2">
        <w:rPr>
          <w:rFonts w:ascii="Arial" w:hAnsi="Arial" w:cs="Arial"/>
          <w:b/>
          <w:bCs/>
          <w:color w:val="002060"/>
          <w:sz w:val="24"/>
          <w:szCs w:val="24"/>
        </w:rPr>
        <w:t>Document Sign-off, Ownership Details and Revision History</w:t>
      </w:r>
      <w:bookmarkEnd w:id="578"/>
      <w:bookmarkEnd w:id="579"/>
    </w:p>
    <w:p w14:paraId="587F83A6" w14:textId="77777777" w:rsidR="00A61BF7" w:rsidRPr="00FE04B2" w:rsidRDefault="00A61BF7" w:rsidP="00A61BF7"/>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0"/>
        <w:gridCol w:w="6053"/>
      </w:tblGrid>
      <w:tr w:rsidR="00FE04B2" w:rsidRPr="00FE04B2" w14:paraId="0E6167A8" w14:textId="77777777">
        <w:trPr>
          <w:trHeight w:val="561"/>
        </w:trPr>
        <w:tc>
          <w:tcPr>
            <w:tcW w:w="9493" w:type="dxa"/>
            <w:gridSpan w:val="2"/>
          </w:tcPr>
          <w:p w14:paraId="2EEA61C7" w14:textId="77777777" w:rsidR="00A61BF7" w:rsidRPr="00FE04B2" w:rsidRDefault="00A61BF7">
            <w:pPr>
              <w:pStyle w:val="NoSpacing"/>
              <w:rPr>
                <w:rFonts w:ascii="Arial" w:hAnsi="Arial" w:cs="Arial"/>
                <w:b/>
                <w:bCs/>
                <w:color w:val="002060"/>
                <w:sz w:val="24"/>
                <w:szCs w:val="24"/>
                <w:lang w:val="en-US"/>
              </w:rPr>
            </w:pPr>
            <w:r w:rsidRPr="00FE04B2">
              <w:rPr>
                <w:rFonts w:ascii="Arial" w:hAnsi="Arial" w:cs="Arial"/>
                <w:b/>
                <w:bCs/>
                <w:color w:val="002060"/>
                <w:sz w:val="24"/>
                <w:szCs w:val="24"/>
                <w:lang w:val="en-US"/>
              </w:rPr>
              <w:t>DOCUMENT SIGN-OFF AND OWNERSHIP DETAILS</w:t>
            </w:r>
          </w:p>
          <w:p w14:paraId="70B5ED66" w14:textId="77777777" w:rsidR="00A61BF7" w:rsidRPr="00FE04B2" w:rsidRDefault="00A61BF7">
            <w:pPr>
              <w:pStyle w:val="NoSpacing"/>
              <w:rPr>
                <w:rFonts w:ascii="Arial" w:hAnsi="Arial" w:cs="Arial"/>
                <w:color w:val="002060"/>
                <w:sz w:val="24"/>
                <w:szCs w:val="24"/>
                <w:lang w:val="en-US"/>
              </w:rPr>
            </w:pPr>
          </w:p>
        </w:tc>
      </w:tr>
      <w:tr w:rsidR="00FE04B2" w:rsidRPr="00FE04B2" w14:paraId="0626F75B" w14:textId="77777777">
        <w:trPr>
          <w:trHeight w:val="509"/>
        </w:trPr>
        <w:tc>
          <w:tcPr>
            <w:tcW w:w="3440" w:type="dxa"/>
          </w:tcPr>
          <w:p w14:paraId="49D24669"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Document name: </w:t>
            </w:r>
          </w:p>
          <w:p w14:paraId="22E414B2" w14:textId="77777777" w:rsidR="00A61BF7" w:rsidRPr="00FE04B2" w:rsidRDefault="00A61BF7">
            <w:pPr>
              <w:pStyle w:val="NoSpacing"/>
              <w:rPr>
                <w:rFonts w:ascii="Arial" w:hAnsi="Arial" w:cs="Arial"/>
                <w:b/>
                <w:color w:val="002060"/>
                <w:sz w:val="24"/>
                <w:szCs w:val="24"/>
                <w:lang w:val="en-US"/>
              </w:rPr>
            </w:pPr>
          </w:p>
        </w:tc>
        <w:tc>
          <w:tcPr>
            <w:tcW w:w="6053" w:type="dxa"/>
          </w:tcPr>
          <w:p w14:paraId="22FAAF62" w14:textId="77777777" w:rsidR="00A61BF7" w:rsidRPr="00FE04B2" w:rsidRDefault="00A61BF7">
            <w:pPr>
              <w:pStyle w:val="NoSpacing"/>
              <w:rPr>
                <w:rFonts w:ascii="Arial" w:hAnsi="Arial" w:cs="Arial"/>
                <w:color w:val="002060"/>
                <w:sz w:val="24"/>
                <w:szCs w:val="24"/>
                <w:lang w:val="en-US"/>
              </w:rPr>
            </w:pPr>
            <w:r w:rsidRPr="00FE04B2">
              <w:rPr>
                <w:rFonts w:ascii="Arial" w:hAnsi="Arial" w:cs="Arial"/>
                <w:color w:val="002060"/>
                <w:sz w:val="24"/>
                <w:szCs w:val="24"/>
                <w:lang w:val="en-US"/>
              </w:rPr>
              <w:t>Regulations for Taught Students</w:t>
            </w:r>
          </w:p>
        </w:tc>
      </w:tr>
      <w:tr w:rsidR="00FE04B2" w:rsidRPr="00FE04B2" w14:paraId="70538E4C" w14:textId="77777777">
        <w:trPr>
          <w:trHeight w:val="509"/>
        </w:trPr>
        <w:tc>
          <w:tcPr>
            <w:tcW w:w="3440" w:type="dxa"/>
          </w:tcPr>
          <w:p w14:paraId="1FEC0CBE"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Version Number:</w:t>
            </w:r>
          </w:p>
          <w:p w14:paraId="3DB18EB8" w14:textId="77777777" w:rsidR="00A61BF7" w:rsidRPr="00FE04B2" w:rsidRDefault="00A61BF7">
            <w:pPr>
              <w:pStyle w:val="NoSpacing"/>
              <w:rPr>
                <w:rFonts w:ascii="Arial" w:hAnsi="Arial" w:cs="Arial"/>
                <w:b/>
                <w:color w:val="002060"/>
                <w:sz w:val="24"/>
                <w:szCs w:val="24"/>
                <w:lang w:val="en-US"/>
              </w:rPr>
            </w:pPr>
          </w:p>
        </w:tc>
        <w:tc>
          <w:tcPr>
            <w:tcW w:w="6053" w:type="dxa"/>
          </w:tcPr>
          <w:p w14:paraId="5FBCFD70" w14:textId="30B4C8AF" w:rsidR="00A61BF7" w:rsidRPr="00FE04B2" w:rsidRDefault="00A61BF7">
            <w:pPr>
              <w:pStyle w:val="NoSpacing"/>
              <w:rPr>
                <w:rFonts w:ascii="Arial" w:hAnsi="Arial" w:cs="Arial"/>
                <w:color w:val="002060"/>
                <w:sz w:val="24"/>
                <w:szCs w:val="24"/>
                <w:lang w:val="en-US"/>
              </w:rPr>
            </w:pPr>
            <w:r w:rsidRPr="00FE04B2">
              <w:rPr>
                <w:rFonts w:ascii="Arial" w:hAnsi="Arial" w:cs="Arial"/>
                <w:color w:val="002060"/>
                <w:sz w:val="24"/>
                <w:szCs w:val="24"/>
                <w:lang w:val="en-US"/>
              </w:rPr>
              <w:t>V</w:t>
            </w:r>
            <w:r w:rsidR="004A3426" w:rsidRPr="00FE04B2">
              <w:rPr>
                <w:rFonts w:ascii="Arial" w:hAnsi="Arial" w:cs="Arial"/>
                <w:color w:val="002060"/>
                <w:sz w:val="24"/>
                <w:szCs w:val="24"/>
                <w:lang w:val="en-US"/>
              </w:rPr>
              <w:t>6</w:t>
            </w:r>
            <w:r w:rsidRPr="00FE04B2">
              <w:rPr>
                <w:rFonts w:ascii="Arial" w:hAnsi="Arial" w:cs="Arial"/>
                <w:color w:val="002060"/>
                <w:sz w:val="24"/>
                <w:szCs w:val="24"/>
                <w:lang w:val="en-US"/>
              </w:rPr>
              <w:t>.0</w:t>
            </w:r>
          </w:p>
        </w:tc>
      </w:tr>
      <w:tr w:rsidR="00FE04B2" w:rsidRPr="00FE04B2" w14:paraId="31921375" w14:textId="77777777">
        <w:trPr>
          <w:trHeight w:val="496"/>
        </w:trPr>
        <w:tc>
          <w:tcPr>
            <w:tcW w:w="3440" w:type="dxa"/>
          </w:tcPr>
          <w:p w14:paraId="5086E6EE"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Equality Impact Assessment:</w:t>
            </w:r>
          </w:p>
          <w:p w14:paraId="625612E6" w14:textId="77777777" w:rsidR="00A61BF7" w:rsidRPr="00FE04B2" w:rsidRDefault="00A61BF7">
            <w:pPr>
              <w:pStyle w:val="NoSpacing"/>
              <w:rPr>
                <w:rFonts w:ascii="Arial" w:hAnsi="Arial" w:cs="Arial"/>
                <w:b/>
                <w:color w:val="002060"/>
                <w:sz w:val="24"/>
                <w:szCs w:val="24"/>
                <w:lang w:val="en-US"/>
              </w:rPr>
            </w:pPr>
          </w:p>
        </w:tc>
        <w:tc>
          <w:tcPr>
            <w:tcW w:w="6053" w:type="dxa"/>
          </w:tcPr>
          <w:p w14:paraId="1B1FE49D" w14:textId="77777777" w:rsidR="00A61BF7" w:rsidRPr="00FE04B2" w:rsidRDefault="00A61BF7">
            <w:pPr>
              <w:pStyle w:val="NoSpacing"/>
              <w:rPr>
                <w:rFonts w:ascii="Arial" w:hAnsi="Arial" w:cs="Arial"/>
                <w:color w:val="002060"/>
                <w:sz w:val="24"/>
                <w:szCs w:val="24"/>
                <w:highlight w:val="red"/>
                <w:lang w:val="en-US"/>
              </w:rPr>
            </w:pPr>
            <w:r w:rsidRPr="00FE04B2">
              <w:rPr>
                <w:rFonts w:ascii="Arial" w:hAnsi="Arial" w:cs="Arial"/>
                <w:color w:val="002060"/>
                <w:sz w:val="24"/>
                <w:szCs w:val="24"/>
                <w:lang w:val="en-US"/>
              </w:rPr>
              <w:t>Yes</w:t>
            </w:r>
          </w:p>
        </w:tc>
      </w:tr>
      <w:tr w:rsidR="00FE04B2" w:rsidRPr="00FE04B2" w14:paraId="6BC06300" w14:textId="77777777">
        <w:trPr>
          <w:trHeight w:val="509"/>
        </w:trPr>
        <w:tc>
          <w:tcPr>
            <w:tcW w:w="3440" w:type="dxa"/>
          </w:tcPr>
          <w:p w14:paraId="4C0140BA"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Approved by:</w:t>
            </w:r>
          </w:p>
          <w:p w14:paraId="671CF583" w14:textId="77777777" w:rsidR="00A61BF7" w:rsidRPr="00FE04B2" w:rsidRDefault="00A61BF7">
            <w:pPr>
              <w:pStyle w:val="NoSpacing"/>
              <w:rPr>
                <w:rFonts w:ascii="Arial" w:hAnsi="Arial" w:cs="Arial"/>
                <w:b/>
                <w:color w:val="002060"/>
                <w:sz w:val="24"/>
                <w:szCs w:val="24"/>
                <w:lang w:val="en-US"/>
              </w:rPr>
            </w:pPr>
          </w:p>
        </w:tc>
        <w:tc>
          <w:tcPr>
            <w:tcW w:w="6053" w:type="dxa"/>
          </w:tcPr>
          <w:p w14:paraId="5D03898A" w14:textId="77777777" w:rsidR="00A61BF7" w:rsidRPr="00FE04B2" w:rsidRDefault="00A61BF7">
            <w:pPr>
              <w:pStyle w:val="NoSpacing"/>
              <w:rPr>
                <w:rFonts w:ascii="Arial" w:hAnsi="Arial" w:cs="Arial"/>
                <w:color w:val="002060"/>
                <w:sz w:val="24"/>
                <w:szCs w:val="24"/>
                <w:lang w:val="en-US"/>
              </w:rPr>
            </w:pPr>
            <w:r w:rsidRPr="00FE04B2">
              <w:rPr>
                <w:rFonts w:ascii="Arial" w:hAnsi="Arial" w:cs="Arial"/>
                <w:color w:val="002060"/>
                <w:sz w:val="24"/>
                <w:szCs w:val="24"/>
                <w:lang w:val="en-US"/>
              </w:rPr>
              <w:t>University Teaching and Learning Committee and University Research Committee</w:t>
            </w:r>
          </w:p>
        </w:tc>
      </w:tr>
      <w:tr w:rsidR="00FE04B2" w:rsidRPr="00FE04B2" w14:paraId="07A2AB79" w14:textId="77777777">
        <w:trPr>
          <w:trHeight w:val="509"/>
        </w:trPr>
        <w:tc>
          <w:tcPr>
            <w:tcW w:w="3440" w:type="dxa"/>
          </w:tcPr>
          <w:p w14:paraId="4EA2D81B"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Effective from:</w:t>
            </w:r>
          </w:p>
          <w:p w14:paraId="58496D3B" w14:textId="77777777" w:rsidR="00A61BF7" w:rsidRPr="00FE04B2" w:rsidRDefault="00A61BF7">
            <w:pPr>
              <w:pStyle w:val="NoSpacing"/>
              <w:rPr>
                <w:rFonts w:ascii="Arial" w:hAnsi="Arial" w:cs="Arial"/>
                <w:b/>
                <w:color w:val="002060"/>
                <w:sz w:val="24"/>
                <w:szCs w:val="24"/>
                <w:lang w:val="en-US"/>
              </w:rPr>
            </w:pPr>
          </w:p>
        </w:tc>
        <w:tc>
          <w:tcPr>
            <w:tcW w:w="6053" w:type="dxa"/>
          </w:tcPr>
          <w:p w14:paraId="13F06014" w14:textId="2283C083" w:rsidR="00A61BF7" w:rsidRPr="00FE04B2" w:rsidRDefault="00A61BF7">
            <w:pPr>
              <w:pStyle w:val="NoSpacing"/>
              <w:rPr>
                <w:rFonts w:ascii="Arial" w:hAnsi="Arial" w:cs="Arial"/>
                <w:color w:val="002060"/>
                <w:sz w:val="24"/>
                <w:szCs w:val="24"/>
                <w:lang w:val="en-US"/>
              </w:rPr>
            </w:pPr>
            <w:r w:rsidRPr="00FE04B2">
              <w:rPr>
                <w:rFonts w:ascii="Arial" w:hAnsi="Arial" w:cs="Arial"/>
                <w:color w:val="002060"/>
                <w:sz w:val="24"/>
                <w:szCs w:val="24"/>
                <w:lang w:val="en-US"/>
              </w:rPr>
              <w:t>01 August 202</w:t>
            </w:r>
            <w:r w:rsidR="004A3426" w:rsidRPr="00FE04B2">
              <w:rPr>
                <w:rFonts w:ascii="Arial" w:hAnsi="Arial" w:cs="Arial"/>
                <w:color w:val="002060"/>
                <w:sz w:val="24"/>
                <w:szCs w:val="24"/>
                <w:lang w:val="en-US"/>
              </w:rPr>
              <w:t>3</w:t>
            </w:r>
          </w:p>
        </w:tc>
      </w:tr>
      <w:tr w:rsidR="00FE04B2" w:rsidRPr="00FE04B2" w14:paraId="572E2D95" w14:textId="77777777">
        <w:trPr>
          <w:trHeight w:val="509"/>
        </w:trPr>
        <w:tc>
          <w:tcPr>
            <w:tcW w:w="3440" w:type="dxa"/>
          </w:tcPr>
          <w:p w14:paraId="0698EA06"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Date for Review:</w:t>
            </w:r>
          </w:p>
          <w:p w14:paraId="335689F9" w14:textId="77777777" w:rsidR="00A61BF7" w:rsidRPr="00FE04B2" w:rsidRDefault="00A61BF7">
            <w:pPr>
              <w:pStyle w:val="NoSpacing"/>
              <w:rPr>
                <w:rFonts w:ascii="Arial" w:hAnsi="Arial" w:cs="Arial"/>
                <w:b/>
                <w:color w:val="002060"/>
                <w:sz w:val="24"/>
                <w:szCs w:val="24"/>
                <w:lang w:val="en-US"/>
              </w:rPr>
            </w:pPr>
          </w:p>
        </w:tc>
        <w:tc>
          <w:tcPr>
            <w:tcW w:w="6053" w:type="dxa"/>
          </w:tcPr>
          <w:p w14:paraId="19F7EC3A" w14:textId="77777777" w:rsidR="00A61BF7" w:rsidRPr="00FE04B2" w:rsidRDefault="00A61BF7">
            <w:pPr>
              <w:pStyle w:val="NoSpacing"/>
              <w:rPr>
                <w:rFonts w:ascii="Arial" w:hAnsi="Arial" w:cs="Arial"/>
                <w:color w:val="002060"/>
                <w:sz w:val="24"/>
                <w:szCs w:val="24"/>
                <w:lang w:val="en-US"/>
              </w:rPr>
            </w:pPr>
            <w:r w:rsidRPr="00FE04B2">
              <w:rPr>
                <w:rFonts w:ascii="Arial" w:hAnsi="Arial" w:cs="Arial"/>
                <w:color w:val="002060"/>
                <w:sz w:val="24"/>
                <w:szCs w:val="24"/>
                <w:lang w:val="en-US"/>
              </w:rPr>
              <w:t xml:space="preserve">Annually </w:t>
            </w:r>
          </w:p>
        </w:tc>
      </w:tr>
      <w:tr w:rsidR="00FE04B2" w:rsidRPr="00FE04B2" w14:paraId="54E79733" w14:textId="77777777">
        <w:trPr>
          <w:trHeight w:val="509"/>
        </w:trPr>
        <w:tc>
          <w:tcPr>
            <w:tcW w:w="3440" w:type="dxa"/>
          </w:tcPr>
          <w:p w14:paraId="21979608"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Author:</w:t>
            </w:r>
          </w:p>
          <w:p w14:paraId="4F636FC5" w14:textId="77777777" w:rsidR="00A61BF7" w:rsidRPr="00FE04B2" w:rsidRDefault="00A61BF7">
            <w:pPr>
              <w:pStyle w:val="NoSpacing"/>
              <w:rPr>
                <w:rFonts w:ascii="Arial" w:hAnsi="Arial" w:cs="Arial"/>
                <w:b/>
                <w:color w:val="002060"/>
                <w:sz w:val="24"/>
                <w:szCs w:val="24"/>
                <w:lang w:val="en-US"/>
              </w:rPr>
            </w:pPr>
          </w:p>
        </w:tc>
        <w:tc>
          <w:tcPr>
            <w:tcW w:w="6053" w:type="dxa"/>
          </w:tcPr>
          <w:p w14:paraId="34C3C19E" w14:textId="52A24C1B" w:rsidR="00A61BF7" w:rsidRPr="00FE04B2" w:rsidRDefault="00ED23AE">
            <w:pPr>
              <w:pStyle w:val="NoSpacing"/>
              <w:rPr>
                <w:rFonts w:ascii="Arial" w:hAnsi="Arial" w:cs="Arial"/>
                <w:color w:val="002060"/>
                <w:sz w:val="24"/>
                <w:szCs w:val="24"/>
                <w:lang w:val="en-US"/>
              </w:rPr>
            </w:pPr>
            <w:r w:rsidRPr="00FE04B2">
              <w:rPr>
                <w:rFonts w:ascii="Arial" w:hAnsi="Arial" w:cs="Arial"/>
                <w:color w:val="002060"/>
                <w:sz w:val="24"/>
                <w:szCs w:val="24"/>
                <w:lang w:val="en-US"/>
              </w:rPr>
              <w:t xml:space="preserve">Assistant Registrar (Student Regulations) </w:t>
            </w:r>
          </w:p>
        </w:tc>
      </w:tr>
      <w:tr w:rsidR="00FE04B2" w:rsidRPr="00FE04B2" w14:paraId="01538D4C" w14:textId="77777777">
        <w:trPr>
          <w:trHeight w:val="496"/>
        </w:trPr>
        <w:tc>
          <w:tcPr>
            <w:tcW w:w="3440" w:type="dxa"/>
          </w:tcPr>
          <w:p w14:paraId="53A06055"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Owner (if different from above):</w:t>
            </w:r>
          </w:p>
          <w:p w14:paraId="4A9C90CB" w14:textId="77777777" w:rsidR="00A61BF7" w:rsidRPr="00FE04B2" w:rsidRDefault="00A61BF7">
            <w:pPr>
              <w:pStyle w:val="NoSpacing"/>
              <w:rPr>
                <w:rFonts w:ascii="Arial" w:hAnsi="Arial" w:cs="Arial"/>
                <w:b/>
                <w:color w:val="002060"/>
                <w:sz w:val="24"/>
                <w:szCs w:val="24"/>
                <w:lang w:val="en-US"/>
              </w:rPr>
            </w:pPr>
          </w:p>
        </w:tc>
        <w:tc>
          <w:tcPr>
            <w:tcW w:w="6053" w:type="dxa"/>
          </w:tcPr>
          <w:p w14:paraId="736B9582" w14:textId="5833B48C" w:rsidR="00A61BF7" w:rsidRPr="00FE04B2" w:rsidRDefault="00ED23AE">
            <w:pPr>
              <w:pStyle w:val="NoSpacing"/>
              <w:rPr>
                <w:rFonts w:ascii="Arial" w:hAnsi="Arial" w:cs="Arial"/>
                <w:color w:val="002060"/>
                <w:sz w:val="24"/>
                <w:szCs w:val="24"/>
                <w:lang w:val="en-US"/>
              </w:rPr>
            </w:pPr>
            <w:r w:rsidRPr="00FE04B2">
              <w:rPr>
                <w:rFonts w:ascii="Arial" w:hAnsi="Arial" w:cs="Arial"/>
                <w:color w:val="002060"/>
                <w:sz w:val="24"/>
                <w:szCs w:val="24"/>
                <w:lang w:val="en-US"/>
              </w:rPr>
              <w:t>Director of Registry</w:t>
            </w:r>
          </w:p>
        </w:tc>
      </w:tr>
      <w:tr w:rsidR="00FE04B2" w:rsidRPr="00FE04B2" w14:paraId="38645254" w14:textId="77777777">
        <w:trPr>
          <w:trHeight w:val="509"/>
        </w:trPr>
        <w:tc>
          <w:tcPr>
            <w:tcW w:w="3440" w:type="dxa"/>
          </w:tcPr>
          <w:p w14:paraId="7D6053D4"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Document Location:</w:t>
            </w:r>
          </w:p>
          <w:p w14:paraId="737CE732" w14:textId="77777777" w:rsidR="00A61BF7" w:rsidRPr="00FE04B2" w:rsidRDefault="00A61BF7">
            <w:pPr>
              <w:pStyle w:val="NoSpacing"/>
              <w:rPr>
                <w:rFonts w:ascii="Arial" w:hAnsi="Arial" w:cs="Arial"/>
                <w:b/>
                <w:color w:val="002060"/>
                <w:sz w:val="24"/>
                <w:szCs w:val="24"/>
                <w:lang w:val="en-US"/>
              </w:rPr>
            </w:pPr>
          </w:p>
        </w:tc>
        <w:tc>
          <w:tcPr>
            <w:tcW w:w="6053" w:type="dxa"/>
          </w:tcPr>
          <w:p w14:paraId="19BE6639" w14:textId="77777777" w:rsidR="00A61BF7" w:rsidRPr="00FE04B2" w:rsidRDefault="00A61BF7">
            <w:pPr>
              <w:pStyle w:val="NoSpacing"/>
              <w:rPr>
                <w:rFonts w:ascii="Arial" w:hAnsi="Arial" w:cs="Arial"/>
                <w:color w:val="002060"/>
                <w:sz w:val="24"/>
                <w:szCs w:val="24"/>
                <w:lang w:val="en-US"/>
              </w:rPr>
            </w:pPr>
            <w:r w:rsidRPr="00FE04B2">
              <w:rPr>
                <w:rFonts w:ascii="Arial" w:hAnsi="Arial" w:cs="Arial"/>
                <w:color w:val="002060"/>
                <w:sz w:val="24"/>
                <w:szCs w:val="24"/>
                <w:lang w:val="en-US"/>
              </w:rPr>
              <w:t>[https://www.hud.ac.uk/policies/registry/awards-taught/]</w:t>
            </w:r>
          </w:p>
        </w:tc>
      </w:tr>
      <w:tr w:rsidR="00A61BF7" w:rsidRPr="00FE04B2" w14:paraId="29C54633" w14:textId="77777777">
        <w:trPr>
          <w:trHeight w:val="522"/>
        </w:trPr>
        <w:tc>
          <w:tcPr>
            <w:tcW w:w="3440" w:type="dxa"/>
          </w:tcPr>
          <w:p w14:paraId="7BB72E23"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Compliance Checks:</w:t>
            </w:r>
          </w:p>
          <w:p w14:paraId="3D71FBD0" w14:textId="77777777" w:rsidR="00A61BF7" w:rsidRPr="00FE04B2" w:rsidRDefault="00A61BF7">
            <w:pPr>
              <w:pStyle w:val="NoSpacing"/>
              <w:rPr>
                <w:rFonts w:ascii="Arial" w:hAnsi="Arial" w:cs="Arial"/>
                <w:b/>
                <w:color w:val="002060"/>
                <w:sz w:val="24"/>
                <w:szCs w:val="24"/>
                <w:lang w:val="en-US"/>
              </w:rPr>
            </w:pPr>
          </w:p>
        </w:tc>
        <w:tc>
          <w:tcPr>
            <w:tcW w:w="6053" w:type="dxa"/>
          </w:tcPr>
          <w:p w14:paraId="58D62138" w14:textId="77777777" w:rsidR="00A61BF7" w:rsidRPr="00FE04B2" w:rsidRDefault="00A61BF7">
            <w:pPr>
              <w:pStyle w:val="NoSpacing"/>
              <w:rPr>
                <w:rFonts w:ascii="Arial" w:hAnsi="Arial" w:cs="Arial"/>
                <w:color w:val="002060"/>
                <w:sz w:val="24"/>
                <w:szCs w:val="24"/>
                <w:lang w:val="en-US"/>
              </w:rPr>
            </w:pPr>
            <w:r w:rsidRPr="00FE04B2">
              <w:rPr>
                <w:rFonts w:ascii="Arial" w:hAnsi="Arial" w:cs="Arial"/>
                <w:color w:val="002060"/>
                <w:sz w:val="24"/>
                <w:szCs w:val="24"/>
                <w:lang w:val="en-US"/>
              </w:rPr>
              <w:t>Completed</w:t>
            </w:r>
          </w:p>
        </w:tc>
      </w:tr>
    </w:tbl>
    <w:p w14:paraId="1022D8BD" w14:textId="77777777" w:rsidR="00A61BF7" w:rsidRPr="00FE04B2" w:rsidRDefault="00A61BF7" w:rsidP="00A61BF7">
      <w:pPr>
        <w:rPr>
          <w:rFonts w:cs="Arial"/>
          <w:szCs w:val="24"/>
        </w:rPr>
      </w:pPr>
    </w:p>
    <w:tbl>
      <w:tblPr>
        <w:tblStyle w:val="TableGrid"/>
        <w:tblW w:w="9493" w:type="dxa"/>
        <w:tblLook w:val="04A0" w:firstRow="1" w:lastRow="0" w:firstColumn="1" w:lastColumn="0" w:noHBand="0" w:noVBand="1"/>
      </w:tblPr>
      <w:tblGrid>
        <w:gridCol w:w="1124"/>
        <w:gridCol w:w="1324"/>
        <w:gridCol w:w="5911"/>
        <w:gridCol w:w="1134"/>
      </w:tblGrid>
      <w:tr w:rsidR="00FE04B2" w:rsidRPr="00FE04B2" w14:paraId="6081568A" w14:textId="77777777" w:rsidTr="3C3CED3C">
        <w:trPr>
          <w:tblHeader/>
        </w:trPr>
        <w:tc>
          <w:tcPr>
            <w:tcW w:w="1124" w:type="dxa"/>
          </w:tcPr>
          <w:p w14:paraId="23E185B5" w14:textId="77777777" w:rsidR="00A61BF7" w:rsidRPr="00FE04B2" w:rsidRDefault="00A61BF7">
            <w:pPr>
              <w:spacing w:line="276" w:lineRule="auto"/>
              <w:rPr>
                <w:rFonts w:cs="Arial"/>
                <w:b/>
                <w:szCs w:val="24"/>
              </w:rPr>
            </w:pPr>
            <w:r w:rsidRPr="00FE04B2">
              <w:rPr>
                <w:rFonts w:cs="Arial"/>
                <w:b/>
                <w:szCs w:val="24"/>
              </w:rPr>
              <w:t>Version</w:t>
            </w:r>
          </w:p>
        </w:tc>
        <w:tc>
          <w:tcPr>
            <w:tcW w:w="1324" w:type="dxa"/>
          </w:tcPr>
          <w:p w14:paraId="1DD32954" w14:textId="77777777" w:rsidR="00A61BF7" w:rsidRPr="00FE04B2" w:rsidRDefault="00A61BF7">
            <w:pPr>
              <w:spacing w:line="276" w:lineRule="auto"/>
              <w:rPr>
                <w:rFonts w:cs="Arial"/>
                <w:b/>
                <w:szCs w:val="24"/>
              </w:rPr>
            </w:pPr>
            <w:r w:rsidRPr="00FE04B2">
              <w:rPr>
                <w:rFonts w:cs="Arial"/>
                <w:b/>
                <w:szCs w:val="24"/>
              </w:rPr>
              <w:t xml:space="preserve">Date </w:t>
            </w:r>
          </w:p>
        </w:tc>
        <w:tc>
          <w:tcPr>
            <w:tcW w:w="5911" w:type="dxa"/>
          </w:tcPr>
          <w:p w14:paraId="48E53450" w14:textId="77777777" w:rsidR="00A61BF7" w:rsidRPr="00FE04B2" w:rsidRDefault="00A61BF7">
            <w:pPr>
              <w:spacing w:line="276" w:lineRule="auto"/>
              <w:rPr>
                <w:rFonts w:cs="Arial"/>
                <w:b/>
                <w:szCs w:val="24"/>
              </w:rPr>
            </w:pPr>
            <w:r w:rsidRPr="00FE04B2">
              <w:rPr>
                <w:rFonts w:cs="Arial"/>
                <w:b/>
                <w:szCs w:val="24"/>
              </w:rPr>
              <w:t>Revision description/Summary of changes</w:t>
            </w:r>
          </w:p>
        </w:tc>
        <w:tc>
          <w:tcPr>
            <w:tcW w:w="1134" w:type="dxa"/>
          </w:tcPr>
          <w:p w14:paraId="1C14AEC4" w14:textId="77777777" w:rsidR="00A61BF7" w:rsidRPr="00FE04B2" w:rsidRDefault="00A61BF7">
            <w:pPr>
              <w:spacing w:line="276" w:lineRule="auto"/>
              <w:rPr>
                <w:rFonts w:cs="Arial"/>
                <w:b/>
                <w:szCs w:val="24"/>
              </w:rPr>
            </w:pPr>
            <w:r w:rsidRPr="00FE04B2">
              <w:rPr>
                <w:rFonts w:cs="Arial"/>
                <w:b/>
                <w:szCs w:val="24"/>
              </w:rPr>
              <w:t>Author</w:t>
            </w:r>
          </w:p>
        </w:tc>
      </w:tr>
      <w:tr w:rsidR="00FE04B2" w:rsidRPr="00FE04B2" w14:paraId="7A9C9C15" w14:textId="77777777" w:rsidTr="3C3CED3C">
        <w:tc>
          <w:tcPr>
            <w:tcW w:w="1124" w:type="dxa"/>
          </w:tcPr>
          <w:p w14:paraId="506E1821" w14:textId="49F8962F" w:rsidR="004A3426" w:rsidRPr="00FE04B2" w:rsidRDefault="004A3426">
            <w:pPr>
              <w:spacing w:line="276" w:lineRule="auto"/>
              <w:rPr>
                <w:rFonts w:cs="Arial"/>
                <w:szCs w:val="24"/>
              </w:rPr>
            </w:pPr>
            <w:r w:rsidRPr="00FE04B2">
              <w:rPr>
                <w:rFonts w:cs="Arial"/>
                <w:szCs w:val="24"/>
              </w:rPr>
              <w:t>V6</w:t>
            </w:r>
          </w:p>
        </w:tc>
        <w:tc>
          <w:tcPr>
            <w:tcW w:w="1324" w:type="dxa"/>
          </w:tcPr>
          <w:p w14:paraId="2AA07CEF" w14:textId="13E322CA" w:rsidR="004A3426" w:rsidRPr="00FE04B2" w:rsidRDefault="004A3426">
            <w:pPr>
              <w:spacing w:line="276" w:lineRule="auto"/>
              <w:rPr>
                <w:rFonts w:cs="Arial"/>
                <w:szCs w:val="24"/>
              </w:rPr>
            </w:pPr>
            <w:r w:rsidRPr="00FE04B2">
              <w:rPr>
                <w:rFonts w:cs="Arial"/>
                <w:szCs w:val="24"/>
              </w:rPr>
              <w:t>01 August 2023</w:t>
            </w:r>
          </w:p>
        </w:tc>
        <w:tc>
          <w:tcPr>
            <w:tcW w:w="5911" w:type="dxa"/>
          </w:tcPr>
          <w:p w14:paraId="4F85F8E2" w14:textId="77777777" w:rsidR="004A3426" w:rsidRPr="00FE04B2" w:rsidRDefault="004A3426" w:rsidP="004A3426">
            <w:pPr>
              <w:pStyle w:val="NoSpacing"/>
              <w:rPr>
                <w:rFonts w:ascii="Arial" w:hAnsi="Arial" w:cs="Arial"/>
                <w:b/>
                <w:color w:val="002060"/>
                <w:sz w:val="24"/>
                <w:szCs w:val="24"/>
                <w:lang w:val="en-US"/>
              </w:rPr>
            </w:pPr>
            <w:r w:rsidRPr="00FE04B2">
              <w:rPr>
                <w:rFonts w:ascii="Arial" w:hAnsi="Arial" w:cs="Arial"/>
                <w:b/>
                <w:color w:val="002060"/>
                <w:sz w:val="24"/>
                <w:szCs w:val="24"/>
                <w:lang w:val="en-US"/>
              </w:rPr>
              <w:t>Throughout the Regulations</w:t>
            </w:r>
          </w:p>
          <w:p w14:paraId="61A9C812" w14:textId="77777777" w:rsidR="004A3426" w:rsidRPr="00FE04B2" w:rsidRDefault="004A3426"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Minor corrections throughout</w:t>
            </w:r>
          </w:p>
          <w:p w14:paraId="55263341" w14:textId="2D26F923" w:rsidR="008153EE" w:rsidRPr="00FE04B2" w:rsidRDefault="003C685F" w:rsidP="004A3426">
            <w:pPr>
              <w:pStyle w:val="NoSpacing"/>
              <w:numPr>
                <w:ilvl w:val="0"/>
                <w:numId w:val="140"/>
              </w:numPr>
              <w:rPr>
                <w:rFonts w:ascii="Arial" w:hAnsi="Arial" w:cs="Arial"/>
                <w:bCs/>
                <w:color w:val="002060"/>
                <w:sz w:val="24"/>
                <w:szCs w:val="24"/>
                <w:lang w:val="en-US"/>
              </w:rPr>
            </w:pPr>
            <w:r w:rsidRPr="00FE04B2">
              <w:rPr>
                <w:rFonts w:ascii="Arial" w:hAnsi="Arial" w:cs="Arial"/>
                <w:color w:val="002060"/>
                <w:sz w:val="24"/>
                <w:szCs w:val="24"/>
                <w:lang w:val="en-US"/>
              </w:rPr>
              <w:t>Removal of ‘rejection’ references and replaced with ‘not upheld’ or ‘not successful’</w:t>
            </w:r>
          </w:p>
          <w:p w14:paraId="36DC90F1" w14:textId="1F139C7C" w:rsidR="003C685F" w:rsidRPr="00FE04B2" w:rsidRDefault="003C685F"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 xml:space="preserve">Introduction of </w:t>
            </w:r>
            <w:r w:rsidR="00D41198" w:rsidRPr="00FE04B2">
              <w:rPr>
                <w:rFonts w:ascii="Arial" w:hAnsi="Arial" w:cs="Arial"/>
                <w:bCs/>
                <w:color w:val="002060"/>
                <w:sz w:val="24"/>
                <w:szCs w:val="24"/>
                <w:lang w:val="en-US"/>
              </w:rPr>
              <w:t>support information in all investigative procedures</w:t>
            </w:r>
          </w:p>
          <w:p w14:paraId="44CC7124" w14:textId="784C2C57" w:rsidR="00844F8B" w:rsidRPr="00FE04B2" w:rsidRDefault="008D5A7C"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 xml:space="preserve">Updated academic appeal and complaint regulations and procedures in line with latest OIA good practice framework guidance. </w:t>
            </w:r>
          </w:p>
          <w:p w14:paraId="5C9C7537" w14:textId="19A266C7" w:rsidR="00045969" w:rsidRPr="00FE04B2" w:rsidRDefault="7D88918F" w:rsidP="002B48FD">
            <w:pPr>
              <w:pStyle w:val="ListParagraph"/>
              <w:widowControl w:val="0"/>
              <w:numPr>
                <w:ilvl w:val="0"/>
                <w:numId w:val="140"/>
              </w:numPr>
              <w:autoSpaceDE w:val="0"/>
              <w:autoSpaceDN w:val="0"/>
              <w:spacing w:after="120"/>
              <w:contextualSpacing w:val="0"/>
              <w:rPr>
                <w:rFonts w:ascii="Arial" w:hAnsi="Arial" w:cs="Arial"/>
                <w:b/>
                <w:color w:val="002060"/>
                <w:sz w:val="28"/>
                <w:szCs w:val="28"/>
                <w:lang w:eastAsia="en-GB"/>
              </w:rPr>
            </w:pPr>
            <w:r w:rsidRPr="00FE04B2">
              <w:rPr>
                <w:rFonts w:ascii="Arial" w:hAnsi="Arial" w:cs="Arial"/>
                <w:color w:val="002060"/>
                <w:sz w:val="24"/>
                <w:szCs w:val="24"/>
              </w:rPr>
              <w:t>Some larger areas of re-wording to address providing additional clarity, which does not impact a regulatory or material change.</w:t>
            </w:r>
          </w:p>
          <w:p w14:paraId="576BCB9D" w14:textId="29ACEE28" w:rsidR="00CA6AE2" w:rsidRPr="00FE04B2" w:rsidRDefault="00CA6AE2"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References to material irregularity changed to procedural irregularity in accordance with language recommended by the OIA</w:t>
            </w:r>
          </w:p>
          <w:p w14:paraId="019B4F95" w14:textId="77777777" w:rsidR="004A3426" w:rsidRPr="00FE04B2" w:rsidRDefault="004A3426" w:rsidP="004A3426">
            <w:pPr>
              <w:pStyle w:val="NoSpacing"/>
              <w:rPr>
                <w:rFonts w:ascii="Arial" w:hAnsi="Arial" w:cs="Arial"/>
                <w:bCs/>
                <w:color w:val="002060"/>
                <w:sz w:val="24"/>
                <w:szCs w:val="24"/>
                <w:lang w:val="en-US"/>
              </w:rPr>
            </w:pPr>
          </w:p>
          <w:p w14:paraId="3E48AE04" w14:textId="77777777" w:rsidR="004A3426" w:rsidRPr="00FE04B2" w:rsidRDefault="004A3426" w:rsidP="004A3426">
            <w:pPr>
              <w:pStyle w:val="NoSpacing"/>
              <w:rPr>
                <w:rFonts w:ascii="Arial" w:hAnsi="Arial" w:cs="Arial"/>
                <w:b/>
                <w:color w:val="002060"/>
                <w:sz w:val="24"/>
                <w:szCs w:val="24"/>
                <w:lang w:val="en-US"/>
              </w:rPr>
            </w:pPr>
            <w:r w:rsidRPr="00FE04B2">
              <w:rPr>
                <w:rFonts w:ascii="Arial" w:hAnsi="Arial" w:cs="Arial"/>
                <w:b/>
                <w:color w:val="002060"/>
                <w:sz w:val="24"/>
                <w:szCs w:val="24"/>
                <w:lang w:val="en-US"/>
              </w:rPr>
              <w:t>SU Introduction</w:t>
            </w:r>
          </w:p>
          <w:p w14:paraId="0548B3B6" w14:textId="77777777" w:rsidR="004A3426" w:rsidRPr="00FE04B2" w:rsidRDefault="004A3426"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Updated with new SU President’s signature</w:t>
            </w:r>
          </w:p>
          <w:p w14:paraId="51230D68" w14:textId="77777777" w:rsidR="004A3426" w:rsidRPr="00FE04B2" w:rsidRDefault="004A3426"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New SU weblinks</w:t>
            </w:r>
          </w:p>
          <w:p w14:paraId="48C622C7" w14:textId="77777777" w:rsidR="004A3426" w:rsidRPr="00FE04B2" w:rsidRDefault="004A3426" w:rsidP="004A3426">
            <w:pPr>
              <w:pStyle w:val="NoSpacing"/>
              <w:rPr>
                <w:rFonts w:ascii="Arial" w:hAnsi="Arial" w:cs="Arial"/>
                <w:bCs/>
                <w:color w:val="002060"/>
                <w:sz w:val="24"/>
                <w:szCs w:val="24"/>
                <w:lang w:val="en-US"/>
              </w:rPr>
            </w:pPr>
          </w:p>
          <w:p w14:paraId="7430F785" w14:textId="77777777" w:rsidR="004A3426" w:rsidRPr="00FE04B2" w:rsidRDefault="004A3426" w:rsidP="004A3426">
            <w:pPr>
              <w:pStyle w:val="NoSpacing"/>
              <w:rPr>
                <w:rFonts w:ascii="Arial" w:hAnsi="Arial" w:cs="Arial"/>
                <w:b/>
                <w:color w:val="002060"/>
                <w:sz w:val="24"/>
                <w:szCs w:val="24"/>
                <w:lang w:val="en-US"/>
              </w:rPr>
            </w:pPr>
            <w:r w:rsidRPr="00FE04B2">
              <w:rPr>
                <w:rFonts w:ascii="Arial" w:hAnsi="Arial" w:cs="Arial"/>
                <w:b/>
                <w:color w:val="002060"/>
                <w:sz w:val="24"/>
                <w:szCs w:val="24"/>
                <w:lang w:val="en-US"/>
              </w:rPr>
              <w:t>Our Student Charter</w:t>
            </w:r>
          </w:p>
          <w:p w14:paraId="1594913F" w14:textId="77777777" w:rsidR="004A3426" w:rsidRPr="00FE04B2" w:rsidRDefault="004A3426"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Updated with new SU President’s signature</w:t>
            </w:r>
          </w:p>
          <w:p w14:paraId="7F94CEF6" w14:textId="77777777" w:rsidR="004A3426" w:rsidRPr="00FE04B2" w:rsidRDefault="004A3426" w:rsidP="004A3426">
            <w:pPr>
              <w:pStyle w:val="NoSpacing"/>
              <w:rPr>
                <w:rFonts w:ascii="Arial" w:hAnsi="Arial" w:cs="Arial"/>
                <w:bCs/>
                <w:color w:val="002060"/>
                <w:sz w:val="24"/>
                <w:szCs w:val="24"/>
                <w:lang w:val="en-US"/>
              </w:rPr>
            </w:pPr>
          </w:p>
          <w:p w14:paraId="0AD4B299" w14:textId="77777777" w:rsidR="004A3426" w:rsidRPr="00FE04B2" w:rsidRDefault="004A3426" w:rsidP="004A3426">
            <w:pPr>
              <w:pStyle w:val="NoSpacing"/>
              <w:rPr>
                <w:rFonts w:ascii="Arial" w:hAnsi="Arial" w:cs="Arial"/>
                <w:b/>
                <w:color w:val="002060"/>
                <w:sz w:val="24"/>
                <w:szCs w:val="24"/>
                <w:lang w:val="en-US"/>
              </w:rPr>
            </w:pPr>
            <w:r w:rsidRPr="00FE04B2">
              <w:rPr>
                <w:rFonts w:ascii="Arial" w:hAnsi="Arial" w:cs="Arial"/>
                <w:b/>
                <w:color w:val="002060"/>
                <w:sz w:val="24"/>
                <w:szCs w:val="24"/>
                <w:lang w:val="en-US"/>
              </w:rPr>
              <w:t>Glossary</w:t>
            </w:r>
          </w:p>
          <w:p w14:paraId="1CD45B8B" w14:textId="78766E2D" w:rsidR="004A3426" w:rsidRPr="00FE04B2" w:rsidRDefault="004A3426"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New definition</w:t>
            </w:r>
            <w:r w:rsidR="00D41198" w:rsidRPr="00FE04B2">
              <w:rPr>
                <w:rFonts w:ascii="Arial" w:hAnsi="Arial" w:cs="Arial"/>
                <w:bCs/>
                <w:color w:val="002060"/>
                <w:sz w:val="24"/>
                <w:szCs w:val="24"/>
                <w:lang w:val="en-US"/>
              </w:rPr>
              <w:t>s</w:t>
            </w:r>
          </w:p>
          <w:p w14:paraId="620A9233" w14:textId="77777777" w:rsidR="00984FFE" w:rsidRPr="00FE04B2" w:rsidRDefault="00984FFE" w:rsidP="00984FFE">
            <w:pPr>
              <w:pStyle w:val="NoSpacing"/>
              <w:rPr>
                <w:rFonts w:ascii="Arial" w:hAnsi="Arial" w:cs="Arial"/>
                <w:bCs/>
                <w:color w:val="002060"/>
                <w:sz w:val="24"/>
                <w:szCs w:val="24"/>
                <w:lang w:val="en-US"/>
              </w:rPr>
            </w:pPr>
          </w:p>
          <w:p w14:paraId="14BDA54B" w14:textId="6555FC28" w:rsidR="008D5A7C" w:rsidRPr="00FE04B2" w:rsidRDefault="008D5A7C" w:rsidP="00984FFE">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1: </w:t>
            </w:r>
            <w:r w:rsidR="00FD08D3" w:rsidRPr="00FE04B2">
              <w:rPr>
                <w:rFonts w:ascii="Arial" w:hAnsi="Arial" w:cs="Arial"/>
                <w:b/>
                <w:color w:val="002060"/>
                <w:sz w:val="24"/>
                <w:szCs w:val="24"/>
                <w:lang w:val="en-US"/>
              </w:rPr>
              <w:t xml:space="preserve">Student Information </w:t>
            </w:r>
          </w:p>
          <w:p w14:paraId="1BCC56E5" w14:textId="6E683B8A" w:rsidR="00FD08D3" w:rsidRPr="00FE04B2" w:rsidRDefault="00FD08D3" w:rsidP="00FD08D3">
            <w:pPr>
              <w:pStyle w:val="NoSpacing"/>
              <w:numPr>
                <w:ilvl w:val="0"/>
                <w:numId w:val="216"/>
              </w:numPr>
              <w:rPr>
                <w:rFonts w:ascii="Arial" w:hAnsi="Arial" w:cs="Arial"/>
                <w:bCs/>
                <w:color w:val="002060"/>
                <w:sz w:val="24"/>
                <w:szCs w:val="24"/>
                <w:lang w:val="en-US"/>
              </w:rPr>
            </w:pPr>
            <w:r w:rsidRPr="00FE04B2">
              <w:rPr>
                <w:rFonts w:ascii="Arial" w:hAnsi="Arial" w:cs="Arial"/>
                <w:bCs/>
                <w:color w:val="002060"/>
                <w:sz w:val="24"/>
                <w:szCs w:val="24"/>
                <w:lang w:val="en-US"/>
              </w:rPr>
              <w:t>Introduction of fit to sit and fit to submit</w:t>
            </w:r>
            <w:r w:rsidR="0001317F" w:rsidRPr="00FE04B2">
              <w:rPr>
                <w:rFonts w:ascii="Arial" w:hAnsi="Arial" w:cs="Arial"/>
                <w:bCs/>
                <w:color w:val="002060"/>
                <w:sz w:val="24"/>
                <w:szCs w:val="24"/>
                <w:lang w:val="en-US"/>
              </w:rPr>
              <w:t xml:space="preserve">, outside of award regulations </w:t>
            </w:r>
          </w:p>
          <w:p w14:paraId="5C913340" w14:textId="05F64F8F" w:rsidR="0001317F" w:rsidRPr="00FE04B2" w:rsidRDefault="0001317F">
            <w:pPr>
              <w:pStyle w:val="NoSpacing"/>
              <w:numPr>
                <w:ilvl w:val="0"/>
                <w:numId w:val="216"/>
              </w:numPr>
              <w:rPr>
                <w:rFonts w:ascii="Arial" w:hAnsi="Arial" w:cs="Arial"/>
                <w:bCs/>
                <w:color w:val="002060"/>
                <w:sz w:val="24"/>
                <w:szCs w:val="24"/>
                <w:lang w:val="en-US"/>
              </w:rPr>
            </w:pPr>
            <w:r w:rsidRPr="00FE04B2">
              <w:rPr>
                <w:rFonts w:ascii="Arial" w:hAnsi="Arial" w:cs="Arial"/>
                <w:bCs/>
                <w:color w:val="002060"/>
                <w:sz w:val="24"/>
                <w:szCs w:val="24"/>
                <w:lang w:val="en-US"/>
              </w:rPr>
              <w:t>Clarification of virtual panel and meetings</w:t>
            </w:r>
          </w:p>
          <w:p w14:paraId="2F36EAF8" w14:textId="5FD11842" w:rsidR="00F30C5D" w:rsidRPr="00FE04B2" w:rsidRDefault="00F30C5D">
            <w:pPr>
              <w:pStyle w:val="NoSpacing"/>
              <w:numPr>
                <w:ilvl w:val="0"/>
                <w:numId w:val="216"/>
              </w:numPr>
              <w:rPr>
                <w:rFonts w:ascii="Arial" w:hAnsi="Arial" w:cs="Arial"/>
                <w:bCs/>
                <w:color w:val="002060"/>
                <w:sz w:val="24"/>
                <w:szCs w:val="24"/>
                <w:lang w:val="en-US"/>
              </w:rPr>
            </w:pPr>
            <w:r w:rsidRPr="00FE04B2">
              <w:rPr>
                <w:rFonts w:ascii="Arial" w:hAnsi="Arial" w:cs="Arial"/>
                <w:bCs/>
                <w:color w:val="002060"/>
                <w:sz w:val="24"/>
                <w:szCs w:val="24"/>
                <w:lang w:val="en-US"/>
              </w:rPr>
              <w:t>Introduction of repeat without attendance procedure for undergraduate students only</w:t>
            </w:r>
          </w:p>
          <w:p w14:paraId="7B42A198" w14:textId="77777777" w:rsidR="00F53A3B" w:rsidRPr="00FE04B2" w:rsidRDefault="00F53A3B" w:rsidP="00F53A3B">
            <w:pPr>
              <w:pStyle w:val="NoSpacing"/>
              <w:rPr>
                <w:rFonts w:ascii="Arial" w:hAnsi="Arial" w:cs="Arial"/>
                <w:bCs/>
                <w:color w:val="002060"/>
                <w:sz w:val="24"/>
                <w:szCs w:val="24"/>
                <w:lang w:val="en-US"/>
              </w:rPr>
            </w:pPr>
          </w:p>
          <w:p w14:paraId="542CDCF7" w14:textId="2679B433" w:rsidR="00F53A3B" w:rsidRPr="00FE04B2" w:rsidRDefault="00F53A3B" w:rsidP="00F53A3B">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2: International </w:t>
            </w:r>
            <w:r w:rsidR="00A43CC0" w:rsidRPr="00FE04B2">
              <w:rPr>
                <w:rFonts w:ascii="Arial" w:hAnsi="Arial" w:cs="Arial"/>
                <w:b/>
                <w:color w:val="002060"/>
                <w:sz w:val="24"/>
                <w:szCs w:val="24"/>
                <w:lang w:val="en-US"/>
              </w:rPr>
              <w:t xml:space="preserve">Student </w:t>
            </w:r>
            <w:r w:rsidRPr="00FE04B2">
              <w:rPr>
                <w:rFonts w:ascii="Arial" w:hAnsi="Arial" w:cs="Arial"/>
                <w:b/>
                <w:color w:val="002060"/>
                <w:sz w:val="24"/>
                <w:szCs w:val="24"/>
                <w:lang w:val="en-US"/>
              </w:rPr>
              <w:t>Information</w:t>
            </w:r>
          </w:p>
          <w:p w14:paraId="01892F5B" w14:textId="62310AC0" w:rsidR="00F53A3B" w:rsidRPr="00FE04B2" w:rsidRDefault="00F53A3B" w:rsidP="00F53A3B">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All student visa information updated in line with</w:t>
            </w:r>
            <w:r w:rsidR="00A43CC0" w:rsidRPr="00FE04B2">
              <w:rPr>
                <w:rFonts w:ascii="Arial" w:hAnsi="Arial" w:cs="Arial"/>
                <w:color w:val="002060"/>
                <w:sz w:val="24"/>
                <w:szCs w:val="24"/>
                <w:lang w:val="en-US"/>
              </w:rPr>
              <w:t xml:space="preserve"> the latest</w:t>
            </w:r>
            <w:r w:rsidRPr="00FE04B2">
              <w:rPr>
                <w:rFonts w:ascii="Arial" w:hAnsi="Arial" w:cs="Arial"/>
                <w:color w:val="002060"/>
                <w:sz w:val="24"/>
                <w:szCs w:val="24"/>
                <w:lang w:val="en-US"/>
              </w:rPr>
              <w:t xml:space="preserve"> immigration requirements.</w:t>
            </w:r>
          </w:p>
          <w:p w14:paraId="319C0B69" w14:textId="77777777" w:rsidR="008D5A7C" w:rsidRPr="00FE04B2" w:rsidRDefault="008D5A7C" w:rsidP="00984FFE">
            <w:pPr>
              <w:pStyle w:val="NoSpacing"/>
              <w:rPr>
                <w:rFonts w:ascii="Arial" w:hAnsi="Arial" w:cs="Arial"/>
                <w:bCs/>
                <w:color w:val="002060"/>
                <w:sz w:val="24"/>
                <w:szCs w:val="24"/>
                <w:lang w:val="en-US"/>
              </w:rPr>
            </w:pPr>
          </w:p>
          <w:p w14:paraId="76F6360D" w14:textId="7141256E" w:rsidR="003028DA" w:rsidRPr="00FE04B2" w:rsidRDefault="003028DA" w:rsidP="00984FFE">
            <w:pPr>
              <w:pStyle w:val="NoSpacing"/>
              <w:rPr>
                <w:rFonts w:ascii="Arial" w:hAnsi="Arial" w:cs="Arial"/>
                <w:b/>
                <w:color w:val="002060"/>
                <w:sz w:val="24"/>
                <w:szCs w:val="24"/>
                <w:lang w:val="en-US"/>
              </w:rPr>
            </w:pPr>
            <w:r w:rsidRPr="00FE04B2">
              <w:rPr>
                <w:rFonts w:ascii="Arial" w:hAnsi="Arial" w:cs="Arial"/>
                <w:b/>
                <w:color w:val="002060"/>
                <w:sz w:val="24"/>
                <w:szCs w:val="24"/>
                <w:lang w:val="en-US"/>
              </w:rPr>
              <w:t>Section 4: Attendance Monitoring</w:t>
            </w:r>
          </w:p>
          <w:p w14:paraId="711D5A4E" w14:textId="526B1C83" w:rsidR="003028DA" w:rsidRPr="00FE04B2" w:rsidRDefault="003028DA" w:rsidP="002B48FD">
            <w:pPr>
              <w:pStyle w:val="NoSpacing"/>
              <w:numPr>
                <w:ilvl w:val="0"/>
                <w:numId w:val="218"/>
              </w:numPr>
              <w:rPr>
                <w:rFonts w:ascii="Arial" w:hAnsi="Arial" w:cs="Arial"/>
                <w:bCs/>
                <w:color w:val="002060"/>
                <w:sz w:val="24"/>
                <w:szCs w:val="24"/>
                <w:lang w:val="en-US"/>
              </w:rPr>
            </w:pPr>
            <w:r w:rsidRPr="00FE04B2">
              <w:rPr>
                <w:rFonts w:ascii="Arial" w:hAnsi="Arial" w:cs="Arial"/>
                <w:bCs/>
                <w:color w:val="002060"/>
                <w:sz w:val="24"/>
                <w:szCs w:val="24"/>
                <w:lang w:val="en-US"/>
              </w:rPr>
              <w:t xml:space="preserve">Clarification </w:t>
            </w:r>
            <w:r w:rsidR="001E6610" w:rsidRPr="00FE04B2">
              <w:rPr>
                <w:rFonts w:ascii="Arial" w:hAnsi="Arial" w:cs="Arial"/>
                <w:bCs/>
                <w:color w:val="002060"/>
                <w:sz w:val="24"/>
                <w:szCs w:val="24"/>
                <w:lang w:val="en-US"/>
              </w:rPr>
              <w:t>of what is expected from DL students</w:t>
            </w:r>
          </w:p>
          <w:p w14:paraId="246C17E9" w14:textId="4C77A587" w:rsidR="00844F8B" w:rsidRPr="00FE04B2" w:rsidRDefault="00844F8B" w:rsidP="002B48FD">
            <w:pPr>
              <w:pStyle w:val="Heading1"/>
              <w:ind w:right="-46"/>
              <w:rPr>
                <w:rFonts w:ascii="Arial" w:eastAsia="Arial" w:hAnsi="Arial" w:cs="Arial"/>
                <w:b/>
                <w:bCs/>
                <w:color w:val="002060"/>
                <w:sz w:val="28"/>
                <w:szCs w:val="52"/>
                <w:lang w:bidi="en-GB"/>
              </w:rPr>
            </w:pPr>
            <w:bookmarkStart w:id="580" w:name="_Toc147475744"/>
            <w:r w:rsidRPr="00FE04B2">
              <w:rPr>
                <w:rFonts w:ascii="Arial" w:hAnsi="Arial" w:cs="Arial"/>
                <w:b/>
                <w:color w:val="002060"/>
                <w:sz w:val="24"/>
                <w:szCs w:val="24"/>
                <w:lang w:val="en-US"/>
              </w:rPr>
              <w:t xml:space="preserve">Section 5: </w:t>
            </w:r>
            <w:r w:rsidR="0008394B" w:rsidRPr="00FE04B2">
              <w:rPr>
                <w:rFonts w:ascii="Arial" w:eastAsia="Arial" w:hAnsi="Arial" w:cs="Arial"/>
                <w:b/>
                <w:bCs/>
                <w:color w:val="002060"/>
                <w:sz w:val="24"/>
                <w:szCs w:val="48"/>
                <w:lang w:bidi="en-GB"/>
              </w:rPr>
              <w:t>Interrupting, Withdrawing or Transferring Course Internally or to another Institution</w:t>
            </w:r>
            <w:bookmarkEnd w:id="580"/>
            <w:r w:rsidR="0008394B" w:rsidRPr="00FE04B2">
              <w:rPr>
                <w:rFonts w:ascii="Arial" w:eastAsia="Arial" w:hAnsi="Arial" w:cs="Arial"/>
                <w:b/>
                <w:bCs/>
                <w:color w:val="002060"/>
                <w:sz w:val="24"/>
                <w:szCs w:val="48"/>
                <w:lang w:bidi="en-GB"/>
              </w:rPr>
              <w:t xml:space="preserve"> </w:t>
            </w:r>
          </w:p>
          <w:p w14:paraId="379A42F1" w14:textId="7827C385" w:rsidR="00844F8B" w:rsidRPr="00FE04B2" w:rsidRDefault="00844F8B" w:rsidP="00844F8B">
            <w:pPr>
              <w:pStyle w:val="NoSpacing"/>
              <w:numPr>
                <w:ilvl w:val="0"/>
                <w:numId w:val="213"/>
              </w:numPr>
              <w:rPr>
                <w:rFonts w:ascii="Arial" w:hAnsi="Arial" w:cs="Arial"/>
                <w:bCs/>
                <w:color w:val="002060"/>
                <w:sz w:val="24"/>
                <w:szCs w:val="24"/>
                <w:lang w:val="en-US"/>
              </w:rPr>
            </w:pPr>
            <w:r w:rsidRPr="00FE04B2">
              <w:rPr>
                <w:rFonts w:ascii="Arial" w:hAnsi="Arial" w:cs="Arial"/>
                <w:bCs/>
                <w:color w:val="002060"/>
                <w:sz w:val="24"/>
                <w:szCs w:val="24"/>
                <w:lang w:val="en-US"/>
              </w:rPr>
              <w:t>Streamlining of withdrawal, interruption and transfer out procedures</w:t>
            </w:r>
          </w:p>
          <w:p w14:paraId="3BAFA83E" w14:textId="463BFDBD" w:rsidR="00844F8B" w:rsidRPr="00FE04B2" w:rsidRDefault="00844F8B" w:rsidP="002B48FD">
            <w:pPr>
              <w:pStyle w:val="NoSpacing"/>
              <w:numPr>
                <w:ilvl w:val="0"/>
                <w:numId w:val="213"/>
              </w:numPr>
              <w:rPr>
                <w:rFonts w:ascii="Arial" w:hAnsi="Arial" w:cs="Arial"/>
                <w:bCs/>
                <w:color w:val="002060"/>
                <w:sz w:val="24"/>
                <w:szCs w:val="24"/>
                <w:lang w:val="en-US"/>
              </w:rPr>
            </w:pPr>
            <w:r w:rsidRPr="00FE04B2">
              <w:rPr>
                <w:rFonts w:ascii="Arial" w:hAnsi="Arial" w:cs="Arial"/>
                <w:bCs/>
                <w:color w:val="002060"/>
                <w:sz w:val="24"/>
                <w:szCs w:val="24"/>
                <w:lang w:val="en-US"/>
              </w:rPr>
              <w:t>Introduction of transfer of course (internal) regulation and procedure</w:t>
            </w:r>
          </w:p>
          <w:p w14:paraId="5EE66FFD" w14:textId="77777777" w:rsidR="00844F8B" w:rsidRPr="00FE04B2" w:rsidRDefault="00844F8B" w:rsidP="00984FFE">
            <w:pPr>
              <w:pStyle w:val="NoSpacing"/>
              <w:rPr>
                <w:rFonts w:ascii="Arial" w:hAnsi="Arial" w:cs="Arial"/>
                <w:bCs/>
                <w:color w:val="002060"/>
                <w:sz w:val="24"/>
                <w:szCs w:val="24"/>
                <w:lang w:val="en-US"/>
              </w:rPr>
            </w:pPr>
          </w:p>
          <w:p w14:paraId="6ADBD16A" w14:textId="12668F92" w:rsidR="0085479F" w:rsidRPr="00FE04B2" w:rsidRDefault="0085479F" w:rsidP="0085479F">
            <w:pPr>
              <w:rPr>
                <w:rFonts w:cs="Arial"/>
                <w:b/>
              </w:rPr>
            </w:pPr>
            <w:r w:rsidRPr="00FE04B2">
              <w:rPr>
                <w:rFonts w:cs="Arial"/>
                <w:b/>
              </w:rPr>
              <w:t>Section 6: Fitness to Study</w:t>
            </w:r>
          </w:p>
          <w:p w14:paraId="028FA573" w14:textId="2F94F3E1" w:rsidR="0085479F" w:rsidRPr="00FE04B2" w:rsidRDefault="0085479F" w:rsidP="002B48FD">
            <w:pPr>
              <w:pStyle w:val="NoSpacing"/>
              <w:numPr>
                <w:ilvl w:val="0"/>
                <w:numId w:val="227"/>
              </w:numPr>
              <w:rPr>
                <w:rFonts w:ascii="Arial" w:hAnsi="Arial" w:cs="Arial"/>
                <w:bCs/>
                <w:color w:val="002060"/>
                <w:sz w:val="28"/>
                <w:szCs w:val="28"/>
                <w:lang w:val="en-US"/>
              </w:rPr>
            </w:pPr>
            <w:r w:rsidRPr="00FE04B2">
              <w:rPr>
                <w:rFonts w:ascii="Arial" w:hAnsi="Arial" w:cs="Arial"/>
                <w:bCs/>
                <w:color w:val="002060"/>
                <w:sz w:val="24"/>
                <w:szCs w:val="24"/>
              </w:rPr>
              <w:t>Introduction of Return to Study meeting process</w:t>
            </w:r>
          </w:p>
          <w:p w14:paraId="224136AE" w14:textId="77777777" w:rsidR="0085479F" w:rsidRPr="00FE04B2" w:rsidRDefault="0085479F" w:rsidP="00984FFE">
            <w:pPr>
              <w:pStyle w:val="NoSpacing"/>
              <w:rPr>
                <w:rFonts w:ascii="Arial" w:hAnsi="Arial" w:cs="Arial"/>
                <w:bCs/>
                <w:color w:val="002060"/>
                <w:sz w:val="24"/>
                <w:szCs w:val="24"/>
                <w:lang w:val="en-US"/>
              </w:rPr>
            </w:pPr>
          </w:p>
          <w:p w14:paraId="6CF43876" w14:textId="6FDBD784" w:rsidR="00F04289" w:rsidRPr="00FE04B2" w:rsidRDefault="00F04289" w:rsidP="00984FFE">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7: Conduct in Assessments and Exams </w:t>
            </w:r>
          </w:p>
          <w:p w14:paraId="61175BEA" w14:textId="1272C542" w:rsidR="00F04289" w:rsidRPr="00FE04B2" w:rsidRDefault="008D166F" w:rsidP="00F04289">
            <w:pPr>
              <w:pStyle w:val="NoSpacing"/>
              <w:numPr>
                <w:ilvl w:val="0"/>
                <w:numId w:val="227"/>
              </w:numPr>
              <w:rPr>
                <w:rFonts w:ascii="Arial" w:hAnsi="Arial" w:cs="Arial"/>
                <w:bCs/>
                <w:color w:val="002060"/>
                <w:sz w:val="24"/>
                <w:szCs w:val="24"/>
                <w:lang w:val="en-US"/>
              </w:rPr>
            </w:pPr>
            <w:r w:rsidRPr="00FE04B2">
              <w:rPr>
                <w:rFonts w:ascii="Arial" w:hAnsi="Arial" w:cs="Arial"/>
                <w:bCs/>
                <w:color w:val="002060"/>
                <w:sz w:val="24"/>
                <w:szCs w:val="24"/>
                <w:lang w:val="en-US"/>
              </w:rPr>
              <w:t>Clarification around exam ID checks</w:t>
            </w:r>
          </w:p>
          <w:p w14:paraId="123E7FC6" w14:textId="1CDF9F92" w:rsidR="008D166F" w:rsidRPr="00FE04B2" w:rsidRDefault="008D166F" w:rsidP="002B48FD">
            <w:pPr>
              <w:pStyle w:val="NoSpacing"/>
              <w:numPr>
                <w:ilvl w:val="0"/>
                <w:numId w:val="227"/>
              </w:numPr>
              <w:rPr>
                <w:rFonts w:ascii="Arial" w:hAnsi="Arial" w:cs="Arial"/>
                <w:bCs/>
                <w:color w:val="002060"/>
                <w:sz w:val="24"/>
                <w:szCs w:val="24"/>
                <w:lang w:val="en-US"/>
              </w:rPr>
            </w:pPr>
            <w:r w:rsidRPr="00FE04B2">
              <w:rPr>
                <w:rFonts w:ascii="Arial" w:hAnsi="Arial" w:cs="Arial"/>
                <w:bCs/>
                <w:color w:val="002060"/>
                <w:sz w:val="24"/>
                <w:szCs w:val="24"/>
                <w:lang w:val="en-US"/>
              </w:rPr>
              <w:t xml:space="preserve">Clarification around </w:t>
            </w:r>
            <w:r w:rsidR="00C51E3E" w:rsidRPr="00FE04B2">
              <w:rPr>
                <w:rFonts w:ascii="Arial" w:hAnsi="Arial" w:cs="Arial"/>
                <w:bCs/>
                <w:color w:val="002060"/>
                <w:sz w:val="24"/>
                <w:szCs w:val="24"/>
                <w:lang w:val="en-US"/>
              </w:rPr>
              <w:t xml:space="preserve">consequences of disruption in assessments </w:t>
            </w:r>
          </w:p>
          <w:p w14:paraId="1F61C7AD" w14:textId="77777777" w:rsidR="00F04289" w:rsidRPr="00FE04B2" w:rsidRDefault="00F04289" w:rsidP="00984FFE">
            <w:pPr>
              <w:pStyle w:val="NoSpacing"/>
              <w:rPr>
                <w:rFonts w:ascii="Arial" w:hAnsi="Arial" w:cs="Arial"/>
                <w:bCs/>
                <w:color w:val="002060"/>
                <w:sz w:val="24"/>
                <w:szCs w:val="24"/>
                <w:lang w:val="en-US"/>
              </w:rPr>
            </w:pPr>
          </w:p>
          <w:p w14:paraId="5532A89B" w14:textId="734E86AC" w:rsidR="008D5A7C" w:rsidRPr="00FE04B2" w:rsidRDefault="008D5A7C" w:rsidP="00984FFE">
            <w:pPr>
              <w:pStyle w:val="NoSpacing"/>
              <w:rPr>
                <w:rFonts w:ascii="Arial" w:hAnsi="Arial" w:cs="Arial"/>
                <w:b/>
                <w:color w:val="002060"/>
                <w:sz w:val="24"/>
                <w:szCs w:val="24"/>
                <w:lang w:val="en-US"/>
              </w:rPr>
            </w:pPr>
            <w:r w:rsidRPr="00FE04B2">
              <w:rPr>
                <w:rFonts w:ascii="Arial" w:hAnsi="Arial" w:cs="Arial"/>
                <w:b/>
                <w:color w:val="002060"/>
                <w:sz w:val="24"/>
                <w:szCs w:val="24"/>
                <w:lang w:val="en-US"/>
              </w:rPr>
              <w:t>Section 8: Consideration of Personal Circumstances</w:t>
            </w:r>
          </w:p>
          <w:p w14:paraId="198DFF22" w14:textId="4506BDAE" w:rsidR="008D5A7C" w:rsidRPr="00FE04B2" w:rsidRDefault="008D5A7C">
            <w:pPr>
              <w:pStyle w:val="NoSpacing"/>
              <w:numPr>
                <w:ilvl w:val="0"/>
                <w:numId w:val="214"/>
              </w:numPr>
              <w:rPr>
                <w:rFonts w:ascii="Arial" w:hAnsi="Arial" w:cs="Arial"/>
                <w:bCs/>
                <w:color w:val="002060"/>
                <w:sz w:val="24"/>
                <w:szCs w:val="24"/>
                <w:lang w:val="en-US"/>
              </w:rPr>
            </w:pPr>
            <w:r w:rsidRPr="00FE04B2">
              <w:rPr>
                <w:rFonts w:ascii="Arial" w:hAnsi="Arial" w:cs="Arial"/>
                <w:bCs/>
                <w:color w:val="002060"/>
                <w:sz w:val="24"/>
                <w:szCs w:val="24"/>
                <w:lang w:val="en-US"/>
              </w:rPr>
              <w:t>Clarification of outcomes in extension procedure</w:t>
            </w:r>
          </w:p>
          <w:p w14:paraId="5BAD1837" w14:textId="50B99FDC" w:rsidR="00C7279C" w:rsidRPr="00FE04B2" w:rsidRDefault="00C7279C" w:rsidP="00C7279C">
            <w:pPr>
              <w:pStyle w:val="NoSpacing"/>
              <w:numPr>
                <w:ilvl w:val="0"/>
                <w:numId w:val="214"/>
              </w:numPr>
              <w:rPr>
                <w:rFonts w:ascii="Arial" w:hAnsi="Arial" w:cs="Arial"/>
                <w:bCs/>
                <w:color w:val="002060"/>
                <w:sz w:val="24"/>
                <w:szCs w:val="24"/>
                <w:lang w:val="en-US"/>
              </w:rPr>
            </w:pPr>
            <w:r w:rsidRPr="00FE04B2">
              <w:rPr>
                <w:rFonts w:ascii="Arial" w:hAnsi="Arial" w:cs="Arial"/>
                <w:bCs/>
                <w:color w:val="002060"/>
                <w:sz w:val="24"/>
                <w:szCs w:val="24"/>
                <w:lang w:val="en-US"/>
              </w:rPr>
              <w:t xml:space="preserve">Removal of poor performance ECs due to fit to submit. </w:t>
            </w:r>
          </w:p>
          <w:p w14:paraId="1D67B9A4" w14:textId="77777777" w:rsidR="008D5A7C" w:rsidRPr="00FE04B2" w:rsidRDefault="008D5A7C" w:rsidP="00984FFE">
            <w:pPr>
              <w:pStyle w:val="NoSpacing"/>
              <w:rPr>
                <w:rFonts w:ascii="Arial" w:hAnsi="Arial" w:cs="Arial"/>
                <w:bCs/>
                <w:color w:val="002060"/>
                <w:sz w:val="24"/>
                <w:szCs w:val="24"/>
                <w:lang w:val="en-US"/>
              </w:rPr>
            </w:pPr>
          </w:p>
          <w:p w14:paraId="6EC86F76" w14:textId="547039CE" w:rsidR="00984FFE" w:rsidRPr="00FE04B2" w:rsidRDefault="00984FFE" w:rsidP="00984FFE">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w:t>
            </w:r>
            <w:r w:rsidR="008D5A7C" w:rsidRPr="00FE04B2">
              <w:rPr>
                <w:rFonts w:ascii="Arial" w:hAnsi="Arial" w:cs="Arial"/>
                <w:b/>
                <w:color w:val="002060"/>
                <w:sz w:val="24"/>
                <w:szCs w:val="24"/>
                <w:lang w:val="en-US"/>
              </w:rPr>
              <w:t>10</w:t>
            </w:r>
            <w:r w:rsidRPr="00FE04B2">
              <w:rPr>
                <w:rFonts w:ascii="Arial" w:hAnsi="Arial" w:cs="Arial"/>
                <w:b/>
                <w:color w:val="002060"/>
                <w:sz w:val="24"/>
                <w:szCs w:val="24"/>
                <w:lang w:val="en-US"/>
              </w:rPr>
              <w:t>: Academic Misconduct</w:t>
            </w:r>
          </w:p>
          <w:p w14:paraId="3BBCD208" w14:textId="258522CA" w:rsidR="00984FFE" w:rsidRPr="00FE04B2" w:rsidRDefault="0BB17483" w:rsidP="002B48FD">
            <w:pPr>
              <w:pStyle w:val="NoSpacing"/>
              <w:numPr>
                <w:ilvl w:val="0"/>
                <w:numId w:val="212"/>
              </w:numPr>
              <w:rPr>
                <w:rFonts w:ascii="Arial" w:hAnsi="Arial" w:cs="Arial"/>
                <w:bCs/>
                <w:color w:val="002060"/>
                <w:sz w:val="24"/>
                <w:szCs w:val="24"/>
                <w:lang w:val="en-US"/>
              </w:rPr>
            </w:pPr>
            <w:r w:rsidRPr="00FE04B2">
              <w:rPr>
                <w:rFonts w:ascii="Arial" w:hAnsi="Arial" w:cs="Arial"/>
                <w:color w:val="002060"/>
                <w:sz w:val="24"/>
                <w:szCs w:val="24"/>
                <w:lang w:val="en-US"/>
              </w:rPr>
              <w:t xml:space="preserve">Introduction of proof reading and </w:t>
            </w:r>
            <w:r w:rsidR="0D9FEF41" w:rsidRPr="00FE04B2">
              <w:rPr>
                <w:rFonts w:ascii="Arial" w:hAnsi="Arial" w:cs="Arial"/>
                <w:color w:val="002060"/>
                <w:sz w:val="24"/>
                <w:szCs w:val="24"/>
                <w:lang w:val="en-US"/>
              </w:rPr>
              <w:t xml:space="preserve">the use of </w:t>
            </w:r>
            <w:r w:rsidRPr="00FE04B2">
              <w:rPr>
                <w:rFonts w:ascii="Arial" w:hAnsi="Arial" w:cs="Arial"/>
                <w:color w:val="002060"/>
                <w:sz w:val="24"/>
                <w:szCs w:val="24"/>
                <w:lang w:val="en-US"/>
              </w:rPr>
              <w:t>AI Tools information</w:t>
            </w:r>
          </w:p>
          <w:p w14:paraId="089FBF6C" w14:textId="77777777" w:rsidR="00984FFE" w:rsidRPr="00FE04B2" w:rsidRDefault="00984FFE" w:rsidP="00984FFE">
            <w:pPr>
              <w:pStyle w:val="NoSpacing"/>
              <w:rPr>
                <w:rFonts w:ascii="Arial" w:hAnsi="Arial" w:cs="Arial"/>
                <w:bCs/>
                <w:color w:val="002060"/>
                <w:sz w:val="24"/>
                <w:szCs w:val="24"/>
                <w:lang w:val="en-US"/>
              </w:rPr>
            </w:pPr>
          </w:p>
          <w:p w14:paraId="26120EBA" w14:textId="01AAA521" w:rsidR="00984FFE" w:rsidRPr="00FE04B2" w:rsidRDefault="00984FFE" w:rsidP="00984FFE">
            <w:pPr>
              <w:pStyle w:val="NoSpacing"/>
              <w:rPr>
                <w:rFonts w:ascii="Arial" w:hAnsi="Arial" w:cs="Arial"/>
                <w:b/>
                <w:color w:val="002060"/>
                <w:sz w:val="24"/>
                <w:szCs w:val="24"/>
                <w:lang w:val="en-US"/>
              </w:rPr>
            </w:pPr>
            <w:r w:rsidRPr="00FE04B2">
              <w:rPr>
                <w:rFonts w:ascii="Arial" w:hAnsi="Arial" w:cs="Arial"/>
                <w:b/>
                <w:color w:val="002060"/>
                <w:sz w:val="24"/>
                <w:szCs w:val="24"/>
                <w:lang w:val="en-US"/>
              </w:rPr>
              <w:t>Section 11: Fitness to Practise</w:t>
            </w:r>
          </w:p>
          <w:p w14:paraId="037AA4C9" w14:textId="01C6792D" w:rsidR="00984FFE" w:rsidRPr="00FE04B2" w:rsidRDefault="00984FFE">
            <w:pPr>
              <w:pStyle w:val="NoSpacing"/>
              <w:numPr>
                <w:ilvl w:val="0"/>
                <w:numId w:val="211"/>
              </w:numPr>
              <w:rPr>
                <w:rFonts w:ascii="Arial" w:hAnsi="Arial" w:cs="Arial"/>
                <w:bCs/>
                <w:color w:val="002060"/>
                <w:sz w:val="24"/>
                <w:szCs w:val="24"/>
                <w:lang w:val="en-US"/>
              </w:rPr>
            </w:pPr>
            <w:r w:rsidRPr="00FE04B2">
              <w:rPr>
                <w:rFonts w:ascii="Arial" w:hAnsi="Arial" w:cs="Arial"/>
                <w:bCs/>
                <w:color w:val="002060"/>
                <w:sz w:val="24"/>
                <w:szCs w:val="24"/>
                <w:lang w:val="en-US"/>
              </w:rPr>
              <w:t>Introduction of warning penalty at stage 1</w:t>
            </w:r>
          </w:p>
          <w:p w14:paraId="5CDE9826" w14:textId="3F96B49D" w:rsidR="007F092F" w:rsidRPr="00FE04B2" w:rsidRDefault="007F092F">
            <w:pPr>
              <w:pStyle w:val="NoSpacing"/>
              <w:numPr>
                <w:ilvl w:val="0"/>
                <w:numId w:val="211"/>
              </w:numPr>
              <w:rPr>
                <w:rFonts w:ascii="Arial" w:hAnsi="Arial" w:cs="Arial"/>
                <w:bCs/>
                <w:color w:val="002060"/>
                <w:sz w:val="24"/>
                <w:szCs w:val="24"/>
                <w:lang w:val="en-US"/>
              </w:rPr>
            </w:pPr>
            <w:r w:rsidRPr="00FE04B2">
              <w:rPr>
                <w:rFonts w:ascii="Arial" w:hAnsi="Arial" w:cs="Arial"/>
                <w:bCs/>
                <w:color w:val="002060"/>
                <w:sz w:val="24"/>
                <w:szCs w:val="24"/>
                <w:lang w:val="en-US"/>
              </w:rPr>
              <w:t xml:space="preserve">New table of </w:t>
            </w:r>
            <w:r w:rsidR="00B93B8E" w:rsidRPr="00FE04B2">
              <w:rPr>
                <w:rFonts w:ascii="Arial" w:hAnsi="Arial" w:cs="Arial"/>
                <w:bCs/>
                <w:color w:val="002060"/>
                <w:sz w:val="24"/>
                <w:szCs w:val="24"/>
                <w:lang w:val="en-US"/>
              </w:rPr>
              <w:t>examples of fitness to practise breaches</w:t>
            </w:r>
          </w:p>
          <w:p w14:paraId="533EFF16" w14:textId="77777777" w:rsidR="004F7979" w:rsidRPr="00FE04B2" w:rsidRDefault="004F7979" w:rsidP="004F7979">
            <w:pPr>
              <w:pStyle w:val="NoSpacing"/>
              <w:rPr>
                <w:rFonts w:ascii="Arial" w:hAnsi="Arial" w:cs="Arial"/>
                <w:bCs/>
                <w:color w:val="002060"/>
                <w:sz w:val="24"/>
                <w:szCs w:val="24"/>
                <w:lang w:val="en-US"/>
              </w:rPr>
            </w:pPr>
          </w:p>
          <w:p w14:paraId="73CBBD89" w14:textId="73AB3446" w:rsidR="004F7979" w:rsidRPr="00FE04B2" w:rsidRDefault="004F7979" w:rsidP="004F7979">
            <w:pPr>
              <w:pStyle w:val="NoSpacing"/>
              <w:rPr>
                <w:rFonts w:ascii="Arial" w:hAnsi="Arial" w:cs="Arial"/>
                <w:b/>
                <w:color w:val="002060"/>
                <w:sz w:val="24"/>
                <w:szCs w:val="24"/>
              </w:rPr>
            </w:pPr>
            <w:r w:rsidRPr="00FE04B2">
              <w:rPr>
                <w:rFonts w:ascii="Arial" w:hAnsi="Arial" w:cs="Arial"/>
                <w:b/>
                <w:color w:val="002060"/>
                <w:sz w:val="24"/>
                <w:szCs w:val="24"/>
              </w:rPr>
              <w:t>Section 12: Student Disciplinary</w:t>
            </w:r>
          </w:p>
          <w:p w14:paraId="74584AB5" w14:textId="54FCBE3C" w:rsidR="004F7979" w:rsidRPr="00FE04B2" w:rsidRDefault="22CAE7FC" w:rsidP="002B48FD">
            <w:pPr>
              <w:pStyle w:val="NoSpacing"/>
              <w:numPr>
                <w:ilvl w:val="0"/>
                <w:numId w:val="227"/>
              </w:numPr>
              <w:rPr>
                <w:rFonts w:ascii="Arial" w:hAnsi="Arial" w:cs="Arial"/>
                <w:bCs/>
                <w:color w:val="002060"/>
                <w:sz w:val="24"/>
                <w:szCs w:val="24"/>
              </w:rPr>
            </w:pPr>
            <w:r w:rsidRPr="00FE04B2">
              <w:rPr>
                <w:rFonts w:ascii="Arial" w:hAnsi="Arial" w:cs="Arial"/>
                <w:color w:val="002060"/>
                <w:sz w:val="24"/>
                <w:szCs w:val="24"/>
              </w:rPr>
              <w:t>New table of misconduct classifications with further examples given</w:t>
            </w:r>
          </w:p>
          <w:p w14:paraId="32B22861" w14:textId="77777777" w:rsidR="00D24692" w:rsidRPr="00FE04B2" w:rsidRDefault="00D24692" w:rsidP="00D24692">
            <w:pPr>
              <w:pStyle w:val="NoSpacing"/>
              <w:rPr>
                <w:rFonts w:ascii="Arial" w:hAnsi="Arial" w:cs="Arial"/>
                <w:bCs/>
                <w:color w:val="002060"/>
                <w:sz w:val="24"/>
                <w:szCs w:val="24"/>
                <w:lang w:val="en-US"/>
              </w:rPr>
            </w:pPr>
          </w:p>
          <w:p w14:paraId="12A3CDA0" w14:textId="64C05714" w:rsidR="00D24692" w:rsidRPr="00FE04B2" w:rsidRDefault="00D24692" w:rsidP="00D24692">
            <w:pPr>
              <w:pStyle w:val="NoSpacing"/>
              <w:rPr>
                <w:rFonts w:ascii="Arial" w:hAnsi="Arial" w:cs="Arial"/>
                <w:b/>
                <w:color w:val="002060"/>
                <w:sz w:val="24"/>
                <w:szCs w:val="24"/>
              </w:rPr>
            </w:pPr>
            <w:r w:rsidRPr="00FE04B2">
              <w:rPr>
                <w:rFonts w:ascii="Arial" w:hAnsi="Arial" w:cs="Arial"/>
                <w:b/>
                <w:color w:val="002060"/>
                <w:sz w:val="24"/>
                <w:szCs w:val="24"/>
              </w:rPr>
              <w:t>Section 13: Student Complaints</w:t>
            </w:r>
          </w:p>
          <w:p w14:paraId="31144027" w14:textId="1B3BCE0E" w:rsidR="00D24692" w:rsidRPr="00FE04B2" w:rsidRDefault="00D24692" w:rsidP="00D24692">
            <w:pPr>
              <w:pStyle w:val="NoSpacing"/>
              <w:numPr>
                <w:ilvl w:val="0"/>
                <w:numId w:val="227"/>
              </w:numPr>
              <w:rPr>
                <w:rFonts w:ascii="Arial" w:hAnsi="Arial" w:cs="Arial"/>
                <w:bCs/>
                <w:color w:val="002060"/>
                <w:sz w:val="24"/>
                <w:szCs w:val="24"/>
              </w:rPr>
            </w:pPr>
            <w:r w:rsidRPr="00FE04B2">
              <w:rPr>
                <w:rFonts w:ascii="Arial" w:hAnsi="Arial" w:cs="Arial"/>
                <w:bCs/>
                <w:color w:val="002060"/>
                <w:sz w:val="24"/>
                <w:szCs w:val="24"/>
              </w:rPr>
              <w:t>Clarity provided on when a com</w:t>
            </w:r>
            <w:r w:rsidR="001F4FB9" w:rsidRPr="00FE04B2">
              <w:rPr>
                <w:rFonts w:ascii="Arial" w:hAnsi="Arial" w:cs="Arial"/>
                <w:bCs/>
                <w:color w:val="002060"/>
                <w:sz w:val="24"/>
                <w:szCs w:val="24"/>
              </w:rPr>
              <w:t>p</w:t>
            </w:r>
            <w:r w:rsidRPr="00FE04B2">
              <w:rPr>
                <w:rFonts w:ascii="Arial" w:hAnsi="Arial" w:cs="Arial"/>
                <w:bCs/>
                <w:color w:val="002060"/>
                <w:sz w:val="24"/>
                <w:szCs w:val="24"/>
              </w:rPr>
              <w:t>laint is out of time</w:t>
            </w:r>
          </w:p>
          <w:p w14:paraId="70EDE784" w14:textId="07308D9A" w:rsidR="00D24692" w:rsidRPr="00FE04B2" w:rsidRDefault="00D24692" w:rsidP="00D24692">
            <w:pPr>
              <w:pStyle w:val="NoSpacing"/>
              <w:numPr>
                <w:ilvl w:val="0"/>
                <w:numId w:val="227"/>
              </w:numPr>
              <w:rPr>
                <w:rFonts w:ascii="Arial" w:hAnsi="Arial" w:cs="Arial"/>
                <w:bCs/>
                <w:color w:val="002060"/>
                <w:sz w:val="24"/>
                <w:szCs w:val="24"/>
              </w:rPr>
            </w:pPr>
            <w:r w:rsidRPr="00FE04B2">
              <w:rPr>
                <w:rFonts w:ascii="Arial" w:hAnsi="Arial" w:cs="Arial"/>
                <w:bCs/>
                <w:color w:val="002060"/>
                <w:sz w:val="24"/>
                <w:szCs w:val="24"/>
              </w:rPr>
              <w:t>Grounds introduced for appeal of stage 2 outcome</w:t>
            </w:r>
          </w:p>
          <w:p w14:paraId="2E6C7A7D" w14:textId="478436EA" w:rsidR="00D24692" w:rsidRPr="00FE04B2" w:rsidRDefault="00D24692" w:rsidP="00D24692">
            <w:pPr>
              <w:pStyle w:val="NoSpacing"/>
              <w:numPr>
                <w:ilvl w:val="0"/>
                <w:numId w:val="227"/>
              </w:numPr>
              <w:rPr>
                <w:rFonts w:ascii="Arial" w:hAnsi="Arial" w:cs="Arial"/>
                <w:bCs/>
                <w:color w:val="002060"/>
                <w:sz w:val="28"/>
                <w:szCs w:val="28"/>
                <w:lang w:val="en-US"/>
              </w:rPr>
            </w:pPr>
            <w:r w:rsidRPr="00FE04B2">
              <w:rPr>
                <w:rFonts w:ascii="Arial" w:hAnsi="Arial" w:cs="Arial"/>
                <w:bCs/>
                <w:color w:val="002060"/>
                <w:sz w:val="24"/>
                <w:szCs w:val="24"/>
              </w:rPr>
              <w:t>More emphasis on informal resolution</w:t>
            </w:r>
          </w:p>
          <w:p w14:paraId="4F1E3FD1" w14:textId="2638DD0E" w:rsidR="00030309" w:rsidRPr="00FE04B2" w:rsidRDefault="13EBDAE4" w:rsidP="002B48FD">
            <w:pPr>
              <w:pStyle w:val="NoSpacing"/>
              <w:numPr>
                <w:ilvl w:val="0"/>
                <w:numId w:val="227"/>
              </w:numPr>
              <w:rPr>
                <w:rFonts w:ascii="Arial" w:hAnsi="Arial" w:cs="Arial"/>
                <w:bCs/>
                <w:color w:val="002060"/>
                <w:sz w:val="28"/>
                <w:szCs w:val="28"/>
                <w:lang w:val="en-US"/>
              </w:rPr>
            </w:pPr>
            <w:r w:rsidRPr="00FE04B2">
              <w:rPr>
                <w:rFonts w:ascii="Arial" w:hAnsi="Arial" w:cs="Arial"/>
                <w:color w:val="002060"/>
                <w:sz w:val="24"/>
                <w:szCs w:val="24"/>
              </w:rPr>
              <w:t>Clarity of complaints route for CP and apprenticeship students</w:t>
            </w:r>
          </w:p>
          <w:p w14:paraId="5F341291" w14:textId="22E208D2" w:rsidR="004A3426" w:rsidRPr="00FE04B2" w:rsidRDefault="004A3426" w:rsidP="004A3426">
            <w:pPr>
              <w:pStyle w:val="NoSpacing"/>
              <w:rPr>
                <w:rFonts w:ascii="Arial" w:hAnsi="Arial" w:cs="Arial"/>
                <w:bCs/>
                <w:color w:val="002060"/>
                <w:sz w:val="24"/>
                <w:szCs w:val="24"/>
                <w:lang w:val="en-US"/>
              </w:rPr>
            </w:pPr>
          </w:p>
          <w:p w14:paraId="54793329" w14:textId="31139CC6" w:rsidR="004A3426" w:rsidRPr="00FE04B2" w:rsidRDefault="004A3426" w:rsidP="004A3426">
            <w:pPr>
              <w:pStyle w:val="NoSpacing"/>
              <w:rPr>
                <w:rFonts w:ascii="Arial" w:hAnsi="Arial" w:cs="Arial"/>
                <w:b/>
                <w:color w:val="002060"/>
                <w:sz w:val="24"/>
                <w:szCs w:val="24"/>
                <w:lang w:val="en-US"/>
              </w:rPr>
            </w:pPr>
            <w:r w:rsidRPr="00FE04B2">
              <w:rPr>
                <w:rFonts w:ascii="Arial" w:hAnsi="Arial" w:cs="Arial"/>
                <w:b/>
                <w:color w:val="002060"/>
                <w:sz w:val="24"/>
                <w:szCs w:val="24"/>
                <w:lang w:val="en-US"/>
              </w:rPr>
              <w:t>Section 1</w:t>
            </w:r>
            <w:r w:rsidR="00136A98" w:rsidRPr="00FE04B2">
              <w:rPr>
                <w:rFonts w:ascii="Arial" w:hAnsi="Arial" w:cs="Arial"/>
                <w:b/>
                <w:color w:val="002060"/>
                <w:sz w:val="24"/>
                <w:szCs w:val="24"/>
                <w:lang w:val="en-US"/>
              </w:rPr>
              <w:t>4</w:t>
            </w:r>
            <w:r w:rsidRPr="00FE04B2">
              <w:rPr>
                <w:rFonts w:ascii="Arial" w:hAnsi="Arial" w:cs="Arial"/>
                <w:b/>
                <w:color w:val="002060"/>
                <w:sz w:val="24"/>
                <w:szCs w:val="24"/>
                <w:lang w:val="en-US"/>
              </w:rPr>
              <w:t>: Precautionary Measures, Criminal Proceedings and University Investigation</w:t>
            </w:r>
          </w:p>
          <w:p w14:paraId="24C1AB6B" w14:textId="0A31BCEC" w:rsidR="004A3426" w:rsidRPr="00FE04B2" w:rsidRDefault="004A3426"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 xml:space="preserve">New section – taken information out of Student Disciplinary and Fitness to Practise and kept in its own section for </w:t>
            </w:r>
            <w:r w:rsidR="00136A98" w:rsidRPr="00FE04B2">
              <w:rPr>
                <w:rFonts w:ascii="Arial" w:hAnsi="Arial" w:cs="Arial"/>
                <w:bCs/>
                <w:color w:val="002060"/>
                <w:sz w:val="24"/>
                <w:szCs w:val="24"/>
                <w:lang w:val="en-US"/>
              </w:rPr>
              <w:t xml:space="preserve">ease of access and lack of </w:t>
            </w:r>
            <w:r w:rsidR="00502EF3" w:rsidRPr="00FE04B2">
              <w:rPr>
                <w:rFonts w:ascii="Arial" w:hAnsi="Arial" w:cs="Arial"/>
                <w:bCs/>
                <w:color w:val="002060"/>
                <w:sz w:val="24"/>
                <w:szCs w:val="24"/>
                <w:lang w:val="en-US"/>
              </w:rPr>
              <w:t>repetition</w:t>
            </w:r>
            <w:r w:rsidR="00136A98" w:rsidRPr="00FE04B2">
              <w:rPr>
                <w:rFonts w:ascii="Arial" w:hAnsi="Arial" w:cs="Arial"/>
                <w:bCs/>
                <w:color w:val="002060"/>
                <w:sz w:val="24"/>
                <w:szCs w:val="24"/>
                <w:lang w:val="en-US"/>
              </w:rPr>
              <w:t xml:space="preserve"> throughout the regulations. Also included to be applicable for Fitness to Study. </w:t>
            </w:r>
          </w:p>
          <w:p w14:paraId="31B6D182" w14:textId="7211AA69" w:rsidR="00134EB8" w:rsidRPr="00FE04B2" w:rsidRDefault="00134EB8" w:rsidP="004A3426">
            <w:pPr>
              <w:pStyle w:val="NoSpacing"/>
              <w:numPr>
                <w:ilvl w:val="0"/>
                <w:numId w:val="140"/>
              </w:numPr>
              <w:rPr>
                <w:rFonts w:ascii="Arial" w:hAnsi="Arial" w:cs="Arial"/>
                <w:bCs/>
                <w:color w:val="002060"/>
                <w:sz w:val="24"/>
                <w:szCs w:val="24"/>
                <w:lang w:val="en-US"/>
              </w:rPr>
            </w:pPr>
            <w:r w:rsidRPr="00FE04B2">
              <w:rPr>
                <w:rFonts w:ascii="Arial" w:hAnsi="Arial" w:cs="Arial"/>
                <w:bCs/>
                <w:color w:val="002060"/>
                <w:sz w:val="24"/>
                <w:szCs w:val="24"/>
                <w:lang w:val="en-US"/>
              </w:rPr>
              <w:t xml:space="preserve">Included section on </w:t>
            </w:r>
            <w:r w:rsidR="008247A2" w:rsidRPr="00FE04B2">
              <w:rPr>
                <w:rFonts w:ascii="Arial" w:hAnsi="Arial" w:cs="Arial"/>
                <w:bCs/>
                <w:color w:val="002060"/>
                <w:sz w:val="24"/>
                <w:szCs w:val="24"/>
                <w:lang w:val="en-US"/>
              </w:rPr>
              <w:t>no contact agreements and orders</w:t>
            </w:r>
          </w:p>
          <w:p w14:paraId="7AF8CFBE" w14:textId="3944B437" w:rsidR="004A3426" w:rsidRPr="00FE04B2" w:rsidRDefault="004A3426">
            <w:pPr>
              <w:pStyle w:val="NoSpacing"/>
              <w:rPr>
                <w:rFonts w:ascii="Arial" w:hAnsi="Arial" w:cs="Arial"/>
                <w:b/>
                <w:color w:val="002060"/>
                <w:sz w:val="24"/>
                <w:szCs w:val="24"/>
                <w:lang w:val="en-US"/>
              </w:rPr>
            </w:pPr>
          </w:p>
          <w:p w14:paraId="5E3F7999" w14:textId="482C2190" w:rsidR="003418BF" w:rsidRPr="00FE04B2" w:rsidRDefault="003418BF">
            <w:pPr>
              <w:pStyle w:val="NoSpacing"/>
              <w:rPr>
                <w:rFonts w:ascii="Arial" w:hAnsi="Arial" w:cs="Arial"/>
                <w:color w:val="002060"/>
                <w:sz w:val="24"/>
                <w:szCs w:val="24"/>
              </w:rPr>
            </w:pPr>
            <w:r w:rsidRPr="00FE04B2">
              <w:rPr>
                <w:rFonts w:ascii="Arial" w:hAnsi="Arial" w:cs="Arial"/>
                <w:b/>
                <w:bCs/>
                <w:color w:val="002060"/>
                <w:sz w:val="24"/>
                <w:szCs w:val="28"/>
                <w:lang w:val="en-US"/>
              </w:rPr>
              <w:t>Section 15</w:t>
            </w:r>
            <w:r w:rsidR="0080242A" w:rsidRPr="00FE04B2">
              <w:rPr>
                <w:rFonts w:ascii="Arial" w:hAnsi="Arial" w:cs="Arial"/>
                <w:b/>
                <w:bCs/>
                <w:color w:val="002060"/>
                <w:sz w:val="24"/>
                <w:szCs w:val="28"/>
                <w:lang w:val="en-US"/>
              </w:rPr>
              <w:t>:</w:t>
            </w:r>
            <w:r w:rsidR="0080242A" w:rsidRPr="00FE04B2">
              <w:rPr>
                <w:rFonts w:ascii="Arial" w:hAnsi="Arial" w:cs="Arial"/>
                <w:color w:val="002060"/>
                <w:sz w:val="24"/>
                <w:szCs w:val="28"/>
                <w:lang w:val="en-US"/>
              </w:rPr>
              <w:t xml:space="preserve"> </w:t>
            </w:r>
            <w:r w:rsidR="0080242A" w:rsidRPr="00FE04B2">
              <w:rPr>
                <w:rFonts w:ascii="Arial" w:hAnsi="Arial" w:cs="Arial"/>
                <w:b/>
                <w:bCs/>
                <w:color w:val="002060"/>
                <w:sz w:val="24"/>
                <w:szCs w:val="24"/>
              </w:rPr>
              <w:t>Supervised Work Experience, Work Based Learning, Unpaid Placement Limitations and Unforeseen Placement Termination</w:t>
            </w:r>
          </w:p>
          <w:p w14:paraId="69E5B995" w14:textId="1781579E" w:rsidR="003418BF" w:rsidRPr="00FE04B2" w:rsidRDefault="003418BF" w:rsidP="002B48FD">
            <w:pPr>
              <w:pStyle w:val="NoSpacing"/>
              <w:numPr>
                <w:ilvl w:val="0"/>
                <w:numId w:val="140"/>
              </w:numPr>
              <w:rPr>
                <w:color w:val="002060"/>
              </w:rPr>
            </w:pPr>
            <w:r w:rsidRPr="00FE04B2">
              <w:rPr>
                <w:rFonts w:ascii="Arial" w:hAnsi="Arial" w:cs="Arial"/>
                <w:color w:val="002060"/>
                <w:sz w:val="24"/>
                <w:szCs w:val="24"/>
              </w:rPr>
              <w:t>New section – to replace UTSP policy and incorporate work based learning expectations into the regulations.</w:t>
            </w:r>
          </w:p>
        </w:tc>
        <w:tc>
          <w:tcPr>
            <w:tcW w:w="1134" w:type="dxa"/>
          </w:tcPr>
          <w:p w14:paraId="2D0D8463" w14:textId="35FF3855" w:rsidR="004A3426" w:rsidRPr="00FE04B2" w:rsidRDefault="004A3426">
            <w:pPr>
              <w:spacing w:line="276" w:lineRule="auto"/>
              <w:rPr>
                <w:rFonts w:cs="Arial"/>
                <w:szCs w:val="24"/>
              </w:rPr>
            </w:pPr>
            <w:r w:rsidRPr="00FE04B2">
              <w:rPr>
                <w:rFonts w:cs="Arial"/>
                <w:szCs w:val="24"/>
              </w:rPr>
              <w:t>Registry</w:t>
            </w:r>
          </w:p>
        </w:tc>
      </w:tr>
      <w:tr w:rsidR="00FE04B2" w:rsidRPr="00FE04B2" w14:paraId="4807610E" w14:textId="77777777" w:rsidTr="3C3CED3C">
        <w:tc>
          <w:tcPr>
            <w:tcW w:w="1124" w:type="dxa"/>
          </w:tcPr>
          <w:p w14:paraId="5CE1D4F5" w14:textId="77777777" w:rsidR="00A61BF7" w:rsidRPr="00FE04B2" w:rsidRDefault="00A61BF7">
            <w:pPr>
              <w:spacing w:line="276" w:lineRule="auto"/>
              <w:rPr>
                <w:rFonts w:cs="Arial"/>
                <w:szCs w:val="24"/>
              </w:rPr>
            </w:pPr>
            <w:r w:rsidRPr="00FE04B2">
              <w:rPr>
                <w:rFonts w:cs="Arial"/>
                <w:szCs w:val="24"/>
              </w:rPr>
              <w:t>V5</w:t>
            </w:r>
          </w:p>
        </w:tc>
        <w:tc>
          <w:tcPr>
            <w:tcW w:w="1324" w:type="dxa"/>
          </w:tcPr>
          <w:p w14:paraId="5EB39943" w14:textId="77777777" w:rsidR="00A61BF7" w:rsidRPr="00FE04B2" w:rsidRDefault="00A61BF7">
            <w:pPr>
              <w:spacing w:line="276" w:lineRule="auto"/>
              <w:rPr>
                <w:rFonts w:cs="Arial"/>
                <w:szCs w:val="24"/>
              </w:rPr>
            </w:pPr>
            <w:r w:rsidRPr="00FE04B2">
              <w:rPr>
                <w:rFonts w:cs="Arial"/>
                <w:szCs w:val="24"/>
              </w:rPr>
              <w:t>01 August 2022</w:t>
            </w:r>
          </w:p>
        </w:tc>
        <w:tc>
          <w:tcPr>
            <w:tcW w:w="5911" w:type="dxa"/>
          </w:tcPr>
          <w:p w14:paraId="2B0B8C83"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Throughout the Regulations</w:t>
            </w:r>
          </w:p>
          <w:p w14:paraId="751A4A04" w14:textId="77777777" w:rsidR="00A61BF7" w:rsidRPr="00FE04B2" w:rsidRDefault="6E6E44F8" w:rsidP="00016058">
            <w:pPr>
              <w:pStyle w:val="NoSpacing"/>
              <w:numPr>
                <w:ilvl w:val="0"/>
                <w:numId w:val="140"/>
              </w:numPr>
              <w:rPr>
                <w:rFonts w:ascii="Arial" w:hAnsi="Arial" w:cs="Arial"/>
                <w:bCs/>
                <w:color w:val="002060"/>
                <w:sz w:val="24"/>
                <w:szCs w:val="24"/>
                <w:lang w:val="en-US"/>
              </w:rPr>
            </w:pPr>
            <w:r w:rsidRPr="00FE04B2">
              <w:rPr>
                <w:rFonts w:ascii="Arial" w:hAnsi="Arial" w:cs="Arial"/>
                <w:color w:val="002060"/>
                <w:sz w:val="24"/>
                <w:szCs w:val="24"/>
                <w:lang w:val="en-US"/>
              </w:rPr>
              <w:t>Minor corrections throughout</w:t>
            </w:r>
          </w:p>
          <w:p w14:paraId="0C965FC9" w14:textId="77777777" w:rsidR="00A61BF7" w:rsidRPr="00FE04B2" w:rsidRDefault="6E6E44F8" w:rsidP="00016058">
            <w:pPr>
              <w:pStyle w:val="NoSpacing"/>
              <w:numPr>
                <w:ilvl w:val="0"/>
                <w:numId w:val="140"/>
              </w:numPr>
              <w:rPr>
                <w:rFonts w:ascii="Arial" w:hAnsi="Arial" w:cs="Arial"/>
                <w:bCs/>
                <w:color w:val="002060"/>
                <w:sz w:val="24"/>
                <w:szCs w:val="24"/>
                <w:lang w:val="en-US"/>
              </w:rPr>
            </w:pPr>
            <w:r w:rsidRPr="00FE04B2">
              <w:rPr>
                <w:rFonts w:ascii="Arial" w:hAnsi="Arial" w:cs="Arial"/>
                <w:color w:val="002060"/>
                <w:sz w:val="24"/>
                <w:szCs w:val="24"/>
                <w:lang w:val="en-US"/>
              </w:rPr>
              <w:t>Addition of nominee for student representation on panels</w:t>
            </w:r>
          </w:p>
          <w:p w14:paraId="7FE55DE2" w14:textId="77777777" w:rsidR="00A61BF7" w:rsidRPr="00FE04B2" w:rsidRDefault="00A61BF7">
            <w:pPr>
              <w:pStyle w:val="NoSpacing"/>
              <w:rPr>
                <w:rFonts w:ascii="Arial" w:hAnsi="Arial" w:cs="Arial"/>
                <w:bCs/>
                <w:color w:val="002060"/>
                <w:sz w:val="24"/>
                <w:szCs w:val="24"/>
                <w:lang w:val="en-US"/>
              </w:rPr>
            </w:pPr>
          </w:p>
          <w:p w14:paraId="1D4FAC54"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SU Introduction</w:t>
            </w:r>
          </w:p>
          <w:p w14:paraId="1492C47F" w14:textId="77777777" w:rsidR="00A61BF7" w:rsidRPr="00FE04B2" w:rsidRDefault="6E6E44F8" w:rsidP="00016058">
            <w:pPr>
              <w:pStyle w:val="NoSpacing"/>
              <w:numPr>
                <w:ilvl w:val="0"/>
                <w:numId w:val="140"/>
              </w:numPr>
              <w:rPr>
                <w:rFonts w:ascii="Arial" w:hAnsi="Arial" w:cs="Arial"/>
                <w:bCs/>
                <w:color w:val="002060"/>
                <w:sz w:val="24"/>
                <w:szCs w:val="24"/>
                <w:lang w:val="en-US"/>
              </w:rPr>
            </w:pPr>
            <w:r w:rsidRPr="00FE04B2">
              <w:rPr>
                <w:rFonts w:ascii="Arial" w:hAnsi="Arial" w:cs="Arial"/>
                <w:color w:val="002060"/>
                <w:sz w:val="24"/>
                <w:szCs w:val="24"/>
                <w:lang w:val="en-US"/>
              </w:rPr>
              <w:t>Updated with new SU President’s signature</w:t>
            </w:r>
          </w:p>
          <w:p w14:paraId="5D88F588" w14:textId="77777777" w:rsidR="00A61BF7" w:rsidRPr="00FE04B2" w:rsidRDefault="6E6E44F8" w:rsidP="00016058">
            <w:pPr>
              <w:pStyle w:val="NoSpacing"/>
              <w:numPr>
                <w:ilvl w:val="0"/>
                <w:numId w:val="140"/>
              </w:numPr>
              <w:rPr>
                <w:rFonts w:ascii="Arial" w:hAnsi="Arial" w:cs="Arial"/>
                <w:bCs/>
                <w:color w:val="002060"/>
                <w:sz w:val="24"/>
                <w:szCs w:val="24"/>
                <w:lang w:val="en-US"/>
              </w:rPr>
            </w:pPr>
            <w:r w:rsidRPr="00FE04B2">
              <w:rPr>
                <w:rFonts w:ascii="Arial" w:hAnsi="Arial" w:cs="Arial"/>
                <w:color w:val="002060"/>
                <w:sz w:val="24"/>
                <w:szCs w:val="24"/>
                <w:lang w:val="en-US"/>
              </w:rPr>
              <w:t>New SU weblinks</w:t>
            </w:r>
          </w:p>
          <w:p w14:paraId="6A40417D" w14:textId="77777777" w:rsidR="00A61BF7" w:rsidRPr="00FE04B2" w:rsidRDefault="00A61BF7">
            <w:pPr>
              <w:pStyle w:val="NoSpacing"/>
              <w:rPr>
                <w:rFonts w:ascii="Arial" w:hAnsi="Arial" w:cs="Arial"/>
                <w:bCs/>
                <w:color w:val="002060"/>
                <w:sz w:val="24"/>
                <w:szCs w:val="24"/>
                <w:lang w:val="en-US"/>
              </w:rPr>
            </w:pPr>
          </w:p>
          <w:p w14:paraId="3E1D4582"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Our Student Charter</w:t>
            </w:r>
          </w:p>
          <w:p w14:paraId="040051B0" w14:textId="77777777" w:rsidR="00A61BF7" w:rsidRPr="00FE04B2" w:rsidRDefault="6E6E44F8" w:rsidP="00016058">
            <w:pPr>
              <w:pStyle w:val="NoSpacing"/>
              <w:numPr>
                <w:ilvl w:val="0"/>
                <w:numId w:val="140"/>
              </w:numPr>
              <w:rPr>
                <w:rFonts w:ascii="Arial" w:hAnsi="Arial" w:cs="Arial"/>
                <w:bCs/>
                <w:color w:val="002060"/>
                <w:sz w:val="24"/>
                <w:szCs w:val="24"/>
                <w:lang w:val="en-US"/>
              </w:rPr>
            </w:pPr>
            <w:r w:rsidRPr="00FE04B2">
              <w:rPr>
                <w:rFonts w:ascii="Arial" w:hAnsi="Arial" w:cs="Arial"/>
                <w:color w:val="002060"/>
                <w:sz w:val="24"/>
                <w:szCs w:val="24"/>
                <w:lang w:val="en-US"/>
              </w:rPr>
              <w:t>Updated with new SU President’s signature</w:t>
            </w:r>
          </w:p>
          <w:p w14:paraId="1B4A8F07" w14:textId="77777777" w:rsidR="00A61BF7" w:rsidRPr="00FE04B2" w:rsidRDefault="00A61BF7">
            <w:pPr>
              <w:pStyle w:val="NoSpacing"/>
              <w:rPr>
                <w:rFonts w:ascii="Arial" w:hAnsi="Arial" w:cs="Arial"/>
                <w:bCs/>
                <w:color w:val="002060"/>
                <w:sz w:val="24"/>
                <w:szCs w:val="24"/>
                <w:lang w:val="en-US"/>
              </w:rPr>
            </w:pPr>
          </w:p>
          <w:p w14:paraId="165DBAF7"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Glossary</w:t>
            </w:r>
          </w:p>
          <w:p w14:paraId="24DA4AC8" w14:textId="77777777" w:rsidR="00A61BF7" w:rsidRPr="00FE04B2" w:rsidRDefault="6E6E44F8" w:rsidP="00016058">
            <w:pPr>
              <w:pStyle w:val="NoSpacing"/>
              <w:numPr>
                <w:ilvl w:val="0"/>
                <w:numId w:val="140"/>
              </w:numPr>
              <w:rPr>
                <w:rFonts w:ascii="Arial" w:hAnsi="Arial" w:cs="Arial"/>
                <w:bCs/>
                <w:color w:val="002060"/>
                <w:sz w:val="24"/>
                <w:szCs w:val="24"/>
                <w:lang w:val="en-US"/>
              </w:rPr>
            </w:pPr>
            <w:r w:rsidRPr="00FE04B2">
              <w:rPr>
                <w:rFonts w:ascii="Arial" w:hAnsi="Arial" w:cs="Arial"/>
                <w:color w:val="002060"/>
                <w:sz w:val="24"/>
                <w:szCs w:val="24"/>
                <w:lang w:val="en-US"/>
              </w:rPr>
              <w:t>New definition</w:t>
            </w:r>
          </w:p>
          <w:p w14:paraId="6573A535" w14:textId="77777777" w:rsidR="00A61BF7" w:rsidRPr="00FE04B2" w:rsidRDefault="00A61BF7">
            <w:pPr>
              <w:pStyle w:val="NoSpacing"/>
              <w:rPr>
                <w:rFonts w:ascii="Arial" w:hAnsi="Arial" w:cs="Arial"/>
                <w:bCs/>
                <w:color w:val="002060"/>
                <w:sz w:val="24"/>
                <w:szCs w:val="24"/>
                <w:lang w:val="en-US"/>
              </w:rPr>
            </w:pPr>
          </w:p>
          <w:p w14:paraId="2095D831"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1: Important Information </w:t>
            </w:r>
          </w:p>
          <w:p w14:paraId="2F93A5E5"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Minor alterations</w:t>
            </w:r>
          </w:p>
          <w:p w14:paraId="4E5010B7"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Amendment to covid-19 guidance</w:t>
            </w:r>
          </w:p>
          <w:p w14:paraId="709E241B"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Addition of SU nominee for student representation on panels</w:t>
            </w:r>
          </w:p>
          <w:p w14:paraId="7DDC01A9" w14:textId="77777777" w:rsidR="00A61BF7" w:rsidRPr="00FE04B2" w:rsidRDefault="00A61BF7">
            <w:pPr>
              <w:pStyle w:val="NoSpacing"/>
              <w:ind w:left="720"/>
              <w:rPr>
                <w:rFonts w:ascii="Arial" w:hAnsi="Arial" w:cs="Arial"/>
                <w:color w:val="002060"/>
                <w:sz w:val="24"/>
                <w:szCs w:val="24"/>
                <w:lang w:val="en-US"/>
              </w:rPr>
            </w:pPr>
          </w:p>
          <w:p w14:paraId="7C38B949"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3: Student Finance </w:t>
            </w:r>
          </w:p>
          <w:p w14:paraId="27292054"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 xml:space="preserve">Minor alterations </w:t>
            </w:r>
          </w:p>
          <w:p w14:paraId="6FCA0543" w14:textId="77777777" w:rsidR="00A61BF7" w:rsidRPr="00FE04B2" w:rsidRDefault="00A61BF7">
            <w:pPr>
              <w:pStyle w:val="NoSpacing"/>
              <w:ind w:left="720"/>
              <w:rPr>
                <w:rFonts w:ascii="Arial" w:hAnsi="Arial" w:cs="Arial"/>
                <w:color w:val="002060"/>
                <w:sz w:val="24"/>
                <w:szCs w:val="24"/>
                <w:lang w:val="en-US"/>
              </w:rPr>
            </w:pPr>
          </w:p>
          <w:p w14:paraId="3438D7DF"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4: Attendance Monitoring </w:t>
            </w:r>
          </w:p>
          <w:p w14:paraId="03BE5BA9"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Minor alteration to require visa students to have meetings in person</w:t>
            </w:r>
          </w:p>
          <w:p w14:paraId="38CF071C" w14:textId="77777777" w:rsidR="00A61BF7" w:rsidRPr="00FE04B2" w:rsidRDefault="00A61BF7">
            <w:pPr>
              <w:pStyle w:val="NoSpacing"/>
              <w:ind w:left="720"/>
              <w:rPr>
                <w:rFonts w:ascii="Arial" w:hAnsi="Arial" w:cs="Arial"/>
                <w:color w:val="002060"/>
                <w:sz w:val="24"/>
                <w:szCs w:val="24"/>
                <w:lang w:val="en-US"/>
              </w:rPr>
            </w:pPr>
          </w:p>
          <w:p w14:paraId="79509728"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5: Interrupting, Withdrawing, or Transferring from Studies </w:t>
            </w:r>
          </w:p>
          <w:p w14:paraId="23C3DF81" w14:textId="77777777" w:rsidR="00A61BF7" w:rsidRPr="00FE04B2" w:rsidRDefault="6E6E44F8" w:rsidP="00016058">
            <w:pPr>
              <w:pStyle w:val="NoSpacing"/>
              <w:numPr>
                <w:ilvl w:val="0"/>
                <w:numId w:val="140"/>
              </w:numPr>
              <w:rPr>
                <w:rFonts w:ascii="Arial" w:hAnsi="Arial" w:cs="Arial"/>
                <w:b/>
                <w:color w:val="002060"/>
                <w:sz w:val="24"/>
                <w:szCs w:val="24"/>
                <w:lang w:val="en-US"/>
              </w:rPr>
            </w:pPr>
            <w:r w:rsidRPr="00FE04B2">
              <w:rPr>
                <w:rFonts w:ascii="Arial" w:hAnsi="Arial" w:cs="Arial"/>
                <w:color w:val="002060"/>
                <w:sz w:val="24"/>
                <w:szCs w:val="24"/>
                <w:lang w:val="en-US"/>
              </w:rPr>
              <w:t>Minor amendments to specifically include apprentice students</w:t>
            </w:r>
          </w:p>
          <w:p w14:paraId="2C622903" w14:textId="77777777" w:rsidR="00A61BF7" w:rsidRPr="00FE04B2" w:rsidRDefault="00A61BF7">
            <w:pPr>
              <w:pStyle w:val="NoSpacing"/>
              <w:rPr>
                <w:rFonts w:ascii="Arial" w:hAnsi="Arial" w:cs="Arial"/>
                <w:color w:val="002060"/>
                <w:sz w:val="24"/>
                <w:szCs w:val="24"/>
                <w:lang w:val="en-US"/>
              </w:rPr>
            </w:pPr>
          </w:p>
          <w:p w14:paraId="4CCC2710" w14:textId="77777777" w:rsidR="00A61BF7" w:rsidRPr="00FE04B2" w:rsidRDefault="00A61BF7">
            <w:pPr>
              <w:pStyle w:val="NoSpacing"/>
              <w:rPr>
                <w:rFonts w:ascii="Arial" w:hAnsi="Arial" w:cs="Arial"/>
                <w:b/>
                <w:bCs/>
                <w:color w:val="002060"/>
                <w:sz w:val="24"/>
                <w:szCs w:val="24"/>
                <w:lang w:val="en-US"/>
              </w:rPr>
            </w:pPr>
            <w:r w:rsidRPr="00FE04B2">
              <w:rPr>
                <w:rFonts w:ascii="Arial" w:hAnsi="Arial" w:cs="Arial"/>
                <w:b/>
                <w:bCs/>
                <w:color w:val="002060"/>
                <w:sz w:val="24"/>
                <w:szCs w:val="24"/>
                <w:lang w:val="en-US"/>
              </w:rPr>
              <w:t>Section 6: Fitness to Study</w:t>
            </w:r>
          </w:p>
          <w:p w14:paraId="4F037BE2" w14:textId="77777777" w:rsidR="00A61BF7" w:rsidRPr="00FE04B2" w:rsidRDefault="6E6E44F8" w:rsidP="00016058">
            <w:pPr>
              <w:pStyle w:val="NoSpacing"/>
              <w:numPr>
                <w:ilvl w:val="0"/>
                <w:numId w:val="140"/>
              </w:numPr>
              <w:rPr>
                <w:rFonts w:ascii="Arial" w:hAnsi="Arial" w:cs="Arial"/>
                <w:color w:val="002060"/>
                <w:sz w:val="24"/>
                <w:szCs w:val="24"/>
                <w:lang w:val="en-US"/>
              </w:rPr>
            </w:pPr>
            <w:r w:rsidRPr="00FE04B2">
              <w:rPr>
                <w:rFonts w:ascii="Arial" w:hAnsi="Arial" w:cs="Arial"/>
                <w:color w:val="002060"/>
                <w:sz w:val="24"/>
                <w:szCs w:val="24"/>
                <w:lang w:val="en-US"/>
              </w:rPr>
              <w:t>Minor amendments to clarify procedural steps</w:t>
            </w:r>
          </w:p>
          <w:p w14:paraId="53B47C98" w14:textId="77777777" w:rsidR="00A61BF7" w:rsidRPr="00FE04B2" w:rsidRDefault="6E6E44F8" w:rsidP="00016058">
            <w:pPr>
              <w:pStyle w:val="NoSpacing"/>
              <w:numPr>
                <w:ilvl w:val="0"/>
                <w:numId w:val="140"/>
              </w:numPr>
              <w:rPr>
                <w:rFonts w:ascii="Arial" w:hAnsi="Arial" w:cs="Arial"/>
                <w:color w:val="002060"/>
                <w:sz w:val="24"/>
                <w:szCs w:val="24"/>
                <w:lang w:val="en-US"/>
              </w:rPr>
            </w:pPr>
            <w:r w:rsidRPr="00FE04B2">
              <w:rPr>
                <w:rFonts w:ascii="Arial" w:hAnsi="Arial" w:cs="Arial"/>
                <w:color w:val="002060"/>
                <w:sz w:val="24"/>
                <w:szCs w:val="24"/>
                <w:lang w:val="en-US"/>
              </w:rPr>
              <w:t>Addition of signposts</w:t>
            </w:r>
          </w:p>
          <w:p w14:paraId="4E1CB7D9" w14:textId="77777777" w:rsidR="00A61BF7" w:rsidRPr="00FE04B2" w:rsidRDefault="6E6E44F8" w:rsidP="00016058">
            <w:pPr>
              <w:pStyle w:val="NoSpacing"/>
              <w:numPr>
                <w:ilvl w:val="0"/>
                <w:numId w:val="140"/>
              </w:numPr>
              <w:rPr>
                <w:rFonts w:ascii="Arial" w:hAnsi="Arial" w:cs="Arial"/>
                <w:color w:val="002060"/>
                <w:sz w:val="24"/>
                <w:szCs w:val="24"/>
                <w:lang w:val="en-US"/>
              </w:rPr>
            </w:pPr>
            <w:r w:rsidRPr="00FE04B2">
              <w:rPr>
                <w:rFonts w:ascii="Arial" w:hAnsi="Arial" w:cs="Arial"/>
                <w:color w:val="002060"/>
                <w:sz w:val="24"/>
                <w:szCs w:val="24"/>
                <w:lang w:val="en-US"/>
              </w:rPr>
              <w:t>Addition of precautionary measures procedure</w:t>
            </w:r>
          </w:p>
          <w:p w14:paraId="3EC5D780" w14:textId="77777777" w:rsidR="00A61BF7" w:rsidRPr="00FE04B2" w:rsidRDefault="00A61BF7">
            <w:pPr>
              <w:pStyle w:val="NoSpacing"/>
              <w:rPr>
                <w:rFonts w:ascii="Arial" w:hAnsi="Arial" w:cs="Arial"/>
                <w:color w:val="002060"/>
                <w:sz w:val="24"/>
                <w:szCs w:val="24"/>
                <w:lang w:val="en-US"/>
              </w:rPr>
            </w:pPr>
          </w:p>
          <w:p w14:paraId="46E910E8"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8: Consideration of Personal Circumstances </w:t>
            </w:r>
          </w:p>
          <w:p w14:paraId="763A7217" w14:textId="77777777" w:rsidR="00A61BF7" w:rsidRPr="00FE04B2" w:rsidRDefault="00A61BF7" w:rsidP="00016058">
            <w:pPr>
              <w:pStyle w:val="ListParagraph"/>
              <w:numPr>
                <w:ilvl w:val="0"/>
                <w:numId w:val="142"/>
              </w:numPr>
              <w:spacing w:after="160" w:line="276" w:lineRule="auto"/>
              <w:rPr>
                <w:rFonts w:cs="Arial"/>
                <w:b/>
                <w:color w:val="002060"/>
                <w:szCs w:val="24"/>
              </w:rPr>
            </w:pPr>
            <w:r w:rsidRPr="00FE04B2">
              <w:rPr>
                <w:rFonts w:ascii="Arial" w:hAnsi="Arial" w:cs="Arial"/>
                <w:bCs/>
                <w:color w:val="002060"/>
                <w:sz w:val="24"/>
                <w:szCs w:val="24"/>
              </w:rPr>
              <w:t>Addition of guidance for apprentice students</w:t>
            </w:r>
          </w:p>
          <w:p w14:paraId="3B37C614" w14:textId="77777777" w:rsidR="00A61BF7" w:rsidRPr="00FE04B2" w:rsidRDefault="00A61BF7">
            <w:pPr>
              <w:spacing w:line="276" w:lineRule="auto"/>
              <w:rPr>
                <w:rFonts w:cs="Arial"/>
                <w:b/>
                <w:szCs w:val="24"/>
              </w:rPr>
            </w:pPr>
            <w:r w:rsidRPr="00FE04B2">
              <w:rPr>
                <w:rFonts w:cs="Arial"/>
                <w:b/>
                <w:szCs w:val="24"/>
              </w:rPr>
              <w:t>Section 9: Results Appeal</w:t>
            </w:r>
          </w:p>
          <w:p w14:paraId="65B6D27E"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Minor amendment</w:t>
            </w:r>
          </w:p>
          <w:p w14:paraId="31B614D3" w14:textId="77777777" w:rsidR="00A61BF7" w:rsidRPr="00FE04B2" w:rsidRDefault="00A61BF7">
            <w:pPr>
              <w:pStyle w:val="ListParagraph"/>
              <w:spacing w:line="276" w:lineRule="auto"/>
              <w:rPr>
                <w:rFonts w:ascii="Arial" w:hAnsi="Arial" w:cs="Arial"/>
                <w:color w:val="002060"/>
                <w:sz w:val="24"/>
                <w:szCs w:val="24"/>
              </w:rPr>
            </w:pPr>
          </w:p>
          <w:p w14:paraId="3149AF74" w14:textId="77777777" w:rsidR="00A61BF7" w:rsidRPr="00FE04B2" w:rsidRDefault="00A61BF7">
            <w:pPr>
              <w:spacing w:line="276" w:lineRule="auto"/>
              <w:rPr>
                <w:rFonts w:cs="Arial"/>
                <w:b/>
                <w:szCs w:val="24"/>
              </w:rPr>
            </w:pPr>
            <w:r w:rsidRPr="00FE04B2">
              <w:rPr>
                <w:rFonts w:cs="Arial"/>
                <w:b/>
                <w:szCs w:val="24"/>
              </w:rPr>
              <w:t xml:space="preserve">Section 10: Academic Misconduct </w:t>
            </w:r>
          </w:p>
          <w:p w14:paraId="72DCD5F2" w14:textId="77777777" w:rsidR="00A61BF7" w:rsidRPr="00FE04B2" w:rsidRDefault="00A61BF7" w:rsidP="00016058">
            <w:pPr>
              <w:pStyle w:val="NoSpacing"/>
              <w:numPr>
                <w:ilvl w:val="0"/>
                <w:numId w:val="138"/>
              </w:numPr>
              <w:rPr>
                <w:rFonts w:ascii="Arial" w:hAnsi="Arial" w:cs="Arial"/>
                <w:color w:val="002060"/>
                <w:sz w:val="24"/>
                <w:szCs w:val="32"/>
              </w:rPr>
            </w:pPr>
            <w:r w:rsidRPr="00FE04B2">
              <w:rPr>
                <w:rFonts w:ascii="Arial" w:hAnsi="Arial" w:cs="Arial"/>
                <w:color w:val="002060"/>
                <w:sz w:val="24"/>
                <w:szCs w:val="24"/>
              </w:rPr>
              <w:t>Clarification for students on professionally regulated courses</w:t>
            </w:r>
          </w:p>
          <w:p w14:paraId="1D0898D5" w14:textId="77777777" w:rsidR="00A61BF7" w:rsidRPr="00FE04B2" w:rsidRDefault="00A61BF7" w:rsidP="00016058">
            <w:pPr>
              <w:pStyle w:val="NoSpacing"/>
              <w:numPr>
                <w:ilvl w:val="0"/>
                <w:numId w:val="138"/>
              </w:numPr>
              <w:rPr>
                <w:rFonts w:ascii="Arial" w:hAnsi="Arial" w:cs="Arial"/>
                <w:color w:val="002060"/>
                <w:sz w:val="24"/>
                <w:szCs w:val="32"/>
              </w:rPr>
            </w:pPr>
            <w:r w:rsidRPr="00FE04B2">
              <w:rPr>
                <w:rFonts w:ascii="Arial" w:hAnsi="Arial" w:cs="Arial"/>
                <w:color w:val="002060"/>
                <w:sz w:val="24"/>
                <w:szCs w:val="32"/>
              </w:rPr>
              <w:t>Addition of failure to completed mandatory training being considered when determining outcome</w:t>
            </w:r>
          </w:p>
          <w:p w14:paraId="6DDBD6DA" w14:textId="77777777" w:rsidR="00A61BF7" w:rsidRPr="00FE04B2" w:rsidRDefault="00A61BF7" w:rsidP="00016058">
            <w:pPr>
              <w:pStyle w:val="NoSpacing"/>
              <w:numPr>
                <w:ilvl w:val="0"/>
                <w:numId w:val="138"/>
              </w:numPr>
              <w:rPr>
                <w:rFonts w:ascii="Arial" w:hAnsi="Arial" w:cs="Arial"/>
                <w:color w:val="002060"/>
                <w:sz w:val="24"/>
                <w:szCs w:val="32"/>
              </w:rPr>
            </w:pPr>
            <w:r w:rsidRPr="00FE04B2">
              <w:rPr>
                <w:rFonts w:ascii="Arial" w:hAnsi="Arial" w:cs="Arial"/>
                <w:color w:val="002060"/>
                <w:sz w:val="24"/>
                <w:szCs w:val="32"/>
              </w:rPr>
              <w:t>Removal of redundant outcome from stage 3</w:t>
            </w:r>
          </w:p>
          <w:p w14:paraId="25CE613B" w14:textId="77777777" w:rsidR="00A61BF7" w:rsidRPr="00FE04B2" w:rsidRDefault="00A61BF7">
            <w:pPr>
              <w:pStyle w:val="NoSpacing"/>
              <w:ind w:left="720"/>
              <w:rPr>
                <w:rFonts w:ascii="Arial" w:hAnsi="Arial" w:cs="Arial"/>
                <w:color w:val="002060"/>
                <w:sz w:val="24"/>
                <w:szCs w:val="32"/>
              </w:rPr>
            </w:pPr>
          </w:p>
          <w:p w14:paraId="7974EDF8" w14:textId="77777777" w:rsidR="00A61BF7" w:rsidRPr="00FE04B2" w:rsidRDefault="00A61BF7">
            <w:pPr>
              <w:pStyle w:val="NoSpacing"/>
              <w:rPr>
                <w:rFonts w:ascii="Arial" w:hAnsi="Arial" w:cs="Arial"/>
                <w:color w:val="002060"/>
                <w:sz w:val="24"/>
                <w:szCs w:val="32"/>
              </w:rPr>
            </w:pPr>
            <w:r w:rsidRPr="00FE04B2">
              <w:rPr>
                <w:rFonts w:ascii="Arial" w:hAnsi="Arial" w:cs="Arial"/>
                <w:b/>
                <w:color w:val="002060"/>
                <w:sz w:val="24"/>
                <w:szCs w:val="28"/>
              </w:rPr>
              <w:t xml:space="preserve">Section 11: Fitness to Practise </w:t>
            </w:r>
          </w:p>
          <w:p w14:paraId="15DA459F"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Minor amendment to clarify cases may be brought following student disciplinary proceedings</w:t>
            </w:r>
          </w:p>
          <w:p w14:paraId="71ADA86B"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Clarification of stage 2 conditions and amendment</w:t>
            </w:r>
          </w:p>
          <w:p w14:paraId="2E2311E6" w14:textId="77777777" w:rsidR="00A61BF7" w:rsidRPr="00FE04B2" w:rsidRDefault="00A61BF7">
            <w:pPr>
              <w:pStyle w:val="ListParagraph"/>
              <w:spacing w:line="276" w:lineRule="auto"/>
              <w:rPr>
                <w:rFonts w:ascii="Arial" w:hAnsi="Arial" w:cs="Arial"/>
                <w:color w:val="002060"/>
                <w:sz w:val="24"/>
                <w:szCs w:val="24"/>
              </w:rPr>
            </w:pPr>
          </w:p>
          <w:p w14:paraId="1272764E" w14:textId="77777777" w:rsidR="00A61BF7" w:rsidRPr="00FE04B2" w:rsidRDefault="00A61BF7">
            <w:pPr>
              <w:spacing w:line="276" w:lineRule="auto"/>
              <w:rPr>
                <w:rFonts w:cs="Arial"/>
                <w:b/>
                <w:szCs w:val="24"/>
              </w:rPr>
            </w:pPr>
            <w:r w:rsidRPr="00FE04B2">
              <w:rPr>
                <w:rFonts w:cs="Arial"/>
                <w:b/>
                <w:szCs w:val="24"/>
              </w:rPr>
              <w:t>Section 12: Student Disciplinary</w:t>
            </w:r>
          </w:p>
          <w:p w14:paraId="4C314854"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Addition of investigating cases following SU investigation under SU regulation procedure</w:t>
            </w:r>
          </w:p>
          <w:p w14:paraId="19B0AEFC"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Minor amendment</w:t>
            </w:r>
          </w:p>
          <w:p w14:paraId="2A35C5AD"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Clarification for confidentiality and sharing of case outcome for apprentice students</w:t>
            </w:r>
          </w:p>
          <w:p w14:paraId="6BED464D" w14:textId="77777777" w:rsidR="00A61BF7" w:rsidRPr="00FE04B2" w:rsidRDefault="00A61BF7">
            <w:pPr>
              <w:pStyle w:val="ListParagraph"/>
              <w:spacing w:line="276" w:lineRule="auto"/>
              <w:rPr>
                <w:rFonts w:ascii="Arial" w:hAnsi="Arial" w:cs="Arial"/>
                <w:color w:val="002060"/>
                <w:sz w:val="24"/>
                <w:szCs w:val="24"/>
              </w:rPr>
            </w:pPr>
          </w:p>
          <w:p w14:paraId="08AEEA9E" w14:textId="77777777" w:rsidR="00A61BF7" w:rsidRPr="00FE04B2" w:rsidRDefault="00A61BF7">
            <w:pPr>
              <w:spacing w:line="276" w:lineRule="auto"/>
              <w:rPr>
                <w:rFonts w:cs="Arial"/>
                <w:b/>
                <w:szCs w:val="24"/>
              </w:rPr>
            </w:pPr>
            <w:r w:rsidRPr="00FE04B2">
              <w:rPr>
                <w:rFonts w:cs="Arial"/>
                <w:b/>
                <w:szCs w:val="24"/>
              </w:rPr>
              <w:t>Section 13: Student Complaints</w:t>
            </w:r>
          </w:p>
          <w:p w14:paraId="396B5F94" w14:textId="77777777" w:rsidR="00A61BF7" w:rsidRPr="00FE04B2" w:rsidRDefault="00A61BF7" w:rsidP="00016058">
            <w:pPr>
              <w:pStyle w:val="NoSpacing"/>
              <w:numPr>
                <w:ilvl w:val="0"/>
                <w:numId w:val="141"/>
              </w:numPr>
              <w:rPr>
                <w:rFonts w:ascii="Arial" w:hAnsi="Arial" w:cs="Arial"/>
                <w:bCs/>
                <w:color w:val="002060"/>
                <w:sz w:val="24"/>
                <w:szCs w:val="24"/>
                <w:lang w:val="en-US"/>
              </w:rPr>
            </w:pPr>
            <w:r w:rsidRPr="00FE04B2">
              <w:rPr>
                <w:rFonts w:ascii="Arial" w:hAnsi="Arial" w:cs="Arial"/>
                <w:bCs/>
                <w:color w:val="002060"/>
                <w:sz w:val="24"/>
                <w:szCs w:val="24"/>
                <w:lang w:val="en-US"/>
              </w:rPr>
              <w:t>Addition of information for apprentice students</w:t>
            </w:r>
          </w:p>
          <w:p w14:paraId="673E82BC" w14:textId="77777777" w:rsidR="00A61BF7" w:rsidRPr="00FE04B2" w:rsidRDefault="00A61BF7" w:rsidP="00016058">
            <w:pPr>
              <w:pStyle w:val="NoSpacing"/>
              <w:numPr>
                <w:ilvl w:val="0"/>
                <w:numId w:val="141"/>
              </w:numPr>
              <w:rPr>
                <w:rFonts w:ascii="Arial" w:hAnsi="Arial" w:cs="Arial"/>
                <w:bCs/>
                <w:color w:val="002060"/>
                <w:sz w:val="24"/>
                <w:szCs w:val="24"/>
                <w:lang w:val="en-US"/>
              </w:rPr>
            </w:pPr>
            <w:r w:rsidRPr="00FE04B2">
              <w:rPr>
                <w:rFonts w:ascii="Arial" w:hAnsi="Arial" w:cs="Arial"/>
                <w:bCs/>
                <w:color w:val="002060"/>
                <w:sz w:val="24"/>
                <w:szCs w:val="24"/>
                <w:lang w:val="en-US"/>
              </w:rPr>
              <w:t>Clarification that complaints cannot be about outcomes issued in other procedures</w:t>
            </w:r>
          </w:p>
        </w:tc>
        <w:tc>
          <w:tcPr>
            <w:tcW w:w="1134" w:type="dxa"/>
          </w:tcPr>
          <w:p w14:paraId="642A5B8F"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7A96A901" w14:textId="77777777" w:rsidTr="3C3CED3C">
        <w:tc>
          <w:tcPr>
            <w:tcW w:w="1124" w:type="dxa"/>
          </w:tcPr>
          <w:p w14:paraId="5E232356" w14:textId="77777777" w:rsidR="00A61BF7" w:rsidRPr="00FE04B2" w:rsidRDefault="00A61BF7">
            <w:pPr>
              <w:spacing w:line="276" w:lineRule="auto"/>
              <w:rPr>
                <w:rFonts w:cs="Arial"/>
                <w:szCs w:val="24"/>
              </w:rPr>
            </w:pPr>
            <w:r w:rsidRPr="00FE04B2">
              <w:rPr>
                <w:rFonts w:cs="Arial"/>
                <w:szCs w:val="24"/>
              </w:rPr>
              <w:t>V4</w:t>
            </w:r>
          </w:p>
        </w:tc>
        <w:tc>
          <w:tcPr>
            <w:tcW w:w="1324" w:type="dxa"/>
          </w:tcPr>
          <w:p w14:paraId="050F7E80" w14:textId="77777777" w:rsidR="00A61BF7" w:rsidRPr="00FE04B2" w:rsidRDefault="00A61BF7">
            <w:pPr>
              <w:spacing w:line="276" w:lineRule="auto"/>
              <w:rPr>
                <w:rFonts w:cs="Arial"/>
                <w:szCs w:val="24"/>
              </w:rPr>
            </w:pPr>
            <w:r w:rsidRPr="00FE04B2">
              <w:rPr>
                <w:rFonts w:cs="Arial"/>
                <w:szCs w:val="24"/>
              </w:rPr>
              <w:t>01 August 2021</w:t>
            </w:r>
          </w:p>
        </w:tc>
        <w:tc>
          <w:tcPr>
            <w:tcW w:w="5911" w:type="dxa"/>
          </w:tcPr>
          <w:p w14:paraId="3E74A953"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Throughout the Regulations</w:t>
            </w:r>
          </w:p>
          <w:p w14:paraId="1C90B12B"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The regulations have been updated to include numerical references for each paragraph to help easily identify areas.</w:t>
            </w:r>
          </w:p>
          <w:p w14:paraId="75E97431" w14:textId="77777777" w:rsidR="00A61BF7" w:rsidRPr="00FE04B2" w:rsidRDefault="00A61BF7">
            <w:pPr>
              <w:pStyle w:val="NoSpacing"/>
              <w:ind w:left="720"/>
              <w:rPr>
                <w:rFonts w:ascii="Arial" w:hAnsi="Arial" w:cs="Arial"/>
                <w:color w:val="002060"/>
                <w:sz w:val="24"/>
                <w:szCs w:val="24"/>
                <w:lang w:val="en-US"/>
              </w:rPr>
            </w:pPr>
          </w:p>
          <w:p w14:paraId="181B7723" w14:textId="77777777" w:rsidR="00A61BF7" w:rsidRPr="00FE04B2" w:rsidRDefault="00A61BF7">
            <w:pPr>
              <w:pStyle w:val="NoSpacing"/>
              <w:rPr>
                <w:rFonts w:ascii="Arial" w:hAnsi="Arial" w:cs="Arial"/>
                <w:b/>
                <w:bCs/>
                <w:color w:val="002060"/>
                <w:sz w:val="24"/>
                <w:szCs w:val="24"/>
                <w:lang w:val="en-US"/>
              </w:rPr>
            </w:pPr>
            <w:r w:rsidRPr="00FE04B2">
              <w:rPr>
                <w:rFonts w:ascii="Arial" w:hAnsi="Arial" w:cs="Arial"/>
                <w:b/>
                <w:bCs/>
                <w:color w:val="002060"/>
                <w:sz w:val="24"/>
                <w:szCs w:val="24"/>
                <w:lang w:val="en-US"/>
              </w:rPr>
              <w:t>Our Student Charter</w:t>
            </w:r>
          </w:p>
          <w:p w14:paraId="70B62C97"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Updated with new SU President’s signature.</w:t>
            </w:r>
          </w:p>
          <w:p w14:paraId="17D98383" w14:textId="77777777" w:rsidR="00A61BF7" w:rsidRPr="00FE04B2" w:rsidRDefault="00A61BF7">
            <w:pPr>
              <w:pStyle w:val="NoSpacing"/>
              <w:ind w:left="720"/>
              <w:rPr>
                <w:rFonts w:ascii="Arial" w:hAnsi="Arial" w:cs="Arial"/>
                <w:color w:val="002060"/>
                <w:sz w:val="24"/>
                <w:szCs w:val="24"/>
                <w:lang w:val="en-US"/>
              </w:rPr>
            </w:pPr>
          </w:p>
          <w:p w14:paraId="0E96E660"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Community Code of Conduct</w:t>
            </w:r>
          </w:p>
          <w:p w14:paraId="4E10A3AD" w14:textId="69803D8E" w:rsidR="00A61BF7" w:rsidRPr="00FE04B2" w:rsidRDefault="00A61BF7" w:rsidP="00016058">
            <w:pPr>
              <w:pStyle w:val="Heading2"/>
              <w:numPr>
                <w:ilvl w:val="0"/>
                <w:numId w:val="138"/>
              </w:numPr>
              <w:tabs>
                <w:tab w:val="num" w:pos="360"/>
              </w:tabs>
              <w:ind w:left="0" w:firstLine="0"/>
              <w:rPr>
                <w:rFonts w:cs="Arial"/>
                <w:b w:val="0"/>
                <w:bCs/>
                <w:color w:val="002060"/>
                <w:szCs w:val="24"/>
              </w:rPr>
            </w:pPr>
            <w:bookmarkStart w:id="581" w:name="_Toc71291800"/>
            <w:bookmarkStart w:id="582" w:name="_Toc116030201"/>
            <w:bookmarkStart w:id="583" w:name="_Toc147475745"/>
            <w:r w:rsidRPr="00FE04B2">
              <w:rPr>
                <w:rFonts w:cs="Arial"/>
                <w:b w:val="0"/>
                <w:bCs/>
                <w:color w:val="002060"/>
                <w:szCs w:val="24"/>
              </w:rPr>
              <w:t>Addition of examples for definitions of bull</w:t>
            </w:r>
            <w:r w:rsidR="003418BF" w:rsidRPr="00FE04B2">
              <w:rPr>
                <w:rFonts w:cs="Arial"/>
                <w:b w:val="0"/>
                <w:bCs/>
                <w:color w:val="002060"/>
                <w:szCs w:val="24"/>
              </w:rPr>
              <w:t>y</w:t>
            </w:r>
            <w:r w:rsidRPr="00FE04B2">
              <w:rPr>
                <w:rFonts w:cs="Arial"/>
                <w:b w:val="0"/>
                <w:bCs/>
                <w:color w:val="002060"/>
                <w:szCs w:val="24"/>
              </w:rPr>
              <w:t>ing, harassment and sexual misconduct as per the OfS guidance.</w:t>
            </w:r>
            <w:bookmarkEnd w:id="581"/>
            <w:bookmarkEnd w:id="582"/>
            <w:bookmarkEnd w:id="583"/>
          </w:p>
          <w:p w14:paraId="6F640387" w14:textId="77777777" w:rsidR="00A61BF7" w:rsidRPr="00FE04B2" w:rsidRDefault="00A61BF7"/>
          <w:p w14:paraId="6AE85085"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Glossary</w:t>
            </w:r>
          </w:p>
          <w:p w14:paraId="6D65EF88"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Updated to include new definition of precautionary measures (used to be referred to as restriction)</w:t>
            </w:r>
          </w:p>
          <w:p w14:paraId="7AA31FED"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Updated to include the terms Reporting and Responding Party in accordance with updates made in Section 12: Student Disciplinary</w:t>
            </w:r>
          </w:p>
          <w:p w14:paraId="5F0CBA1C" w14:textId="77777777" w:rsidR="00A61BF7" w:rsidRPr="00FE04B2" w:rsidRDefault="00A61BF7">
            <w:pPr>
              <w:pStyle w:val="NoSpacing"/>
              <w:ind w:left="720"/>
              <w:rPr>
                <w:rFonts w:ascii="Arial" w:hAnsi="Arial" w:cs="Arial"/>
                <w:color w:val="002060"/>
                <w:sz w:val="24"/>
                <w:szCs w:val="24"/>
                <w:lang w:val="en-US"/>
              </w:rPr>
            </w:pPr>
          </w:p>
          <w:p w14:paraId="064CBD7C"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1: Important Information </w:t>
            </w:r>
          </w:p>
          <w:p w14:paraId="490DF472"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 xml:space="preserve">Addition of ‘Allegations under the Regulations’ for Taught Students </w:t>
            </w:r>
          </w:p>
          <w:p w14:paraId="37678E4F" w14:textId="77777777" w:rsidR="00A61BF7" w:rsidRPr="00FE04B2" w:rsidRDefault="00A61BF7">
            <w:pPr>
              <w:pStyle w:val="NoSpacing"/>
              <w:ind w:left="720"/>
              <w:rPr>
                <w:rFonts w:ascii="Arial" w:hAnsi="Arial" w:cs="Arial"/>
                <w:color w:val="002060"/>
                <w:sz w:val="24"/>
                <w:szCs w:val="24"/>
                <w:lang w:val="en-US"/>
              </w:rPr>
            </w:pPr>
          </w:p>
          <w:p w14:paraId="1ACB3ED3"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2: International Student Information </w:t>
            </w:r>
          </w:p>
          <w:p w14:paraId="0235DB21"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All student visa information updated in line with immigration requirements.</w:t>
            </w:r>
          </w:p>
          <w:p w14:paraId="6724367C" w14:textId="77777777" w:rsidR="00A61BF7" w:rsidRPr="00FE04B2" w:rsidRDefault="00A61BF7">
            <w:pPr>
              <w:pStyle w:val="NoSpacing"/>
              <w:ind w:left="720"/>
              <w:rPr>
                <w:rFonts w:ascii="Arial" w:hAnsi="Arial" w:cs="Arial"/>
                <w:color w:val="002060"/>
                <w:sz w:val="24"/>
                <w:szCs w:val="24"/>
                <w:lang w:val="en-US"/>
              </w:rPr>
            </w:pPr>
          </w:p>
          <w:p w14:paraId="734B2769"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3: Student Finance </w:t>
            </w:r>
          </w:p>
          <w:p w14:paraId="2533DB5C"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 xml:space="preserve">More clearly outlined the appeal process. </w:t>
            </w:r>
          </w:p>
          <w:p w14:paraId="517327C5" w14:textId="77777777" w:rsidR="00A61BF7" w:rsidRPr="00FE04B2" w:rsidRDefault="00A61BF7">
            <w:pPr>
              <w:pStyle w:val="NoSpacing"/>
              <w:ind w:left="720"/>
              <w:rPr>
                <w:rFonts w:ascii="Arial" w:hAnsi="Arial" w:cs="Arial"/>
                <w:color w:val="002060"/>
                <w:sz w:val="24"/>
                <w:szCs w:val="24"/>
                <w:lang w:val="en-US"/>
              </w:rPr>
            </w:pPr>
          </w:p>
          <w:p w14:paraId="49C9981E"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5: Interrupting, Withdrawing, or Transferring from Studies </w:t>
            </w:r>
          </w:p>
          <w:p w14:paraId="55DD91C9"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 xml:space="preserve">Addition of limited options for which point a student can return to their studies after interruption. </w:t>
            </w:r>
          </w:p>
          <w:p w14:paraId="302EB286"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Outlined maximum period of registration.</w:t>
            </w:r>
          </w:p>
          <w:p w14:paraId="0A8384BE" w14:textId="77777777" w:rsidR="00A61BF7" w:rsidRPr="00FE04B2" w:rsidRDefault="00A61BF7">
            <w:pPr>
              <w:pStyle w:val="NoSpacing"/>
              <w:ind w:left="720"/>
              <w:rPr>
                <w:rFonts w:ascii="Arial" w:hAnsi="Arial" w:cs="Arial"/>
                <w:color w:val="002060"/>
                <w:sz w:val="24"/>
                <w:szCs w:val="24"/>
                <w:lang w:val="en-US"/>
              </w:rPr>
            </w:pPr>
          </w:p>
          <w:p w14:paraId="72881A21"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7: Conduct in Assessments </w:t>
            </w:r>
          </w:p>
          <w:p w14:paraId="6A5F4B2A"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Clarification of student’s responsibility during online assessments.</w:t>
            </w:r>
          </w:p>
          <w:p w14:paraId="64D368BE" w14:textId="77777777" w:rsidR="00A61BF7" w:rsidRPr="00FE04B2" w:rsidRDefault="00A61BF7">
            <w:pPr>
              <w:pStyle w:val="NoSpacing"/>
              <w:ind w:left="720"/>
              <w:rPr>
                <w:rFonts w:ascii="Arial" w:hAnsi="Arial" w:cs="Arial"/>
                <w:color w:val="002060"/>
                <w:sz w:val="24"/>
                <w:szCs w:val="24"/>
                <w:lang w:val="en-US"/>
              </w:rPr>
            </w:pPr>
          </w:p>
          <w:p w14:paraId="1D661CBD" w14:textId="77777777" w:rsidR="00A61BF7" w:rsidRPr="00FE04B2" w:rsidRDefault="00A61BF7">
            <w:pPr>
              <w:pStyle w:val="NoSpacing"/>
              <w:rPr>
                <w:rFonts w:ascii="Arial" w:hAnsi="Arial" w:cs="Arial"/>
                <w:b/>
                <w:color w:val="002060"/>
                <w:sz w:val="24"/>
                <w:szCs w:val="24"/>
                <w:lang w:val="en-US"/>
              </w:rPr>
            </w:pPr>
            <w:r w:rsidRPr="00FE04B2">
              <w:rPr>
                <w:rFonts w:ascii="Arial" w:hAnsi="Arial" w:cs="Arial"/>
                <w:b/>
                <w:color w:val="002060"/>
                <w:sz w:val="24"/>
                <w:szCs w:val="24"/>
                <w:lang w:val="en-US"/>
              </w:rPr>
              <w:t xml:space="preserve">Section 8: Consideration of Personal Circumstances </w:t>
            </w:r>
          </w:p>
          <w:p w14:paraId="71693EB9"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Updated title to encompass extensions in addition to extenuating circumstances.</w:t>
            </w:r>
          </w:p>
          <w:p w14:paraId="6D9824A8"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Addition of self-certified extension requests in accordance with OiA recommendations.</w:t>
            </w:r>
          </w:p>
          <w:p w14:paraId="00C33F24"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Addition of extension procedure and regulation to provide clarity between that and ECs.</w:t>
            </w:r>
          </w:p>
          <w:p w14:paraId="5D59F02A" w14:textId="77777777" w:rsidR="00A61BF7" w:rsidRPr="00FE04B2" w:rsidRDefault="00A61BF7" w:rsidP="00016058">
            <w:pPr>
              <w:pStyle w:val="NoSpacing"/>
              <w:numPr>
                <w:ilvl w:val="0"/>
                <w:numId w:val="138"/>
              </w:numPr>
              <w:rPr>
                <w:rFonts w:ascii="Arial" w:hAnsi="Arial" w:cs="Arial"/>
                <w:color w:val="002060"/>
                <w:sz w:val="24"/>
                <w:szCs w:val="24"/>
                <w:lang w:val="en-US"/>
              </w:rPr>
            </w:pPr>
            <w:r w:rsidRPr="00FE04B2">
              <w:rPr>
                <w:rFonts w:ascii="Arial" w:hAnsi="Arial" w:cs="Arial"/>
                <w:color w:val="002060"/>
                <w:sz w:val="24"/>
                <w:szCs w:val="24"/>
                <w:lang w:val="en-US"/>
              </w:rPr>
              <w:t>New section (8.12) on Assessments and ECs based on Religious Fasting and Religious Observances.</w:t>
            </w:r>
          </w:p>
          <w:p w14:paraId="5E5F5BEA" w14:textId="77777777" w:rsidR="00A61BF7" w:rsidRPr="00FE04B2" w:rsidRDefault="00A61BF7">
            <w:pPr>
              <w:pStyle w:val="NoSpacing"/>
              <w:ind w:left="720"/>
              <w:rPr>
                <w:rFonts w:ascii="Arial" w:hAnsi="Arial" w:cs="Arial"/>
                <w:color w:val="002060"/>
                <w:sz w:val="24"/>
                <w:szCs w:val="24"/>
                <w:lang w:val="en-US"/>
              </w:rPr>
            </w:pPr>
          </w:p>
          <w:p w14:paraId="0B561174" w14:textId="77777777" w:rsidR="00A61BF7" w:rsidRPr="00FE04B2" w:rsidRDefault="00A61BF7">
            <w:pPr>
              <w:spacing w:line="276" w:lineRule="auto"/>
              <w:rPr>
                <w:rFonts w:cs="Arial"/>
                <w:b/>
                <w:szCs w:val="24"/>
              </w:rPr>
            </w:pPr>
            <w:r w:rsidRPr="00FE04B2">
              <w:rPr>
                <w:rFonts w:cs="Arial"/>
                <w:b/>
                <w:szCs w:val="24"/>
              </w:rPr>
              <w:t>Section 9: Results Appeal</w:t>
            </w:r>
          </w:p>
          <w:p w14:paraId="7FE842C3"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Updated wording for ‘request a review of a mark or grade’ procedure in line with the Regulations for Award.</w:t>
            </w:r>
          </w:p>
          <w:p w14:paraId="0C5638D1" w14:textId="77777777" w:rsidR="00A61BF7" w:rsidRPr="00FE04B2" w:rsidRDefault="00A61BF7">
            <w:pPr>
              <w:pStyle w:val="ListParagraph"/>
              <w:spacing w:line="276" w:lineRule="auto"/>
              <w:rPr>
                <w:rFonts w:ascii="Arial" w:hAnsi="Arial" w:cs="Arial"/>
                <w:color w:val="002060"/>
                <w:sz w:val="24"/>
                <w:szCs w:val="24"/>
              </w:rPr>
            </w:pPr>
          </w:p>
          <w:p w14:paraId="62CE54B5" w14:textId="77777777" w:rsidR="00A61BF7" w:rsidRPr="00FE04B2" w:rsidRDefault="00A61BF7">
            <w:pPr>
              <w:spacing w:line="276" w:lineRule="auto"/>
              <w:rPr>
                <w:rFonts w:cs="Arial"/>
                <w:b/>
                <w:szCs w:val="24"/>
              </w:rPr>
            </w:pPr>
            <w:r w:rsidRPr="00FE04B2">
              <w:rPr>
                <w:rFonts w:cs="Arial"/>
                <w:b/>
                <w:szCs w:val="24"/>
              </w:rPr>
              <w:t xml:space="preserve">Section 10: Academic Misconduct </w:t>
            </w:r>
          </w:p>
          <w:p w14:paraId="20949918" w14:textId="77777777" w:rsidR="00A61BF7" w:rsidRPr="00FE04B2" w:rsidRDefault="00A61BF7" w:rsidP="00016058">
            <w:pPr>
              <w:pStyle w:val="NoSpacing"/>
              <w:numPr>
                <w:ilvl w:val="0"/>
                <w:numId w:val="138"/>
              </w:numPr>
              <w:rPr>
                <w:rFonts w:ascii="Arial" w:hAnsi="Arial" w:cs="Arial"/>
                <w:color w:val="002060"/>
                <w:sz w:val="24"/>
                <w:szCs w:val="32"/>
              </w:rPr>
            </w:pPr>
            <w:r w:rsidRPr="00FE04B2">
              <w:rPr>
                <w:rFonts w:ascii="Arial" w:hAnsi="Arial" w:cs="Arial"/>
                <w:color w:val="002060"/>
                <w:sz w:val="24"/>
                <w:szCs w:val="24"/>
              </w:rPr>
              <w:t>Updated with some minor rewording</w:t>
            </w:r>
          </w:p>
          <w:p w14:paraId="7FC1F26D" w14:textId="77777777" w:rsidR="00A61BF7" w:rsidRPr="00FE04B2" w:rsidRDefault="00A61BF7">
            <w:pPr>
              <w:pStyle w:val="NoSpacing"/>
              <w:ind w:left="720"/>
              <w:rPr>
                <w:rFonts w:ascii="Arial" w:hAnsi="Arial" w:cs="Arial"/>
                <w:color w:val="002060"/>
                <w:sz w:val="24"/>
                <w:szCs w:val="32"/>
              </w:rPr>
            </w:pPr>
          </w:p>
          <w:p w14:paraId="4E7E2F17" w14:textId="77777777" w:rsidR="00A61BF7" w:rsidRPr="00FE04B2" w:rsidRDefault="00A61BF7">
            <w:pPr>
              <w:pStyle w:val="NoSpacing"/>
              <w:rPr>
                <w:rFonts w:ascii="Arial" w:hAnsi="Arial" w:cs="Arial"/>
                <w:color w:val="002060"/>
                <w:sz w:val="24"/>
                <w:szCs w:val="32"/>
              </w:rPr>
            </w:pPr>
            <w:r w:rsidRPr="00FE04B2">
              <w:rPr>
                <w:rFonts w:ascii="Arial" w:hAnsi="Arial" w:cs="Arial"/>
                <w:b/>
                <w:color w:val="002060"/>
                <w:sz w:val="24"/>
                <w:szCs w:val="28"/>
              </w:rPr>
              <w:t xml:space="preserve">Section 11: Fitness to Practise </w:t>
            </w:r>
          </w:p>
          <w:p w14:paraId="59E169FC"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Inclusion of new precautionary measures section (used to be referred to as restriction) and more information regarding criminal proceedings.</w:t>
            </w:r>
          </w:p>
          <w:p w14:paraId="37ABC037" w14:textId="77777777" w:rsidR="00A61BF7" w:rsidRPr="00FE04B2" w:rsidRDefault="00A61BF7">
            <w:pPr>
              <w:spacing w:line="276" w:lineRule="auto"/>
              <w:rPr>
                <w:rFonts w:cs="Arial"/>
                <w:b/>
                <w:szCs w:val="24"/>
              </w:rPr>
            </w:pPr>
            <w:r w:rsidRPr="00FE04B2">
              <w:rPr>
                <w:rFonts w:cs="Arial"/>
                <w:b/>
                <w:szCs w:val="24"/>
              </w:rPr>
              <w:t>Section 12: Student Disciplinary</w:t>
            </w:r>
          </w:p>
          <w:p w14:paraId="52F9C563"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Inclusion of new precautionary measures section (used to be referred to as restriction) and more information regarding criminal proceedings.</w:t>
            </w:r>
          </w:p>
          <w:p w14:paraId="531644C6"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Addition of reporting party, responding party and witness information.</w:t>
            </w:r>
          </w:p>
          <w:p w14:paraId="185949A8"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 xml:space="preserve">Addition of alternative reporting tools as per the OfS recommendation </w:t>
            </w:r>
          </w:p>
          <w:p w14:paraId="346B70D2"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Addition of classification of misconduct levels.</w:t>
            </w:r>
          </w:p>
          <w:p w14:paraId="18D40A5F" w14:textId="77777777" w:rsidR="00A61BF7" w:rsidRPr="00FE04B2" w:rsidRDefault="00A61BF7" w:rsidP="00016058">
            <w:pPr>
              <w:pStyle w:val="ListParagraph"/>
              <w:numPr>
                <w:ilvl w:val="0"/>
                <w:numId w:val="138"/>
              </w:numPr>
              <w:spacing w:line="276" w:lineRule="auto"/>
              <w:rPr>
                <w:rFonts w:ascii="Arial" w:hAnsi="Arial" w:cs="Arial"/>
                <w:color w:val="002060"/>
                <w:sz w:val="24"/>
                <w:szCs w:val="24"/>
              </w:rPr>
            </w:pPr>
            <w:r w:rsidRPr="00FE04B2">
              <w:rPr>
                <w:rFonts w:ascii="Arial" w:hAnsi="Arial" w:cs="Arial"/>
                <w:color w:val="002060"/>
                <w:sz w:val="24"/>
                <w:szCs w:val="24"/>
              </w:rPr>
              <w:t>Clarity provided regarding the timeline of the procedure and evidence which can be submitted by the reporting party as part of the investigation.</w:t>
            </w:r>
          </w:p>
          <w:p w14:paraId="199EAF70" w14:textId="77777777" w:rsidR="00A61BF7" w:rsidRPr="00FE04B2" w:rsidRDefault="00A61BF7">
            <w:pPr>
              <w:pStyle w:val="ListParagraph"/>
              <w:spacing w:line="276" w:lineRule="auto"/>
              <w:rPr>
                <w:rFonts w:ascii="Arial" w:hAnsi="Arial" w:cs="Arial"/>
                <w:color w:val="002060"/>
                <w:sz w:val="24"/>
                <w:szCs w:val="24"/>
              </w:rPr>
            </w:pPr>
          </w:p>
          <w:p w14:paraId="77BD15C1" w14:textId="77777777" w:rsidR="00A61BF7" w:rsidRPr="00FE04B2" w:rsidRDefault="00A61BF7">
            <w:pPr>
              <w:spacing w:line="276" w:lineRule="auto"/>
              <w:rPr>
                <w:rFonts w:cs="Arial"/>
                <w:b/>
                <w:szCs w:val="24"/>
              </w:rPr>
            </w:pPr>
            <w:r w:rsidRPr="00FE04B2">
              <w:rPr>
                <w:rFonts w:cs="Arial"/>
                <w:b/>
                <w:szCs w:val="24"/>
              </w:rPr>
              <w:t>Section 13: Student Complaints</w:t>
            </w:r>
          </w:p>
          <w:p w14:paraId="2BF8848D" w14:textId="77777777" w:rsidR="00A61BF7" w:rsidRPr="00FE04B2" w:rsidRDefault="00A61BF7" w:rsidP="00016058">
            <w:pPr>
              <w:pStyle w:val="ListParagraph"/>
              <w:numPr>
                <w:ilvl w:val="0"/>
                <w:numId w:val="139"/>
              </w:numPr>
              <w:spacing w:after="160" w:line="276" w:lineRule="auto"/>
              <w:rPr>
                <w:rFonts w:ascii="Arial" w:hAnsi="Arial" w:cs="Arial"/>
                <w:color w:val="002060"/>
                <w:sz w:val="24"/>
                <w:szCs w:val="28"/>
              </w:rPr>
            </w:pPr>
            <w:r w:rsidRPr="00FE04B2">
              <w:rPr>
                <w:rFonts w:ascii="Arial" w:hAnsi="Arial" w:cs="Arial"/>
                <w:color w:val="002060"/>
                <w:sz w:val="24"/>
                <w:szCs w:val="28"/>
              </w:rPr>
              <w:t>Updated with some minor rewording</w:t>
            </w:r>
          </w:p>
        </w:tc>
        <w:tc>
          <w:tcPr>
            <w:tcW w:w="1134" w:type="dxa"/>
          </w:tcPr>
          <w:p w14:paraId="7801DD60"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04B7E762" w14:textId="77777777" w:rsidTr="3C3CED3C">
        <w:tc>
          <w:tcPr>
            <w:tcW w:w="1124" w:type="dxa"/>
          </w:tcPr>
          <w:p w14:paraId="00DE7265" w14:textId="77777777" w:rsidR="00A61BF7" w:rsidRPr="00FE04B2" w:rsidRDefault="00A61BF7">
            <w:pPr>
              <w:spacing w:line="276" w:lineRule="auto"/>
              <w:rPr>
                <w:rFonts w:cs="Arial"/>
                <w:szCs w:val="24"/>
              </w:rPr>
            </w:pPr>
            <w:r w:rsidRPr="00FE04B2">
              <w:rPr>
                <w:rFonts w:cs="Arial"/>
                <w:szCs w:val="24"/>
              </w:rPr>
              <w:t>V3</w:t>
            </w:r>
          </w:p>
        </w:tc>
        <w:tc>
          <w:tcPr>
            <w:tcW w:w="1324" w:type="dxa"/>
          </w:tcPr>
          <w:p w14:paraId="70D736E0" w14:textId="77777777" w:rsidR="00A61BF7" w:rsidRPr="00FE04B2" w:rsidRDefault="00A61BF7">
            <w:pPr>
              <w:spacing w:line="276" w:lineRule="auto"/>
              <w:rPr>
                <w:rFonts w:cs="Arial"/>
                <w:szCs w:val="24"/>
              </w:rPr>
            </w:pPr>
            <w:r w:rsidRPr="00FE04B2">
              <w:rPr>
                <w:rFonts w:cs="Arial"/>
                <w:szCs w:val="24"/>
              </w:rPr>
              <w:t>20 November 2020</w:t>
            </w:r>
          </w:p>
        </w:tc>
        <w:tc>
          <w:tcPr>
            <w:tcW w:w="5911" w:type="dxa"/>
          </w:tcPr>
          <w:p w14:paraId="0B611356" w14:textId="77777777" w:rsidR="00A61BF7" w:rsidRPr="00FE04B2" w:rsidRDefault="00A61BF7">
            <w:pPr>
              <w:spacing w:line="276" w:lineRule="auto"/>
              <w:rPr>
                <w:rFonts w:cs="Arial"/>
                <w:b/>
                <w:szCs w:val="24"/>
              </w:rPr>
            </w:pPr>
            <w:r w:rsidRPr="00FE04B2">
              <w:rPr>
                <w:rFonts w:cs="Arial"/>
                <w:szCs w:val="24"/>
              </w:rPr>
              <w:t>Replace Tier 4 visa with Student visa throughout</w:t>
            </w:r>
          </w:p>
        </w:tc>
        <w:tc>
          <w:tcPr>
            <w:tcW w:w="1134" w:type="dxa"/>
          </w:tcPr>
          <w:p w14:paraId="262F6EBC"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53622CE1" w14:textId="77777777" w:rsidTr="3C3CED3C">
        <w:tc>
          <w:tcPr>
            <w:tcW w:w="1124" w:type="dxa"/>
          </w:tcPr>
          <w:p w14:paraId="1E346036"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5A5BC7A4"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0E06B81F" w14:textId="77777777" w:rsidR="00A61BF7" w:rsidRPr="00FE04B2" w:rsidRDefault="00A61BF7">
            <w:pPr>
              <w:spacing w:line="276" w:lineRule="auto"/>
              <w:rPr>
                <w:rFonts w:cs="Arial"/>
                <w:b/>
                <w:szCs w:val="24"/>
              </w:rPr>
            </w:pPr>
            <w:r w:rsidRPr="00FE04B2">
              <w:rPr>
                <w:rFonts w:cs="Arial"/>
                <w:b/>
                <w:szCs w:val="24"/>
              </w:rPr>
              <w:t>Community Code of Conduct</w:t>
            </w:r>
          </w:p>
          <w:p w14:paraId="32D23310" w14:textId="77777777" w:rsidR="00A61BF7" w:rsidRPr="00FE04B2" w:rsidRDefault="00A61BF7">
            <w:pPr>
              <w:spacing w:line="276" w:lineRule="auto"/>
              <w:rPr>
                <w:rFonts w:cs="Arial"/>
                <w:szCs w:val="24"/>
              </w:rPr>
            </w:pPr>
            <w:r w:rsidRPr="00FE04B2">
              <w:rPr>
                <w:rFonts w:cs="Arial"/>
                <w:szCs w:val="24"/>
              </w:rPr>
              <w:t>Inclusion of reference to Sexual Violence and Misconduct</w:t>
            </w:r>
          </w:p>
        </w:tc>
        <w:tc>
          <w:tcPr>
            <w:tcW w:w="1134" w:type="dxa"/>
          </w:tcPr>
          <w:p w14:paraId="44FDB053"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0BE8576E" w14:textId="77777777" w:rsidTr="3C3CED3C">
        <w:tc>
          <w:tcPr>
            <w:tcW w:w="1124" w:type="dxa"/>
          </w:tcPr>
          <w:p w14:paraId="78608D93"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2B243870"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2795FA3B" w14:textId="77777777" w:rsidR="00A61BF7" w:rsidRPr="00FE04B2" w:rsidRDefault="00A61BF7">
            <w:pPr>
              <w:spacing w:line="276" w:lineRule="auto"/>
              <w:rPr>
                <w:rFonts w:cs="Arial"/>
                <w:b/>
                <w:szCs w:val="24"/>
              </w:rPr>
            </w:pPr>
            <w:r w:rsidRPr="00FE04B2">
              <w:rPr>
                <w:rFonts w:cs="Arial"/>
                <w:b/>
                <w:szCs w:val="24"/>
              </w:rPr>
              <w:t>Student Charter</w:t>
            </w:r>
          </w:p>
          <w:p w14:paraId="3FAD5F3C" w14:textId="77777777" w:rsidR="00A61BF7" w:rsidRPr="00FE04B2" w:rsidRDefault="00A61BF7">
            <w:pPr>
              <w:spacing w:line="276" w:lineRule="auto"/>
              <w:rPr>
                <w:rFonts w:cs="Arial"/>
                <w:szCs w:val="24"/>
              </w:rPr>
            </w:pPr>
            <w:r w:rsidRPr="00FE04B2">
              <w:rPr>
                <w:rFonts w:cs="Arial"/>
                <w:szCs w:val="24"/>
              </w:rPr>
              <w:t>New SU President signature</w:t>
            </w:r>
          </w:p>
        </w:tc>
        <w:tc>
          <w:tcPr>
            <w:tcW w:w="1134" w:type="dxa"/>
          </w:tcPr>
          <w:p w14:paraId="792B444E"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3E503F19" w14:textId="77777777" w:rsidTr="3C3CED3C">
        <w:tc>
          <w:tcPr>
            <w:tcW w:w="1124" w:type="dxa"/>
          </w:tcPr>
          <w:p w14:paraId="6B6ECA6F"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1458FC5D"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34D62EF6" w14:textId="77777777" w:rsidR="00A61BF7" w:rsidRPr="00FE04B2" w:rsidRDefault="00A61BF7">
            <w:pPr>
              <w:spacing w:line="276" w:lineRule="auto"/>
              <w:rPr>
                <w:rFonts w:cs="Arial"/>
                <w:b/>
                <w:szCs w:val="24"/>
              </w:rPr>
            </w:pPr>
            <w:r w:rsidRPr="00FE04B2">
              <w:rPr>
                <w:rFonts w:cs="Arial"/>
                <w:b/>
                <w:szCs w:val="24"/>
              </w:rPr>
              <w:t>Glossary</w:t>
            </w:r>
          </w:p>
          <w:p w14:paraId="17D46F88" w14:textId="77777777" w:rsidR="00A61BF7" w:rsidRPr="00FE04B2" w:rsidRDefault="00A61BF7">
            <w:pPr>
              <w:spacing w:line="276" w:lineRule="auto"/>
              <w:rPr>
                <w:rFonts w:cs="Arial"/>
                <w:szCs w:val="24"/>
              </w:rPr>
            </w:pPr>
            <w:r w:rsidRPr="00FE04B2">
              <w:rPr>
                <w:rFonts w:cs="Arial"/>
                <w:szCs w:val="24"/>
              </w:rPr>
              <w:t>New addition of Sexual Misconduct and Violence definitions</w:t>
            </w:r>
          </w:p>
        </w:tc>
        <w:tc>
          <w:tcPr>
            <w:tcW w:w="1134" w:type="dxa"/>
          </w:tcPr>
          <w:p w14:paraId="4BC777EB"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150DA210" w14:textId="77777777" w:rsidTr="3C3CED3C">
        <w:tc>
          <w:tcPr>
            <w:tcW w:w="1124" w:type="dxa"/>
          </w:tcPr>
          <w:p w14:paraId="27917BEC"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134BDE69"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60A0152B" w14:textId="77777777" w:rsidR="00A61BF7" w:rsidRPr="00FE04B2" w:rsidRDefault="00A61BF7">
            <w:pPr>
              <w:spacing w:line="276" w:lineRule="auto"/>
              <w:rPr>
                <w:rFonts w:cs="Arial"/>
                <w:b/>
                <w:szCs w:val="24"/>
              </w:rPr>
            </w:pPr>
            <w:r w:rsidRPr="00FE04B2">
              <w:rPr>
                <w:rFonts w:cs="Arial"/>
                <w:b/>
                <w:szCs w:val="24"/>
              </w:rPr>
              <w:t>Section 1- Important Information Applicable to all students</w:t>
            </w:r>
          </w:p>
          <w:p w14:paraId="78590735" w14:textId="77777777" w:rsidR="00A61BF7" w:rsidRPr="00FE04B2" w:rsidRDefault="00A61BF7">
            <w:pPr>
              <w:spacing w:line="276" w:lineRule="auto"/>
              <w:rPr>
                <w:rFonts w:cs="Arial"/>
                <w:szCs w:val="24"/>
              </w:rPr>
            </w:pPr>
            <w:r w:rsidRPr="00FE04B2">
              <w:rPr>
                <w:rFonts w:cs="Arial"/>
                <w:szCs w:val="24"/>
              </w:rPr>
              <w:t>Insertion of Car Parking Regulations</w:t>
            </w:r>
          </w:p>
          <w:p w14:paraId="0A766E60" w14:textId="77777777" w:rsidR="00A61BF7" w:rsidRPr="00FE04B2" w:rsidRDefault="00A61BF7">
            <w:pPr>
              <w:spacing w:line="276" w:lineRule="auto"/>
              <w:rPr>
                <w:rFonts w:cs="Arial"/>
                <w:szCs w:val="24"/>
              </w:rPr>
            </w:pPr>
            <w:r w:rsidRPr="00FE04B2">
              <w:rPr>
                <w:rFonts w:cs="Arial"/>
                <w:szCs w:val="24"/>
              </w:rPr>
              <w:t>Removal of legal regulation on smoking on/around campus – plain English emphasis</w:t>
            </w:r>
          </w:p>
          <w:p w14:paraId="7C74FE90" w14:textId="77777777" w:rsidR="00A61BF7" w:rsidRPr="00FE04B2" w:rsidRDefault="00A61BF7">
            <w:pPr>
              <w:spacing w:line="276" w:lineRule="auto"/>
              <w:rPr>
                <w:rFonts w:cs="Arial"/>
                <w:szCs w:val="24"/>
              </w:rPr>
            </w:pPr>
            <w:r w:rsidRPr="00FE04B2">
              <w:rPr>
                <w:rFonts w:cs="Arial"/>
                <w:szCs w:val="24"/>
              </w:rPr>
              <w:t>Expansion and clarity of regulation priority for students studying at partner Institutions</w:t>
            </w:r>
          </w:p>
          <w:p w14:paraId="2F56C22A" w14:textId="77777777" w:rsidR="00A61BF7" w:rsidRPr="00FE04B2" w:rsidRDefault="00A61BF7">
            <w:pPr>
              <w:spacing w:line="276" w:lineRule="auto"/>
              <w:rPr>
                <w:rFonts w:cs="Arial"/>
                <w:szCs w:val="24"/>
              </w:rPr>
            </w:pPr>
            <w:r w:rsidRPr="00FE04B2">
              <w:rPr>
                <w:rFonts w:cs="Arial"/>
                <w:szCs w:val="24"/>
              </w:rPr>
              <w:t xml:space="preserve">Clarity added around penalties associated to failure to re-register on time </w:t>
            </w:r>
          </w:p>
          <w:p w14:paraId="2E6395CF" w14:textId="77777777" w:rsidR="00A61BF7" w:rsidRPr="00FE04B2" w:rsidRDefault="00A61BF7">
            <w:pPr>
              <w:spacing w:line="276" w:lineRule="auto"/>
              <w:rPr>
                <w:rFonts w:cs="Arial"/>
                <w:szCs w:val="24"/>
              </w:rPr>
            </w:pPr>
            <w:r w:rsidRPr="00FE04B2">
              <w:rPr>
                <w:rFonts w:cs="Arial"/>
                <w:szCs w:val="24"/>
              </w:rPr>
              <w:t>Specific paragraph on students’ responsibilities to comply with Covid-19 measures</w:t>
            </w:r>
          </w:p>
        </w:tc>
        <w:tc>
          <w:tcPr>
            <w:tcW w:w="1134" w:type="dxa"/>
          </w:tcPr>
          <w:p w14:paraId="3D76E3CA"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4C7D2A54" w14:textId="77777777" w:rsidTr="3C3CED3C">
        <w:tc>
          <w:tcPr>
            <w:tcW w:w="1124" w:type="dxa"/>
          </w:tcPr>
          <w:p w14:paraId="470F05F2"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2663EF5B"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62E232C0" w14:textId="77777777" w:rsidR="00A61BF7" w:rsidRPr="00FE04B2" w:rsidRDefault="00A61BF7">
            <w:pPr>
              <w:spacing w:line="276" w:lineRule="auto"/>
              <w:rPr>
                <w:rFonts w:cs="Arial"/>
                <w:b/>
                <w:szCs w:val="24"/>
              </w:rPr>
            </w:pPr>
            <w:r w:rsidRPr="00FE04B2">
              <w:rPr>
                <w:rFonts w:cs="Arial"/>
                <w:b/>
                <w:szCs w:val="24"/>
              </w:rPr>
              <w:t>Section 2 – International Student Information</w:t>
            </w:r>
          </w:p>
          <w:p w14:paraId="1AC1CE89" w14:textId="77777777" w:rsidR="00A61BF7" w:rsidRPr="00FE04B2" w:rsidRDefault="00A61BF7">
            <w:pPr>
              <w:spacing w:line="276" w:lineRule="auto"/>
              <w:rPr>
                <w:rFonts w:cs="Arial"/>
                <w:szCs w:val="24"/>
              </w:rPr>
            </w:pPr>
            <w:r w:rsidRPr="00FE04B2">
              <w:rPr>
                <w:rFonts w:cs="Arial"/>
                <w:szCs w:val="24"/>
              </w:rPr>
              <w:t>Introduction of expectations on commutable distances to campus being maintained</w:t>
            </w:r>
          </w:p>
          <w:p w14:paraId="181D2EFF" w14:textId="77777777" w:rsidR="00A61BF7" w:rsidRPr="00FE04B2" w:rsidRDefault="00A61BF7">
            <w:pPr>
              <w:spacing w:line="276" w:lineRule="auto"/>
              <w:rPr>
                <w:rFonts w:cs="Arial"/>
                <w:szCs w:val="24"/>
              </w:rPr>
            </w:pPr>
            <w:r w:rsidRPr="00FE04B2">
              <w:rPr>
                <w:rFonts w:cs="Arial"/>
                <w:szCs w:val="24"/>
              </w:rPr>
              <w:t>Re-brand of Tier 1 visa – now defined as a start-up visa throughout</w:t>
            </w:r>
          </w:p>
          <w:p w14:paraId="32A09C38" w14:textId="77777777" w:rsidR="00A61BF7" w:rsidRPr="00FE04B2" w:rsidRDefault="00A61BF7">
            <w:pPr>
              <w:spacing w:line="276" w:lineRule="auto"/>
              <w:rPr>
                <w:rFonts w:cs="Arial"/>
                <w:szCs w:val="24"/>
              </w:rPr>
            </w:pPr>
            <w:r w:rsidRPr="00FE04B2">
              <w:rPr>
                <w:rFonts w:cs="Arial"/>
                <w:szCs w:val="24"/>
              </w:rPr>
              <w:t>Clarity over curtailment of visas following interruptions</w:t>
            </w:r>
          </w:p>
        </w:tc>
        <w:tc>
          <w:tcPr>
            <w:tcW w:w="1134" w:type="dxa"/>
          </w:tcPr>
          <w:p w14:paraId="5695D0EE"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09AA9162" w14:textId="77777777" w:rsidTr="3C3CED3C">
        <w:tc>
          <w:tcPr>
            <w:tcW w:w="1124" w:type="dxa"/>
          </w:tcPr>
          <w:p w14:paraId="78CDB99F"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0756F231"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2D95E4CB" w14:textId="77777777" w:rsidR="00A61BF7" w:rsidRPr="00FE04B2" w:rsidRDefault="00A61BF7">
            <w:pPr>
              <w:spacing w:line="276" w:lineRule="auto"/>
              <w:rPr>
                <w:rFonts w:cs="Arial"/>
                <w:b/>
                <w:szCs w:val="24"/>
              </w:rPr>
            </w:pPr>
            <w:r w:rsidRPr="00FE04B2">
              <w:rPr>
                <w:rFonts w:cs="Arial"/>
                <w:b/>
                <w:szCs w:val="24"/>
              </w:rPr>
              <w:t>Section 3 – Student Finance</w:t>
            </w:r>
          </w:p>
          <w:p w14:paraId="6A7712EA" w14:textId="77777777" w:rsidR="00A61BF7" w:rsidRPr="00FE04B2" w:rsidRDefault="00A61BF7">
            <w:pPr>
              <w:spacing w:line="276" w:lineRule="auto"/>
              <w:rPr>
                <w:rFonts w:cs="Arial"/>
                <w:szCs w:val="24"/>
              </w:rPr>
            </w:pPr>
            <w:r w:rsidRPr="00FE04B2">
              <w:rPr>
                <w:rFonts w:cs="Arial"/>
                <w:szCs w:val="24"/>
              </w:rPr>
              <w:t>Updated to final payment instalment for January PGT starters</w:t>
            </w:r>
          </w:p>
        </w:tc>
        <w:tc>
          <w:tcPr>
            <w:tcW w:w="1134" w:type="dxa"/>
          </w:tcPr>
          <w:p w14:paraId="751D8CAC"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27407B59" w14:textId="77777777" w:rsidTr="3C3CED3C">
        <w:tc>
          <w:tcPr>
            <w:tcW w:w="1124" w:type="dxa"/>
          </w:tcPr>
          <w:p w14:paraId="6F98097B"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36B0AC52"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32CF8A59" w14:textId="77777777" w:rsidR="00A61BF7" w:rsidRPr="00FE04B2" w:rsidRDefault="00A61BF7">
            <w:pPr>
              <w:spacing w:line="276" w:lineRule="auto"/>
              <w:rPr>
                <w:rFonts w:cs="Arial"/>
                <w:b/>
                <w:szCs w:val="24"/>
              </w:rPr>
            </w:pPr>
            <w:r w:rsidRPr="00FE04B2">
              <w:rPr>
                <w:rFonts w:cs="Arial"/>
                <w:b/>
                <w:szCs w:val="24"/>
              </w:rPr>
              <w:t>Section 4 – Attendance Monitoring</w:t>
            </w:r>
          </w:p>
          <w:p w14:paraId="5EFB59E3" w14:textId="77777777" w:rsidR="00A61BF7" w:rsidRPr="00FE04B2" w:rsidRDefault="00A61BF7">
            <w:pPr>
              <w:spacing w:line="276" w:lineRule="auto"/>
              <w:rPr>
                <w:rFonts w:cs="Arial"/>
                <w:szCs w:val="24"/>
              </w:rPr>
            </w:pPr>
            <w:r w:rsidRPr="00FE04B2">
              <w:rPr>
                <w:rFonts w:cs="Arial"/>
                <w:szCs w:val="24"/>
              </w:rPr>
              <w:t>Updated to include online attendance monitoring</w:t>
            </w:r>
          </w:p>
          <w:p w14:paraId="6BB44655" w14:textId="77777777" w:rsidR="00A61BF7" w:rsidRPr="00FE04B2" w:rsidRDefault="00A61BF7">
            <w:pPr>
              <w:spacing w:after="120"/>
              <w:rPr>
                <w:rFonts w:cs="Arial"/>
                <w:szCs w:val="24"/>
              </w:rPr>
            </w:pPr>
            <w:r w:rsidRPr="00FE04B2">
              <w:rPr>
                <w:rFonts w:cs="Arial"/>
                <w:szCs w:val="24"/>
              </w:rPr>
              <w:t>Tier-4 attendance monitoring update according to Home Office requirements</w:t>
            </w:r>
          </w:p>
        </w:tc>
        <w:tc>
          <w:tcPr>
            <w:tcW w:w="1134" w:type="dxa"/>
          </w:tcPr>
          <w:p w14:paraId="7DFB2828" w14:textId="77777777" w:rsidR="00A61BF7" w:rsidRPr="00FE04B2" w:rsidRDefault="00A61BF7">
            <w:pPr>
              <w:jc w:val="center"/>
              <w:rPr>
                <w:rFonts w:cs="Arial"/>
                <w:szCs w:val="24"/>
              </w:rPr>
            </w:pPr>
            <w:r w:rsidRPr="00FE04B2">
              <w:rPr>
                <w:rFonts w:cs="Arial"/>
                <w:szCs w:val="24"/>
              </w:rPr>
              <w:t>Registry</w:t>
            </w:r>
          </w:p>
        </w:tc>
      </w:tr>
      <w:tr w:rsidR="00FE04B2" w:rsidRPr="00FE04B2" w14:paraId="6CD70168" w14:textId="77777777" w:rsidTr="3C3CED3C">
        <w:tc>
          <w:tcPr>
            <w:tcW w:w="1124" w:type="dxa"/>
          </w:tcPr>
          <w:p w14:paraId="6FC8BFB3"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036F22FA"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599D887E" w14:textId="77777777" w:rsidR="00A61BF7" w:rsidRPr="00FE04B2" w:rsidRDefault="00A61BF7">
            <w:pPr>
              <w:spacing w:line="276" w:lineRule="auto"/>
              <w:rPr>
                <w:rFonts w:cs="Arial"/>
                <w:b/>
                <w:szCs w:val="24"/>
              </w:rPr>
            </w:pPr>
            <w:r w:rsidRPr="00FE04B2">
              <w:rPr>
                <w:rFonts w:cs="Arial"/>
                <w:b/>
                <w:szCs w:val="24"/>
              </w:rPr>
              <w:t>Section 5 – Interruption to Study, Withdrawal and Transferring from your Course</w:t>
            </w:r>
          </w:p>
          <w:p w14:paraId="0B8A220B" w14:textId="77777777" w:rsidR="00A61BF7" w:rsidRPr="00FE04B2" w:rsidRDefault="00A61BF7">
            <w:pPr>
              <w:spacing w:line="276" w:lineRule="auto"/>
              <w:rPr>
                <w:rFonts w:cs="Arial"/>
                <w:szCs w:val="24"/>
              </w:rPr>
            </w:pPr>
            <w:r w:rsidRPr="00FE04B2">
              <w:rPr>
                <w:rFonts w:cs="Arial"/>
                <w:szCs w:val="24"/>
              </w:rPr>
              <w:t>New material section added to the Regulation and Procedure – Transferring</w:t>
            </w:r>
          </w:p>
          <w:p w14:paraId="4D48B26C" w14:textId="77777777" w:rsidR="00A61BF7" w:rsidRPr="00FE04B2" w:rsidRDefault="00A61BF7">
            <w:pPr>
              <w:spacing w:line="276" w:lineRule="auto"/>
              <w:rPr>
                <w:rFonts w:cs="Arial"/>
                <w:szCs w:val="24"/>
              </w:rPr>
            </w:pPr>
            <w:r w:rsidRPr="00FE04B2">
              <w:rPr>
                <w:rFonts w:cs="Arial"/>
                <w:szCs w:val="24"/>
              </w:rPr>
              <w:t>Minor edits to wording</w:t>
            </w:r>
          </w:p>
        </w:tc>
        <w:tc>
          <w:tcPr>
            <w:tcW w:w="1134" w:type="dxa"/>
          </w:tcPr>
          <w:p w14:paraId="78F1BC70"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6638247F" w14:textId="77777777" w:rsidTr="3C3CED3C">
        <w:tc>
          <w:tcPr>
            <w:tcW w:w="1124" w:type="dxa"/>
          </w:tcPr>
          <w:p w14:paraId="0F5DE234"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1FBB9C44"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7B669918" w14:textId="77777777" w:rsidR="00A61BF7" w:rsidRPr="00FE04B2" w:rsidRDefault="00A61BF7">
            <w:pPr>
              <w:spacing w:line="276" w:lineRule="auto"/>
              <w:rPr>
                <w:rFonts w:cs="Arial"/>
                <w:b/>
                <w:szCs w:val="24"/>
              </w:rPr>
            </w:pPr>
            <w:r w:rsidRPr="00FE04B2">
              <w:rPr>
                <w:rFonts w:cs="Arial"/>
                <w:b/>
                <w:szCs w:val="24"/>
              </w:rPr>
              <w:t>Section 7 – Conduct in Assessments</w:t>
            </w:r>
          </w:p>
          <w:p w14:paraId="2A0C16FF" w14:textId="77777777" w:rsidR="00A61BF7" w:rsidRPr="00FE04B2" w:rsidRDefault="00A61BF7">
            <w:pPr>
              <w:spacing w:line="276" w:lineRule="auto"/>
              <w:rPr>
                <w:rFonts w:cs="Arial"/>
                <w:szCs w:val="24"/>
              </w:rPr>
            </w:pPr>
            <w:r w:rsidRPr="00FE04B2">
              <w:rPr>
                <w:rFonts w:cs="Arial"/>
                <w:szCs w:val="24"/>
              </w:rPr>
              <w:t xml:space="preserve">Updated with some minor re-wording </w:t>
            </w:r>
          </w:p>
        </w:tc>
        <w:tc>
          <w:tcPr>
            <w:tcW w:w="1134" w:type="dxa"/>
          </w:tcPr>
          <w:p w14:paraId="2CDAF00E"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5D83C4A2" w14:textId="77777777" w:rsidTr="3C3CED3C">
        <w:tc>
          <w:tcPr>
            <w:tcW w:w="1124" w:type="dxa"/>
          </w:tcPr>
          <w:p w14:paraId="12DD0D0F"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454AA1A9"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5B28A67C" w14:textId="77777777" w:rsidR="00A61BF7" w:rsidRPr="00FE04B2" w:rsidRDefault="00A61BF7">
            <w:pPr>
              <w:spacing w:line="276" w:lineRule="auto"/>
              <w:rPr>
                <w:rFonts w:cs="Arial"/>
                <w:b/>
                <w:szCs w:val="24"/>
              </w:rPr>
            </w:pPr>
            <w:r w:rsidRPr="00FE04B2">
              <w:rPr>
                <w:rFonts w:cs="Arial"/>
                <w:b/>
                <w:szCs w:val="24"/>
              </w:rPr>
              <w:t>Section 10 – Academic Misconduct</w:t>
            </w:r>
          </w:p>
          <w:p w14:paraId="4187D7EF" w14:textId="77777777" w:rsidR="00A61BF7" w:rsidRPr="00FE04B2" w:rsidRDefault="00A61BF7">
            <w:pPr>
              <w:spacing w:line="276" w:lineRule="auto"/>
              <w:rPr>
                <w:rFonts w:cs="Arial"/>
                <w:szCs w:val="24"/>
              </w:rPr>
            </w:pPr>
            <w:r w:rsidRPr="00FE04B2">
              <w:rPr>
                <w:rFonts w:cs="Arial"/>
                <w:szCs w:val="24"/>
              </w:rPr>
              <w:t>Inclusion of Failure to Safeguard penalty at Stage 1</w:t>
            </w:r>
          </w:p>
        </w:tc>
        <w:tc>
          <w:tcPr>
            <w:tcW w:w="1134" w:type="dxa"/>
          </w:tcPr>
          <w:p w14:paraId="1373D374" w14:textId="77777777" w:rsidR="00A61BF7" w:rsidRPr="00FE04B2" w:rsidRDefault="00A61BF7">
            <w:pPr>
              <w:spacing w:line="276" w:lineRule="auto"/>
              <w:rPr>
                <w:rFonts w:cs="Arial"/>
                <w:szCs w:val="24"/>
              </w:rPr>
            </w:pPr>
            <w:r w:rsidRPr="00FE04B2">
              <w:rPr>
                <w:rFonts w:cs="Arial"/>
                <w:szCs w:val="24"/>
              </w:rPr>
              <w:t>Registry</w:t>
            </w:r>
          </w:p>
        </w:tc>
      </w:tr>
      <w:tr w:rsidR="00FE04B2" w:rsidRPr="00FE04B2" w14:paraId="2BF96B50" w14:textId="77777777" w:rsidTr="3C3CED3C">
        <w:tc>
          <w:tcPr>
            <w:tcW w:w="1124" w:type="dxa"/>
          </w:tcPr>
          <w:p w14:paraId="231B5D3C"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6BD48D3A"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543AE062" w14:textId="77777777" w:rsidR="00A61BF7" w:rsidRPr="00FE04B2" w:rsidRDefault="00A61BF7">
            <w:pPr>
              <w:spacing w:line="276" w:lineRule="auto"/>
              <w:rPr>
                <w:rFonts w:cs="Arial"/>
                <w:b/>
                <w:szCs w:val="24"/>
              </w:rPr>
            </w:pPr>
            <w:r w:rsidRPr="00FE04B2">
              <w:rPr>
                <w:rFonts w:cs="Arial"/>
                <w:b/>
                <w:szCs w:val="24"/>
              </w:rPr>
              <w:t>Section 11 – Fitness to Practise</w:t>
            </w:r>
          </w:p>
          <w:p w14:paraId="71BEE23F" w14:textId="77777777" w:rsidR="00A61BF7" w:rsidRPr="00FE04B2" w:rsidRDefault="00A61BF7">
            <w:pPr>
              <w:spacing w:line="276" w:lineRule="auto"/>
              <w:rPr>
                <w:rFonts w:cs="Arial"/>
                <w:szCs w:val="24"/>
              </w:rPr>
            </w:pPr>
            <w:r w:rsidRPr="00FE04B2">
              <w:rPr>
                <w:rFonts w:cs="Arial"/>
                <w:szCs w:val="24"/>
              </w:rPr>
              <w:t>Re-visited and re-worded in line with OiA Good Practice Publication;</w:t>
            </w:r>
          </w:p>
          <w:p w14:paraId="42FA7223" w14:textId="77777777" w:rsidR="00A61BF7" w:rsidRPr="00FE04B2" w:rsidRDefault="00A61BF7">
            <w:pPr>
              <w:spacing w:line="276" w:lineRule="auto"/>
              <w:rPr>
                <w:rFonts w:cs="Arial"/>
                <w:szCs w:val="24"/>
              </w:rPr>
            </w:pPr>
            <w:r w:rsidRPr="00FE04B2">
              <w:rPr>
                <w:rFonts w:cs="Arial"/>
                <w:szCs w:val="24"/>
              </w:rPr>
              <w:t>Revised panel approval;</w:t>
            </w:r>
          </w:p>
          <w:p w14:paraId="1CF98E3F" w14:textId="77777777" w:rsidR="00A61BF7" w:rsidRPr="00FE04B2" w:rsidRDefault="00A61BF7">
            <w:pPr>
              <w:spacing w:line="276" w:lineRule="auto"/>
              <w:rPr>
                <w:rFonts w:cs="Arial"/>
                <w:szCs w:val="24"/>
              </w:rPr>
            </w:pPr>
            <w:r w:rsidRPr="00FE04B2">
              <w:rPr>
                <w:rFonts w:cs="Arial"/>
                <w:szCs w:val="24"/>
              </w:rPr>
              <w:t xml:space="preserve">Revised timelines of activities. </w:t>
            </w:r>
          </w:p>
        </w:tc>
        <w:tc>
          <w:tcPr>
            <w:tcW w:w="1134" w:type="dxa"/>
          </w:tcPr>
          <w:p w14:paraId="2CD2BF16" w14:textId="77777777" w:rsidR="00A61BF7" w:rsidRPr="00FE04B2" w:rsidRDefault="00A61BF7">
            <w:pPr>
              <w:spacing w:line="276" w:lineRule="auto"/>
              <w:rPr>
                <w:rFonts w:cs="Arial"/>
                <w:szCs w:val="24"/>
              </w:rPr>
            </w:pPr>
            <w:r w:rsidRPr="00FE04B2">
              <w:rPr>
                <w:rFonts w:cs="Arial"/>
                <w:szCs w:val="24"/>
              </w:rPr>
              <w:t>Registry</w:t>
            </w:r>
          </w:p>
        </w:tc>
      </w:tr>
      <w:tr w:rsidR="00A61BF7" w:rsidRPr="00FE04B2" w14:paraId="1B17B831" w14:textId="77777777" w:rsidTr="3C3CED3C">
        <w:tc>
          <w:tcPr>
            <w:tcW w:w="1124" w:type="dxa"/>
          </w:tcPr>
          <w:p w14:paraId="1A969802" w14:textId="77777777" w:rsidR="00A61BF7" w:rsidRPr="00FE04B2" w:rsidRDefault="00A61BF7">
            <w:pPr>
              <w:spacing w:line="276" w:lineRule="auto"/>
              <w:rPr>
                <w:rFonts w:cs="Arial"/>
                <w:szCs w:val="24"/>
              </w:rPr>
            </w:pPr>
            <w:r w:rsidRPr="00FE04B2">
              <w:rPr>
                <w:rFonts w:cs="Arial"/>
                <w:szCs w:val="24"/>
              </w:rPr>
              <w:t>V2</w:t>
            </w:r>
          </w:p>
        </w:tc>
        <w:tc>
          <w:tcPr>
            <w:tcW w:w="1324" w:type="dxa"/>
          </w:tcPr>
          <w:p w14:paraId="1E524431" w14:textId="77777777" w:rsidR="00A61BF7" w:rsidRPr="00FE04B2" w:rsidRDefault="00A61BF7">
            <w:pPr>
              <w:spacing w:line="276" w:lineRule="auto"/>
              <w:rPr>
                <w:rFonts w:cs="Arial"/>
                <w:szCs w:val="24"/>
              </w:rPr>
            </w:pPr>
            <w:r w:rsidRPr="00FE04B2">
              <w:rPr>
                <w:rFonts w:cs="Arial"/>
                <w:szCs w:val="24"/>
              </w:rPr>
              <w:t>01 August 2020</w:t>
            </w:r>
          </w:p>
        </w:tc>
        <w:tc>
          <w:tcPr>
            <w:tcW w:w="5911" w:type="dxa"/>
          </w:tcPr>
          <w:p w14:paraId="550EDFDF" w14:textId="77777777" w:rsidR="00A61BF7" w:rsidRPr="00FE04B2" w:rsidRDefault="00A61BF7">
            <w:pPr>
              <w:spacing w:line="276" w:lineRule="auto"/>
              <w:rPr>
                <w:rFonts w:cs="Arial"/>
                <w:b/>
                <w:szCs w:val="24"/>
              </w:rPr>
            </w:pPr>
            <w:r w:rsidRPr="00FE04B2">
              <w:rPr>
                <w:rFonts w:cs="Arial"/>
                <w:b/>
                <w:szCs w:val="24"/>
              </w:rPr>
              <w:t>Section 13 – Student Complaints</w:t>
            </w:r>
          </w:p>
          <w:p w14:paraId="36AF4035" w14:textId="77777777" w:rsidR="00A61BF7" w:rsidRPr="00FE04B2" w:rsidRDefault="00A61BF7">
            <w:pPr>
              <w:spacing w:line="276" w:lineRule="auto"/>
              <w:rPr>
                <w:rFonts w:cs="Arial"/>
                <w:szCs w:val="24"/>
              </w:rPr>
            </w:pPr>
            <w:r w:rsidRPr="00FE04B2">
              <w:rPr>
                <w:rFonts w:cs="Arial"/>
                <w:szCs w:val="24"/>
              </w:rPr>
              <w:t>Confirmation that complainant will normally be met with as part of all stage of investigation</w:t>
            </w:r>
          </w:p>
        </w:tc>
        <w:tc>
          <w:tcPr>
            <w:tcW w:w="1134" w:type="dxa"/>
          </w:tcPr>
          <w:p w14:paraId="7C3F150E" w14:textId="77777777" w:rsidR="00A61BF7" w:rsidRPr="00FE04B2" w:rsidRDefault="00A61BF7">
            <w:pPr>
              <w:spacing w:line="276" w:lineRule="auto"/>
              <w:rPr>
                <w:rFonts w:cs="Arial"/>
                <w:szCs w:val="24"/>
              </w:rPr>
            </w:pPr>
            <w:r w:rsidRPr="00FE04B2">
              <w:rPr>
                <w:rFonts w:cs="Arial"/>
                <w:szCs w:val="24"/>
              </w:rPr>
              <w:t>Registry</w:t>
            </w:r>
          </w:p>
        </w:tc>
      </w:tr>
    </w:tbl>
    <w:p w14:paraId="7801FE3F" w14:textId="77777777" w:rsidR="00A61BF7" w:rsidRPr="00FE04B2" w:rsidRDefault="00A61BF7" w:rsidP="00A61BF7"/>
    <w:p w14:paraId="7F83BDE7" w14:textId="77777777" w:rsidR="00A61BF7" w:rsidRPr="00FE04B2" w:rsidRDefault="00A61BF7" w:rsidP="00A61BF7">
      <w:pPr>
        <w:widowControl w:val="0"/>
        <w:autoSpaceDE w:val="0"/>
        <w:autoSpaceDN w:val="0"/>
        <w:spacing w:line="276" w:lineRule="auto"/>
        <w:ind w:right="845"/>
        <w:rPr>
          <w:rFonts w:eastAsia="Arial" w:cs="Arial"/>
          <w:szCs w:val="24"/>
          <w:lang w:eastAsia="en-GB" w:bidi="en-GB"/>
        </w:rPr>
      </w:pPr>
    </w:p>
    <w:p w14:paraId="7C195368" w14:textId="77777777" w:rsidR="00A61BF7" w:rsidRPr="00FE04B2" w:rsidRDefault="00A61BF7" w:rsidP="00A61BF7"/>
    <w:p w14:paraId="41F98982" w14:textId="77777777" w:rsidR="00A61BF7" w:rsidRPr="00FE04B2" w:rsidRDefault="00A61BF7" w:rsidP="00A61BF7">
      <w:pPr>
        <w:tabs>
          <w:tab w:val="left" w:pos="3240"/>
        </w:tabs>
      </w:pPr>
    </w:p>
    <w:sectPr w:rsidR="00A61BF7" w:rsidRPr="00FE04B2" w:rsidSect="001C7371">
      <w:footerReference w:type="default" r:id="rId165"/>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BEDA8" w14:textId="77777777" w:rsidR="00B044B9" w:rsidRDefault="00B044B9" w:rsidP="00D93411">
      <w:pPr>
        <w:spacing w:after="0" w:line="240" w:lineRule="auto"/>
      </w:pPr>
      <w:r>
        <w:separator/>
      </w:r>
    </w:p>
  </w:endnote>
  <w:endnote w:type="continuationSeparator" w:id="0">
    <w:p w14:paraId="386C391B" w14:textId="77777777" w:rsidR="00B044B9" w:rsidRDefault="00B044B9" w:rsidP="00D93411">
      <w:pPr>
        <w:spacing w:after="0" w:line="240" w:lineRule="auto"/>
      </w:pPr>
      <w:r>
        <w:continuationSeparator/>
      </w:r>
    </w:p>
  </w:endnote>
  <w:endnote w:type="continuationNotice" w:id="1">
    <w:p w14:paraId="2A88B8AC" w14:textId="77777777" w:rsidR="00B044B9" w:rsidRDefault="00B04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4202571"/>
      <w:docPartObj>
        <w:docPartGallery w:val="Page Numbers (Bottom of Page)"/>
        <w:docPartUnique/>
      </w:docPartObj>
    </w:sdtPr>
    <w:sdtEndPr/>
    <w:sdtContent>
      <w:sdt>
        <w:sdtPr>
          <w:id w:val="-1769616900"/>
          <w:docPartObj>
            <w:docPartGallery w:val="Page Numbers (Top of Page)"/>
            <w:docPartUnique/>
          </w:docPartObj>
        </w:sdtPr>
        <w:sdtEndPr/>
        <w:sdtContent>
          <w:p w14:paraId="498FC928" w14:textId="33E9D277" w:rsidR="00E13147" w:rsidRDefault="00E1314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B8D12EB" w14:textId="77777777" w:rsidR="00E13147" w:rsidRDefault="00E13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04EC9" w14:textId="77777777" w:rsidR="00B044B9" w:rsidRDefault="00B044B9" w:rsidP="00D93411">
      <w:pPr>
        <w:spacing w:after="0" w:line="240" w:lineRule="auto"/>
      </w:pPr>
      <w:r>
        <w:separator/>
      </w:r>
    </w:p>
  </w:footnote>
  <w:footnote w:type="continuationSeparator" w:id="0">
    <w:p w14:paraId="24FCC453" w14:textId="77777777" w:rsidR="00B044B9" w:rsidRDefault="00B044B9" w:rsidP="00D93411">
      <w:pPr>
        <w:spacing w:after="0" w:line="240" w:lineRule="auto"/>
      </w:pPr>
      <w:r>
        <w:continuationSeparator/>
      </w:r>
    </w:p>
  </w:footnote>
  <w:footnote w:type="continuationNotice" w:id="1">
    <w:p w14:paraId="14826C0E" w14:textId="77777777" w:rsidR="00B044B9" w:rsidRDefault="00B044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3B53"/>
    <w:multiLevelType w:val="hybridMultilevel"/>
    <w:tmpl w:val="36A84E76"/>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 w15:restartNumberingAfterBreak="0">
    <w:nsid w:val="002827F7"/>
    <w:multiLevelType w:val="hybridMultilevel"/>
    <w:tmpl w:val="C9904E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B2C97"/>
    <w:multiLevelType w:val="hybridMultilevel"/>
    <w:tmpl w:val="C1709A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0EC1022"/>
    <w:multiLevelType w:val="multilevel"/>
    <w:tmpl w:val="CCCC3A12"/>
    <w:lvl w:ilvl="0">
      <w:start w:val="7"/>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183627"/>
    <w:multiLevelType w:val="hybridMultilevel"/>
    <w:tmpl w:val="7BDC392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5" w15:restartNumberingAfterBreak="0">
    <w:nsid w:val="01EC69DE"/>
    <w:multiLevelType w:val="hybridMultilevel"/>
    <w:tmpl w:val="78723B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F2625F"/>
    <w:multiLevelType w:val="hybridMultilevel"/>
    <w:tmpl w:val="FF44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2863B3"/>
    <w:multiLevelType w:val="multilevel"/>
    <w:tmpl w:val="AA9EFC3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22B4A8D"/>
    <w:multiLevelType w:val="multilevel"/>
    <w:tmpl w:val="80AA6C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02DE32F5"/>
    <w:multiLevelType w:val="hybridMultilevel"/>
    <w:tmpl w:val="28E66D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113F2D"/>
    <w:multiLevelType w:val="hybridMultilevel"/>
    <w:tmpl w:val="DCB6D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70F6A"/>
    <w:multiLevelType w:val="hybridMultilevel"/>
    <w:tmpl w:val="9AE4935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0574587A"/>
    <w:multiLevelType w:val="hybridMultilevel"/>
    <w:tmpl w:val="6B0ACF7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5CD466B"/>
    <w:multiLevelType w:val="hybridMultilevel"/>
    <w:tmpl w:val="733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852F5D"/>
    <w:multiLevelType w:val="hybridMultilevel"/>
    <w:tmpl w:val="672EC1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904022"/>
    <w:multiLevelType w:val="multilevel"/>
    <w:tmpl w:val="292E3F12"/>
    <w:lvl w:ilvl="0">
      <w:start w:val="13"/>
      <w:numFmt w:val="decimal"/>
      <w:lvlText w:val="%1"/>
      <w:lvlJc w:val="left"/>
      <w:pPr>
        <w:ind w:left="795" w:hanging="795"/>
      </w:pPr>
      <w:rPr>
        <w:rFonts w:eastAsiaTheme="minorHAnsi" w:hint="default"/>
      </w:rPr>
    </w:lvl>
    <w:lvl w:ilvl="1">
      <w:start w:val="11"/>
      <w:numFmt w:val="decimal"/>
      <w:lvlText w:val="%1.%2"/>
      <w:lvlJc w:val="left"/>
      <w:pPr>
        <w:ind w:left="795" w:hanging="795"/>
      </w:pPr>
      <w:rPr>
        <w:rFonts w:eastAsiaTheme="minorHAnsi" w:hint="default"/>
      </w:rPr>
    </w:lvl>
    <w:lvl w:ilvl="2">
      <w:start w:val="2"/>
      <w:numFmt w:val="decimal"/>
      <w:lvlText w:val="%1.%2.%3"/>
      <w:lvlJc w:val="left"/>
      <w:pPr>
        <w:ind w:left="795" w:hanging="795"/>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079F208A"/>
    <w:multiLevelType w:val="hybridMultilevel"/>
    <w:tmpl w:val="1AD4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87C3D12"/>
    <w:multiLevelType w:val="hybridMultilevel"/>
    <w:tmpl w:val="58D8AA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8833314"/>
    <w:multiLevelType w:val="hybridMultilevel"/>
    <w:tmpl w:val="7696D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BF3B01"/>
    <w:multiLevelType w:val="hybridMultilevel"/>
    <w:tmpl w:val="95C0875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08CC20B3"/>
    <w:multiLevelType w:val="hybridMultilevel"/>
    <w:tmpl w:val="37FAF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A6F04BA"/>
    <w:multiLevelType w:val="hybridMultilevel"/>
    <w:tmpl w:val="F9143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B2708DA"/>
    <w:multiLevelType w:val="hybridMultilevel"/>
    <w:tmpl w:val="2EC23D5A"/>
    <w:lvl w:ilvl="0" w:tplc="08090005">
      <w:start w:val="1"/>
      <w:numFmt w:val="bullet"/>
      <w:lvlText w:val=""/>
      <w:lvlJc w:val="left"/>
      <w:pPr>
        <w:ind w:left="720" w:hanging="360"/>
      </w:pPr>
      <w:rPr>
        <w:rFonts w:ascii="Wingdings" w:hAnsi="Wingdings" w:hint="default"/>
      </w:rPr>
    </w:lvl>
    <w:lvl w:ilvl="1" w:tplc="24926C9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B3B18FA"/>
    <w:multiLevelType w:val="hybridMultilevel"/>
    <w:tmpl w:val="ED403F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B613120"/>
    <w:multiLevelType w:val="hybridMultilevel"/>
    <w:tmpl w:val="91AA92E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0C247D8D"/>
    <w:multiLevelType w:val="hybridMultilevel"/>
    <w:tmpl w:val="CD9423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F95C07"/>
    <w:multiLevelType w:val="multilevel"/>
    <w:tmpl w:val="8416B8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3B368B"/>
    <w:multiLevelType w:val="hybridMultilevel"/>
    <w:tmpl w:val="830AAB3A"/>
    <w:lvl w:ilvl="0" w:tplc="08090005">
      <w:start w:val="1"/>
      <w:numFmt w:val="bullet"/>
      <w:lvlText w:val=""/>
      <w:lvlJc w:val="left"/>
      <w:pPr>
        <w:ind w:left="436" w:hanging="360"/>
      </w:pPr>
      <w:rPr>
        <w:rFonts w:ascii="Wingdings" w:hAnsi="Wingding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0DBD3423"/>
    <w:multiLevelType w:val="hybridMultilevel"/>
    <w:tmpl w:val="CFE63E2C"/>
    <w:lvl w:ilvl="0" w:tplc="714E29F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0EF627D5"/>
    <w:multiLevelType w:val="hybridMultilevel"/>
    <w:tmpl w:val="A84876C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F3E6DCA"/>
    <w:multiLevelType w:val="hybridMultilevel"/>
    <w:tmpl w:val="5A98EA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0FDB7BBE"/>
    <w:multiLevelType w:val="hybridMultilevel"/>
    <w:tmpl w:val="034E0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1A64908"/>
    <w:multiLevelType w:val="multilevel"/>
    <w:tmpl w:val="F9F4B076"/>
    <w:lvl w:ilvl="0">
      <w:start w:val="1"/>
      <w:numFmt w:val="bullet"/>
      <w:lvlText w:val=""/>
      <w:lvlJc w:val="left"/>
      <w:pPr>
        <w:tabs>
          <w:tab w:val="num" w:pos="1440"/>
        </w:tabs>
        <w:ind w:left="1440" w:hanging="360"/>
      </w:pPr>
      <w:rPr>
        <w:rFonts w:ascii="Symbol" w:hAnsi="Symbol" w:hint="default"/>
        <w:sz w:val="20"/>
      </w:rPr>
    </w:lvl>
    <w:lvl w:ilvl="1" w:tentative="1">
      <w:numFmt w:val="bullet"/>
      <w:lvlText w:val=""/>
      <w:lvlJc w:val="left"/>
      <w:pPr>
        <w:tabs>
          <w:tab w:val="num" w:pos="2160"/>
        </w:tabs>
        <w:ind w:left="2160" w:hanging="360"/>
      </w:pPr>
      <w:rPr>
        <w:rFonts w:ascii="Symbol" w:hAnsi="Symbol" w:hint="default"/>
        <w:sz w:val="20"/>
      </w:rPr>
    </w:lvl>
    <w:lvl w:ilvl="2" w:tentative="1">
      <w:numFmt w:val="bullet"/>
      <w:lvlText w:val=""/>
      <w:lvlJc w:val="left"/>
      <w:pPr>
        <w:tabs>
          <w:tab w:val="num" w:pos="2880"/>
        </w:tabs>
        <w:ind w:left="2880" w:hanging="360"/>
      </w:pPr>
      <w:rPr>
        <w:rFonts w:ascii="Symbol" w:hAnsi="Symbol" w:hint="default"/>
        <w:sz w:val="20"/>
      </w:rPr>
    </w:lvl>
    <w:lvl w:ilvl="3" w:tentative="1">
      <w:numFmt w:val="bullet"/>
      <w:lvlText w:val=""/>
      <w:lvlJc w:val="left"/>
      <w:pPr>
        <w:tabs>
          <w:tab w:val="num" w:pos="3600"/>
        </w:tabs>
        <w:ind w:left="3600" w:hanging="360"/>
      </w:pPr>
      <w:rPr>
        <w:rFonts w:ascii="Symbol" w:hAnsi="Symbol" w:hint="default"/>
        <w:sz w:val="20"/>
      </w:rPr>
    </w:lvl>
    <w:lvl w:ilvl="4" w:tentative="1">
      <w:numFmt w:val="bullet"/>
      <w:lvlText w:val=""/>
      <w:lvlJc w:val="left"/>
      <w:pPr>
        <w:tabs>
          <w:tab w:val="num" w:pos="4320"/>
        </w:tabs>
        <w:ind w:left="4320" w:hanging="360"/>
      </w:pPr>
      <w:rPr>
        <w:rFonts w:ascii="Symbol" w:hAnsi="Symbol" w:hint="default"/>
        <w:sz w:val="20"/>
      </w:rPr>
    </w:lvl>
    <w:lvl w:ilvl="5" w:tentative="1">
      <w:numFmt w:val="bullet"/>
      <w:lvlText w:val=""/>
      <w:lvlJc w:val="left"/>
      <w:pPr>
        <w:tabs>
          <w:tab w:val="num" w:pos="5040"/>
        </w:tabs>
        <w:ind w:left="5040" w:hanging="360"/>
      </w:pPr>
      <w:rPr>
        <w:rFonts w:ascii="Symbol" w:hAnsi="Symbol" w:hint="default"/>
        <w:sz w:val="20"/>
      </w:rPr>
    </w:lvl>
    <w:lvl w:ilvl="6" w:tentative="1">
      <w:numFmt w:val="bullet"/>
      <w:lvlText w:val=""/>
      <w:lvlJc w:val="left"/>
      <w:pPr>
        <w:tabs>
          <w:tab w:val="num" w:pos="5760"/>
        </w:tabs>
        <w:ind w:left="5760" w:hanging="360"/>
      </w:pPr>
      <w:rPr>
        <w:rFonts w:ascii="Symbol" w:hAnsi="Symbol" w:hint="default"/>
        <w:sz w:val="20"/>
      </w:rPr>
    </w:lvl>
    <w:lvl w:ilvl="7" w:tentative="1">
      <w:numFmt w:val="bullet"/>
      <w:lvlText w:val=""/>
      <w:lvlJc w:val="left"/>
      <w:pPr>
        <w:tabs>
          <w:tab w:val="num" w:pos="6480"/>
        </w:tabs>
        <w:ind w:left="6480" w:hanging="360"/>
      </w:pPr>
      <w:rPr>
        <w:rFonts w:ascii="Symbol" w:hAnsi="Symbol" w:hint="default"/>
        <w:sz w:val="20"/>
      </w:rPr>
    </w:lvl>
    <w:lvl w:ilvl="8" w:tentative="1">
      <w:numFmt w:val="bullet"/>
      <w:lvlText w:val=""/>
      <w:lvlJc w:val="left"/>
      <w:pPr>
        <w:tabs>
          <w:tab w:val="num" w:pos="7200"/>
        </w:tabs>
        <w:ind w:left="7200" w:hanging="360"/>
      </w:pPr>
      <w:rPr>
        <w:rFonts w:ascii="Symbol" w:hAnsi="Symbol" w:hint="default"/>
        <w:sz w:val="20"/>
      </w:rPr>
    </w:lvl>
  </w:abstractNum>
  <w:abstractNum w:abstractNumId="33" w15:restartNumberingAfterBreak="0">
    <w:nsid w:val="12962684"/>
    <w:multiLevelType w:val="hybridMultilevel"/>
    <w:tmpl w:val="80D602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AD18E9"/>
    <w:multiLevelType w:val="hybridMultilevel"/>
    <w:tmpl w:val="AF364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C47ED8"/>
    <w:multiLevelType w:val="hybridMultilevel"/>
    <w:tmpl w:val="13DC2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441468D"/>
    <w:multiLevelType w:val="multilevel"/>
    <w:tmpl w:val="979A5846"/>
    <w:lvl w:ilvl="0">
      <w:start w:val="12"/>
      <w:numFmt w:val="decimal"/>
      <w:lvlText w:val="%1"/>
      <w:lvlJc w:val="left"/>
      <w:pPr>
        <w:ind w:left="795" w:hanging="795"/>
      </w:pPr>
      <w:rPr>
        <w:rFonts w:hint="default"/>
      </w:rPr>
    </w:lvl>
    <w:lvl w:ilvl="1">
      <w:start w:val="13"/>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4552B97"/>
    <w:multiLevelType w:val="hybridMultilevel"/>
    <w:tmpl w:val="0F2A0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611425F"/>
    <w:multiLevelType w:val="hybridMultilevel"/>
    <w:tmpl w:val="E138B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6B84C32"/>
    <w:multiLevelType w:val="hybridMultilevel"/>
    <w:tmpl w:val="D8BC5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6BA164A"/>
    <w:multiLevelType w:val="hybridMultilevel"/>
    <w:tmpl w:val="ECFC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6FD2128"/>
    <w:multiLevelType w:val="hybridMultilevel"/>
    <w:tmpl w:val="6B0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677B27"/>
    <w:multiLevelType w:val="hybridMultilevel"/>
    <w:tmpl w:val="BC8260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7A72725"/>
    <w:multiLevelType w:val="hybridMultilevel"/>
    <w:tmpl w:val="E598AEC6"/>
    <w:lvl w:ilvl="0" w:tplc="714E29F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82C7366"/>
    <w:multiLevelType w:val="hybridMultilevel"/>
    <w:tmpl w:val="CF68744A"/>
    <w:lvl w:ilvl="0" w:tplc="08090005">
      <w:start w:val="1"/>
      <w:numFmt w:val="bullet"/>
      <w:lvlText w:val=""/>
      <w:lvlJc w:val="left"/>
      <w:pPr>
        <w:ind w:left="436" w:hanging="360"/>
      </w:pPr>
      <w:rPr>
        <w:rFonts w:ascii="Wingdings" w:hAnsi="Wingdings"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5" w15:restartNumberingAfterBreak="0">
    <w:nsid w:val="18E06FB5"/>
    <w:multiLevelType w:val="multilevel"/>
    <w:tmpl w:val="78A86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9730C80"/>
    <w:multiLevelType w:val="hybridMultilevel"/>
    <w:tmpl w:val="99D04C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1A1D6E14"/>
    <w:multiLevelType w:val="hybridMultilevel"/>
    <w:tmpl w:val="7D00F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A846210"/>
    <w:multiLevelType w:val="hybridMultilevel"/>
    <w:tmpl w:val="B156C2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B2E6673"/>
    <w:multiLevelType w:val="hybridMultilevel"/>
    <w:tmpl w:val="1A3CA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BC51192"/>
    <w:multiLevelType w:val="hybridMultilevel"/>
    <w:tmpl w:val="68A4C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BFA7E60"/>
    <w:multiLevelType w:val="hybridMultilevel"/>
    <w:tmpl w:val="03C60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CA9296D"/>
    <w:multiLevelType w:val="hybridMultilevel"/>
    <w:tmpl w:val="DBC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DBB55B9"/>
    <w:multiLevelType w:val="hybridMultilevel"/>
    <w:tmpl w:val="9F506F6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4" w15:restartNumberingAfterBreak="0">
    <w:nsid w:val="1E3A5431"/>
    <w:multiLevelType w:val="hybridMultilevel"/>
    <w:tmpl w:val="6AAE08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F2E6A7F"/>
    <w:multiLevelType w:val="hybridMultilevel"/>
    <w:tmpl w:val="92FE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F6C1C78"/>
    <w:multiLevelType w:val="hybridMultilevel"/>
    <w:tmpl w:val="9FB2D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F6F293B"/>
    <w:multiLevelType w:val="multilevel"/>
    <w:tmpl w:val="D05E36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F7865D8"/>
    <w:multiLevelType w:val="multilevel"/>
    <w:tmpl w:val="C58E7BE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1FCB5F2F"/>
    <w:multiLevelType w:val="hybridMultilevel"/>
    <w:tmpl w:val="AB928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077354E"/>
    <w:multiLevelType w:val="hybridMultilevel"/>
    <w:tmpl w:val="C5BA1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1433FE8"/>
    <w:multiLevelType w:val="hybridMultilevel"/>
    <w:tmpl w:val="E94A802E"/>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2" w15:restartNumberingAfterBreak="0">
    <w:nsid w:val="21AA40B0"/>
    <w:multiLevelType w:val="hybridMultilevel"/>
    <w:tmpl w:val="CA50F8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2FC5798"/>
    <w:multiLevelType w:val="hybridMultilevel"/>
    <w:tmpl w:val="704CA3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3BD373C"/>
    <w:multiLevelType w:val="hybridMultilevel"/>
    <w:tmpl w:val="86C4943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5" w15:restartNumberingAfterBreak="0">
    <w:nsid w:val="23C6174A"/>
    <w:multiLevelType w:val="multilevel"/>
    <w:tmpl w:val="4CE2F2AC"/>
    <w:lvl w:ilvl="0">
      <w:start w:val="15"/>
      <w:numFmt w:val="decimal"/>
      <w:lvlText w:val="%1"/>
      <w:lvlJc w:val="left"/>
      <w:pPr>
        <w:ind w:left="795" w:hanging="795"/>
      </w:pPr>
      <w:rPr>
        <w:rFonts w:hint="default"/>
      </w:rPr>
    </w:lvl>
    <w:lvl w:ilvl="1">
      <w:start w:val="19"/>
      <w:numFmt w:val="decimal"/>
      <w:lvlText w:val="%1.%2"/>
      <w:lvlJc w:val="left"/>
      <w:pPr>
        <w:ind w:left="795" w:hanging="795"/>
      </w:pPr>
      <w:rPr>
        <w:rFonts w:hint="default"/>
      </w:rPr>
    </w:lvl>
    <w:lvl w:ilvl="2">
      <w:start w:val="6"/>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24743E78"/>
    <w:multiLevelType w:val="multilevel"/>
    <w:tmpl w:val="9CF2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4B9736C"/>
    <w:multiLevelType w:val="multilevel"/>
    <w:tmpl w:val="B3401E46"/>
    <w:lvl w:ilvl="0">
      <w:start w:val="5"/>
      <w:numFmt w:val="decimal"/>
      <w:lvlText w:val="%1"/>
      <w:lvlJc w:val="left"/>
      <w:pPr>
        <w:ind w:left="600" w:hanging="600"/>
      </w:pPr>
      <w:rPr>
        <w:rFonts w:ascii="Arial" w:hAnsi="Arial" w:cs="Arial" w:hint="default"/>
        <w:color w:val="212529"/>
        <w:sz w:val="27"/>
      </w:rPr>
    </w:lvl>
    <w:lvl w:ilvl="1">
      <w:start w:val="9"/>
      <w:numFmt w:val="decimal"/>
      <w:lvlText w:val="%1.%2"/>
      <w:lvlJc w:val="left"/>
      <w:pPr>
        <w:ind w:left="600" w:hanging="600"/>
      </w:pPr>
      <w:rPr>
        <w:rFonts w:ascii="Arial" w:hAnsi="Arial" w:cs="Arial" w:hint="default"/>
        <w:color w:val="212529"/>
        <w:sz w:val="27"/>
      </w:rPr>
    </w:lvl>
    <w:lvl w:ilvl="2">
      <w:start w:val="6"/>
      <w:numFmt w:val="decimal"/>
      <w:lvlText w:val="%1.%2.%3"/>
      <w:lvlJc w:val="left"/>
      <w:pPr>
        <w:ind w:left="720" w:hanging="720"/>
      </w:pPr>
      <w:rPr>
        <w:rFonts w:ascii="Arial" w:hAnsi="Arial" w:cs="Arial" w:hint="default"/>
        <w:color w:val="212529"/>
        <w:sz w:val="27"/>
      </w:rPr>
    </w:lvl>
    <w:lvl w:ilvl="3">
      <w:start w:val="1"/>
      <w:numFmt w:val="decimal"/>
      <w:lvlText w:val="%1.%2.%3.%4"/>
      <w:lvlJc w:val="left"/>
      <w:pPr>
        <w:ind w:left="1080" w:hanging="1080"/>
      </w:pPr>
      <w:rPr>
        <w:rFonts w:ascii="Arial" w:hAnsi="Arial" w:cs="Arial" w:hint="default"/>
        <w:color w:val="212529"/>
        <w:sz w:val="27"/>
      </w:rPr>
    </w:lvl>
    <w:lvl w:ilvl="4">
      <w:start w:val="1"/>
      <w:numFmt w:val="decimal"/>
      <w:lvlText w:val="%1.%2.%3.%4.%5"/>
      <w:lvlJc w:val="left"/>
      <w:pPr>
        <w:ind w:left="1080" w:hanging="1080"/>
      </w:pPr>
      <w:rPr>
        <w:rFonts w:ascii="Arial" w:hAnsi="Arial" w:cs="Arial" w:hint="default"/>
        <w:color w:val="212529"/>
        <w:sz w:val="27"/>
      </w:rPr>
    </w:lvl>
    <w:lvl w:ilvl="5">
      <w:start w:val="1"/>
      <w:numFmt w:val="decimal"/>
      <w:lvlText w:val="%1.%2.%3.%4.%5.%6"/>
      <w:lvlJc w:val="left"/>
      <w:pPr>
        <w:ind w:left="1440" w:hanging="1440"/>
      </w:pPr>
      <w:rPr>
        <w:rFonts w:ascii="Arial" w:hAnsi="Arial" w:cs="Arial" w:hint="default"/>
        <w:color w:val="212529"/>
        <w:sz w:val="27"/>
      </w:rPr>
    </w:lvl>
    <w:lvl w:ilvl="6">
      <w:start w:val="1"/>
      <w:numFmt w:val="decimal"/>
      <w:lvlText w:val="%1.%2.%3.%4.%5.%6.%7"/>
      <w:lvlJc w:val="left"/>
      <w:pPr>
        <w:ind w:left="1440" w:hanging="1440"/>
      </w:pPr>
      <w:rPr>
        <w:rFonts w:ascii="Arial" w:hAnsi="Arial" w:cs="Arial" w:hint="default"/>
        <w:color w:val="212529"/>
        <w:sz w:val="27"/>
      </w:rPr>
    </w:lvl>
    <w:lvl w:ilvl="7">
      <w:start w:val="1"/>
      <w:numFmt w:val="decimal"/>
      <w:lvlText w:val="%1.%2.%3.%4.%5.%6.%7.%8"/>
      <w:lvlJc w:val="left"/>
      <w:pPr>
        <w:ind w:left="1800" w:hanging="1800"/>
      </w:pPr>
      <w:rPr>
        <w:rFonts w:ascii="Arial" w:hAnsi="Arial" w:cs="Arial" w:hint="default"/>
        <w:color w:val="212529"/>
        <w:sz w:val="27"/>
      </w:rPr>
    </w:lvl>
    <w:lvl w:ilvl="8">
      <w:start w:val="1"/>
      <w:numFmt w:val="decimal"/>
      <w:lvlText w:val="%1.%2.%3.%4.%5.%6.%7.%8.%9"/>
      <w:lvlJc w:val="left"/>
      <w:pPr>
        <w:ind w:left="1800" w:hanging="1800"/>
      </w:pPr>
      <w:rPr>
        <w:rFonts w:ascii="Arial" w:hAnsi="Arial" w:cs="Arial" w:hint="default"/>
        <w:color w:val="212529"/>
        <w:sz w:val="27"/>
      </w:rPr>
    </w:lvl>
  </w:abstractNum>
  <w:abstractNum w:abstractNumId="68" w15:restartNumberingAfterBreak="0">
    <w:nsid w:val="24C1496A"/>
    <w:multiLevelType w:val="hybridMultilevel"/>
    <w:tmpl w:val="051EC7F4"/>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9" w15:restartNumberingAfterBreak="0">
    <w:nsid w:val="25293F51"/>
    <w:multiLevelType w:val="hybridMultilevel"/>
    <w:tmpl w:val="7294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53D4531"/>
    <w:multiLevelType w:val="hybridMultilevel"/>
    <w:tmpl w:val="5A1E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25B133B6"/>
    <w:multiLevelType w:val="hybridMultilevel"/>
    <w:tmpl w:val="F6A604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26053AAE"/>
    <w:multiLevelType w:val="multilevel"/>
    <w:tmpl w:val="AA9EFC3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6566332"/>
    <w:multiLevelType w:val="hybridMultilevel"/>
    <w:tmpl w:val="8B780C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275A6476"/>
    <w:multiLevelType w:val="hybridMultilevel"/>
    <w:tmpl w:val="480E9316"/>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5" w15:restartNumberingAfterBreak="0">
    <w:nsid w:val="27785514"/>
    <w:multiLevelType w:val="hybridMultilevel"/>
    <w:tmpl w:val="2EAE27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82B44D3"/>
    <w:multiLevelType w:val="hybridMultilevel"/>
    <w:tmpl w:val="25B84AF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285A3655"/>
    <w:multiLevelType w:val="hybridMultilevel"/>
    <w:tmpl w:val="450A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9142141"/>
    <w:multiLevelType w:val="hybridMultilevel"/>
    <w:tmpl w:val="ADAADABE"/>
    <w:lvl w:ilvl="0" w:tplc="714E29F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9" w15:restartNumberingAfterBreak="0">
    <w:nsid w:val="296D007B"/>
    <w:multiLevelType w:val="hybridMultilevel"/>
    <w:tmpl w:val="37C60D8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9902A67"/>
    <w:multiLevelType w:val="hybridMultilevel"/>
    <w:tmpl w:val="B798C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2A3906F1"/>
    <w:multiLevelType w:val="hybridMultilevel"/>
    <w:tmpl w:val="2DC4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B0A68F3"/>
    <w:multiLevelType w:val="hybridMultilevel"/>
    <w:tmpl w:val="EF009C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B0F2948"/>
    <w:multiLevelType w:val="hybridMultilevel"/>
    <w:tmpl w:val="E8FC8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2C4638A6"/>
    <w:multiLevelType w:val="hybridMultilevel"/>
    <w:tmpl w:val="EAE269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5" w15:restartNumberingAfterBreak="0">
    <w:nsid w:val="2CBD080E"/>
    <w:multiLevelType w:val="hybridMultilevel"/>
    <w:tmpl w:val="93164326"/>
    <w:lvl w:ilvl="0" w:tplc="309E7D4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6" w15:restartNumberingAfterBreak="0">
    <w:nsid w:val="2D1E07E5"/>
    <w:multiLevelType w:val="hybridMultilevel"/>
    <w:tmpl w:val="0A0CDA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D247EEA"/>
    <w:multiLevelType w:val="hybridMultilevel"/>
    <w:tmpl w:val="58A6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D8F13CE"/>
    <w:multiLevelType w:val="hybridMultilevel"/>
    <w:tmpl w:val="1464BE7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2DCF151E"/>
    <w:multiLevelType w:val="hybridMultilevel"/>
    <w:tmpl w:val="BB6A4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E4960C2"/>
    <w:multiLevelType w:val="hybridMultilevel"/>
    <w:tmpl w:val="8C6C8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EE3085B"/>
    <w:multiLevelType w:val="hybridMultilevel"/>
    <w:tmpl w:val="9A0C6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F9C1E6B"/>
    <w:multiLevelType w:val="hybridMultilevel"/>
    <w:tmpl w:val="4EEE8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05A2B76"/>
    <w:multiLevelType w:val="hybridMultilevel"/>
    <w:tmpl w:val="07966B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14F6C6B"/>
    <w:multiLevelType w:val="hybridMultilevel"/>
    <w:tmpl w:val="2ED29E5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1D16885"/>
    <w:multiLevelType w:val="hybridMultilevel"/>
    <w:tmpl w:val="0D805E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2186DF6"/>
    <w:multiLevelType w:val="hybridMultilevel"/>
    <w:tmpl w:val="934677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2F92AB0"/>
    <w:multiLevelType w:val="hybridMultilevel"/>
    <w:tmpl w:val="CFA2F9EC"/>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8" w15:restartNumberingAfterBreak="0">
    <w:nsid w:val="33A6324B"/>
    <w:multiLevelType w:val="hybridMultilevel"/>
    <w:tmpl w:val="67C8F7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36243610"/>
    <w:multiLevelType w:val="multilevel"/>
    <w:tmpl w:val="979A5846"/>
    <w:lvl w:ilvl="0">
      <w:start w:val="12"/>
      <w:numFmt w:val="decimal"/>
      <w:lvlText w:val="%1"/>
      <w:lvlJc w:val="left"/>
      <w:pPr>
        <w:ind w:left="795" w:hanging="795"/>
      </w:pPr>
      <w:rPr>
        <w:rFonts w:hint="default"/>
      </w:rPr>
    </w:lvl>
    <w:lvl w:ilvl="1">
      <w:start w:val="13"/>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6C150BE"/>
    <w:multiLevelType w:val="hybridMultilevel"/>
    <w:tmpl w:val="845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707FA98"/>
    <w:multiLevelType w:val="hybridMultilevel"/>
    <w:tmpl w:val="8AF0C31E"/>
    <w:lvl w:ilvl="0" w:tplc="D602948E">
      <w:start w:val="1"/>
      <w:numFmt w:val="bullet"/>
      <w:lvlText w:val="§"/>
      <w:lvlJc w:val="left"/>
      <w:pPr>
        <w:ind w:left="720" w:hanging="360"/>
      </w:pPr>
      <w:rPr>
        <w:rFonts w:ascii="Wingdings" w:hAnsi="Wingdings" w:hint="default"/>
      </w:rPr>
    </w:lvl>
    <w:lvl w:ilvl="1" w:tplc="7B46C83E">
      <w:start w:val="1"/>
      <w:numFmt w:val="bullet"/>
      <w:lvlText w:val="o"/>
      <w:lvlJc w:val="left"/>
      <w:pPr>
        <w:ind w:left="1440" w:hanging="360"/>
      </w:pPr>
      <w:rPr>
        <w:rFonts w:ascii="Courier New" w:hAnsi="Courier New" w:hint="default"/>
      </w:rPr>
    </w:lvl>
    <w:lvl w:ilvl="2" w:tplc="765C1788">
      <w:start w:val="1"/>
      <w:numFmt w:val="bullet"/>
      <w:lvlText w:val=""/>
      <w:lvlJc w:val="left"/>
      <w:pPr>
        <w:ind w:left="2160" w:hanging="360"/>
      </w:pPr>
      <w:rPr>
        <w:rFonts w:ascii="Wingdings" w:hAnsi="Wingdings" w:hint="default"/>
      </w:rPr>
    </w:lvl>
    <w:lvl w:ilvl="3" w:tplc="118A4CA6">
      <w:start w:val="1"/>
      <w:numFmt w:val="bullet"/>
      <w:lvlText w:val=""/>
      <w:lvlJc w:val="left"/>
      <w:pPr>
        <w:ind w:left="2880" w:hanging="360"/>
      </w:pPr>
      <w:rPr>
        <w:rFonts w:ascii="Symbol" w:hAnsi="Symbol" w:hint="default"/>
      </w:rPr>
    </w:lvl>
    <w:lvl w:ilvl="4" w:tplc="088C476C">
      <w:start w:val="1"/>
      <w:numFmt w:val="bullet"/>
      <w:lvlText w:val="o"/>
      <w:lvlJc w:val="left"/>
      <w:pPr>
        <w:ind w:left="3600" w:hanging="360"/>
      </w:pPr>
      <w:rPr>
        <w:rFonts w:ascii="Courier New" w:hAnsi="Courier New" w:hint="default"/>
      </w:rPr>
    </w:lvl>
    <w:lvl w:ilvl="5" w:tplc="7C8805AC">
      <w:start w:val="1"/>
      <w:numFmt w:val="bullet"/>
      <w:lvlText w:val=""/>
      <w:lvlJc w:val="left"/>
      <w:pPr>
        <w:ind w:left="4320" w:hanging="360"/>
      </w:pPr>
      <w:rPr>
        <w:rFonts w:ascii="Wingdings" w:hAnsi="Wingdings" w:hint="default"/>
      </w:rPr>
    </w:lvl>
    <w:lvl w:ilvl="6" w:tplc="08D41E7E">
      <w:start w:val="1"/>
      <w:numFmt w:val="bullet"/>
      <w:lvlText w:val=""/>
      <w:lvlJc w:val="left"/>
      <w:pPr>
        <w:ind w:left="5040" w:hanging="360"/>
      </w:pPr>
      <w:rPr>
        <w:rFonts w:ascii="Symbol" w:hAnsi="Symbol" w:hint="default"/>
      </w:rPr>
    </w:lvl>
    <w:lvl w:ilvl="7" w:tplc="3B9A0F54">
      <w:start w:val="1"/>
      <w:numFmt w:val="bullet"/>
      <w:lvlText w:val="o"/>
      <w:lvlJc w:val="left"/>
      <w:pPr>
        <w:ind w:left="5760" w:hanging="360"/>
      </w:pPr>
      <w:rPr>
        <w:rFonts w:ascii="Courier New" w:hAnsi="Courier New" w:hint="default"/>
      </w:rPr>
    </w:lvl>
    <w:lvl w:ilvl="8" w:tplc="5A5AC908">
      <w:start w:val="1"/>
      <w:numFmt w:val="bullet"/>
      <w:lvlText w:val=""/>
      <w:lvlJc w:val="left"/>
      <w:pPr>
        <w:ind w:left="6480" w:hanging="360"/>
      </w:pPr>
      <w:rPr>
        <w:rFonts w:ascii="Wingdings" w:hAnsi="Wingdings" w:hint="default"/>
      </w:rPr>
    </w:lvl>
  </w:abstractNum>
  <w:abstractNum w:abstractNumId="102" w15:restartNumberingAfterBreak="0">
    <w:nsid w:val="37365D15"/>
    <w:multiLevelType w:val="hybridMultilevel"/>
    <w:tmpl w:val="7CDE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7C65613"/>
    <w:multiLevelType w:val="hybridMultilevel"/>
    <w:tmpl w:val="C52CA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7EE6D44"/>
    <w:multiLevelType w:val="hybridMultilevel"/>
    <w:tmpl w:val="108643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7F27E7A"/>
    <w:multiLevelType w:val="hybridMultilevel"/>
    <w:tmpl w:val="B8CE48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2F0F3B"/>
    <w:multiLevelType w:val="hybridMultilevel"/>
    <w:tmpl w:val="1B66818E"/>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7" w15:restartNumberingAfterBreak="0">
    <w:nsid w:val="385D171D"/>
    <w:multiLevelType w:val="hybridMultilevel"/>
    <w:tmpl w:val="D58873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388F7213"/>
    <w:multiLevelType w:val="hybridMultilevel"/>
    <w:tmpl w:val="3BF6C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8FF3F89"/>
    <w:multiLevelType w:val="multilevel"/>
    <w:tmpl w:val="36E8DD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9507B79"/>
    <w:multiLevelType w:val="multilevel"/>
    <w:tmpl w:val="50541986"/>
    <w:lvl w:ilvl="0">
      <w:start w:val="5"/>
      <w:numFmt w:val="decimal"/>
      <w:lvlText w:val="%1"/>
      <w:lvlJc w:val="left"/>
      <w:pPr>
        <w:ind w:left="465" w:hanging="465"/>
      </w:pPr>
      <w:rPr>
        <w:rFonts w:hint="default"/>
        <w:color w:val="002060"/>
      </w:rPr>
    </w:lvl>
    <w:lvl w:ilvl="1">
      <w:start w:val="19"/>
      <w:numFmt w:val="decimal"/>
      <w:lvlText w:val="%1.%2"/>
      <w:lvlJc w:val="left"/>
      <w:pPr>
        <w:ind w:left="465" w:hanging="465"/>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1080" w:hanging="108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440" w:hanging="144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800" w:hanging="1800"/>
      </w:pPr>
      <w:rPr>
        <w:rFonts w:hint="default"/>
        <w:color w:val="002060"/>
      </w:rPr>
    </w:lvl>
    <w:lvl w:ilvl="8">
      <w:start w:val="1"/>
      <w:numFmt w:val="decimal"/>
      <w:lvlText w:val="%1.%2.%3.%4.%5.%6.%7.%8.%9"/>
      <w:lvlJc w:val="left"/>
      <w:pPr>
        <w:ind w:left="1800" w:hanging="1800"/>
      </w:pPr>
      <w:rPr>
        <w:rFonts w:hint="default"/>
        <w:color w:val="002060"/>
      </w:rPr>
    </w:lvl>
  </w:abstractNum>
  <w:abstractNum w:abstractNumId="111" w15:restartNumberingAfterBreak="0">
    <w:nsid w:val="39581A9A"/>
    <w:multiLevelType w:val="hybridMultilevel"/>
    <w:tmpl w:val="914E0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95B23C9"/>
    <w:multiLevelType w:val="hybridMultilevel"/>
    <w:tmpl w:val="0D1C6F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3A2C5852"/>
    <w:multiLevelType w:val="hybridMultilevel"/>
    <w:tmpl w:val="31304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A8D6C3F"/>
    <w:multiLevelType w:val="hybridMultilevel"/>
    <w:tmpl w:val="1BA604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420896"/>
    <w:multiLevelType w:val="hybridMultilevel"/>
    <w:tmpl w:val="23749ED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6" w15:restartNumberingAfterBreak="0">
    <w:nsid w:val="3C2C2E50"/>
    <w:multiLevelType w:val="hybridMultilevel"/>
    <w:tmpl w:val="EB48B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CDA4776"/>
    <w:multiLevelType w:val="hybridMultilevel"/>
    <w:tmpl w:val="61521D3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D010BF1"/>
    <w:multiLevelType w:val="hybridMultilevel"/>
    <w:tmpl w:val="7CC29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D385504"/>
    <w:multiLevelType w:val="hybridMultilevel"/>
    <w:tmpl w:val="81AE85B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0" w15:restartNumberingAfterBreak="0">
    <w:nsid w:val="3E0A58C0"/>
    <w:multiLevelType w:val="hybridMultilevel"/>
    <w:tmpl w:val="950EB6A4"/>
    <w:lvl w:ilvl="0" w:tplc="714E29F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1" w15:restartNumberingAfterBreak="0">
    <w:nsid w:val="3E504495"/>
    <w:multiLevelType w:val="multilevel"/>
    <w:tmpl w:val="A172257C"/>
    <w:lvl w:ilvl="0">
      <w:start w:val="5"/>
      <w:numFmt w:val="decimal"/>
      <w:lvlText w:val="%1"/>
      <w:lvlJc w:val="left"/>
      <w:pPr>
        <w:ind w:left="900" w:hanging="900"/>
      </w:pPr>
      <w:rPr>
        <w:rFonts w:ascii="Arial" w:hAnsi="Arial" w:cs="Arial" w:hint="default"/>
        <w:color w:val="212529"/>
        <w:sz w:val="27"/>
      </w:rPr>
    </w:lvl>
    <w:lvl w:ilvl="1">
      <w:start w:val="19"/>
      <w:numFmt w:val="decimal"/>
      <w:lvlText w:val="%1.%2"/>
      <w:lvlJc w:val="left"/>
      <w:pPr>
        <w:ind w:left="900" w:hanging="900"/>
      </w:pPr>
      <w:rPr>
        <w:rFonts w:ascii="Arial" w:hAnsi="Arial" w:cs="Arial" w:hint="default"/>
        <w:color w:val="212529"/>
        <w:sz w:val="27"/>
      </w:rPr>
    </w:lvl>
    <w:lvl w:ilvl="2">
      <w:start w:val="16"/>
      <w:numFmt w:val="decimal"/>
      <w:lvlText w:val="%1.%2.%3"/>
      <w:lvlJc w:val="left"/>
      <w:pPr>
        <w:ind w:left="900" w:hanging="900"/>
      </w:pPr>
      <w:rPr>
        <w:rFonts w:ascii="Arial" w:hAnsi="Arial" w:cs="Arial" w:hint="default"/>
        <w:color w:val="212529"/>
        <w:sz w:val="27"/>
      </w:rPr>
    </w:lvl>
    <w:lvl w:ilvl="3">
      <w:start w:val="1"/>
      <w:numFmt w:val="decimal"/>
      <w:lvlText w:val="%1.%2.%3.%4"/>
      <w:lvlJc w:val="left"/>
      <w:pPr>
        <w:ind w:left="1080" w:hanging="1080"/>
      </w:pPr>
      <w:rPr>
        <w:rFonts w:ascii="Arial" w:hAnsi="Arial" w:cs="Arial" w:hint="default"/>
        <w:color w:val="212529"/>
        <w:sz w:val="27"/>
      </w:rPr>
    </w:lvl>
    <w:lvl w:ilvl="4">
      <w:start w:val="1"/>
      <w:numFmt w:val="decimal"/>
      <w:lvlText w:val="%1.%2.%3.%4.%5"/>
      <w:lvlJc w:val="left"/>
      <w:pPr>
        <w:ind w:left="1080" w:hanging="1080"/>
      </w:pPr>
      <w:rPr>
        <w:rFonts w:ascii="Arial" w:hAnsi="Arial" w:cs="Arial" w:hint="default"/>
        <w:color w:val="212529"/>
        <w:sz w:val="27"/>
      </w:rPr>
    </w:lvl>
    <w:lvl w:ilvl="5">
      <w:start w:val="1"/>
      <w:numFmt w:val="decimal"/>
      <w:lvlText w:val="%1.%2.%3.%4.%5.%6"/>
      <w:lvlJc w:val="left"/>
      <w:pPr>
        <w:ind w:left="1440" w:hanging="1440"/>
      </w:pPr>
      <w:rPr>
        <w:rFonts w:ascii="Arial" w:hAnsi="Arial" w:cs="Arial" w:hint="default"/>
        <w:color w:val="212529"/>
        <w:sz w:val="27"/>
      </w:rPr>
    </w:lvl>
    <w:lvl w:ilvl="6">
      <w:start w:val="1"/>
      <w:numFmt w:val="decimal"/>
      <w:lvlText w:val="%1.%2.%3.%4.%5.%6.%7"/>
      <w:lvlJc w:val="left"/>
      <w:pPr>
        <w:ind w:left="1440" w:hanging="1440"/>
      </w:pPr>
      <w:rPr>
        <w:rFonts w:ascii="Arial" w:hAnsi="Arial" w:cs="Arial" w:hint="default"/>
        <w:color w:val="212529"/>
        <w:sz w:val="27"/>
      </w:rPr>
    </w:lvl>
    <w:lvl w:ilvl="7">
      <w:start w:val="1"/>
      <w:numFmt w:val="decimal"/>
      <w:lvlText w:val="%1.%2.%3.%4.%5.%6.%7.%8"/>
      <w:lvlJc w:val="left"/>
      <w:pPr>
        <w:ind w:left="1800" w:hanging="1800"/>
      </w:pPr>
      <w:rPr>
        <w:rFonts w:ascii="Arial" w:hAnsi="Arial" w:cs="Arial" w:hint="default"/>
        <w:color w:val="212529"/>
        <w:sz w:val="27"/>
      </w:rPr>
    </w:lvl>
    <w:lvl w:ilvl="8">
      <w:start w:val="1"/>
      <w:numFmt w:val="decimal"/>
      <w:lvlText w:val="%1.%2.%3.%4.%5.%6.%7.%8.%9"/>
      <w:lvlJc w:val="left"/>
      <w:pPr>
        <w:ind w:left="1800" w:hanging="1800"/>
      </w:pPr>
      <w:rPr>
        <w:rFonts w:ascii="Arial" w:hAnsi="Arial" w:cs="Arial" w:hint="default"/>
        <w:color w:val="212529"/>
        <w:sz w:val="27"/>
      </w:rPr>
    </w:lvl>
  </w:abstractNum>
  <w:abstractNum w:abstractNumId="122" w15:restartNumberingAfterBreak="0">
    <w:nsid w:val="3E947163"/>
    <w:multiLevelType w:val="hybridMultilevel"/>
    <w:tmpl w:val="4A589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FE03F40"/>
    <w:multiLevelType w:val="hybridMultilevel"/>
    <w:tmpl w:val="865289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40106801"/>
    <w:multiLevelType w:val="hybridMultilevel"/>
    <w:tmpl w:val="8C1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086124F"/>
    <w:multiLevelType w:val="hybridMultilevel"/>
    <w:tmpl w:val="1C7885A2"/>
    <w:lvl w:ilvl="0" w:tplc="08090005">
      <w:start w:val="1"/>
      <w:numFmt w:val="bullet"/>
      <w:lvlText w:val=""/>
      <w:lvlJc w:val="left"/>
      <w:pPr>
        <w:ind w:left="786" w:hanging="360"/>
      </w:pPr>
      <w:rPr>
        <w:rFonts w:ascii="Wingdings" w:hAnsi="Wingdings"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6" w15:restartNumberingAfterBreak="0">
    <w:nsid w:val="4193639D"/>
    <w:multiLevelType w:val="hybridMultilevel"/>
    <w:tmpl w:val="8A681B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2103458"/>
    <w:multiLevelType w:val="hybridMultilevel"/>
    <w:tmpl w:val="C216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25D1A22"/>
    <w:multiLevelType w:val="hybridMultilevel"/>
    <w:tmpl w:val="5E30F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27F4FAD"/>
    <w:multiLevelType w:val="multilevel"/>
    <w:tmpl w:val="E04EA4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29F7ED5"/>
    <w:multiLevelType w:val="multilevel"/>
    <w:tmpl w:val="F8EE6CDE"/>
    <w:lvl w:ilvl="0">
      <w:start w:val="13"/>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434D11D8"/>
    <w:multiLevelType w:val="hybridMultilevel"/>
    <w:tmpl w:val="04E04E10"/>
    <w:lvl w:ilvl="0" w:tplc="FFFFFFFF">
      <w:start w:val="1"/>
      <w:numFmt w:val="bullet"/>
      <w:lvlText w:val=""/>
      <w:lvlJc w:val="left"/>
      <w:pPr>
        <w:ind w:left="360" w:hanging="360"/>
      </w:pPr>
      <w:rPr>
        <w:rFonts w:ascii="Wingdings" w:hAnsi="Wingdings" w:hint="default"/>
      </w:rPr>
    </w:lvl>
    <w:lvl w:ilvl="1" w:tplc="0809000F">
      <w:start w:val="1"/>
      <w:numFmt w:val="decimal"/>
      <w:lvlText w:val="%2."/>
      <w:lvlJc w:val="left"/>
      <w:pPr>
        <w:ind w:left="72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2" w15:restartNumberingAfterBreak="0">
    <w:nsid w:val="437406B8"/>
    <w:multiLevelType w:val="hybridMultilevel"/>
    <w:tmpl w:val="E8442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3" w15:restartNumberingAfterBreak="0">
    <w:nsid w:val="44181542"/>
    <w:multiLevelType w:val="hybridMultilevel"/>
    <w:tmpl w:val="0F64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4327261"/>
    <w:multiLevelType w:val="hybridMultilevel"/>
    <w:tmpl w:val="7758C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5006244"/>
    <w:multiLevelType w:val="hybridMultilevel"/>
    <w:tmpl w:val="534AC49A"/>
    <w:lvl w:ilvl="0" w:tplc="714E29F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454D575B"/>
    <w:multiLevelType w:val="multilevel"/>
    <w:tmpl w:val="2A845B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6364140"/>
    <w:multiLevelType w:val="hybridMultilevel"/>
    <w:tmpl w:val="FA26423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6CA7151"/>
    <w:multiLevelType w:val="hybridMultilevel"/>
    <w:tmpl w:val="00E48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6D51C7F"/>
    <w:multiLevelType w:val="hybridMultilevel"/>
    <w:tmpl w:val="D750B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9A57F40"/>
    <w:multiLevelType w:val="hybridMultilevel"/>
    <w:tmpl w:val="3C6C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9AE5964"/>
    <w:multiLevelType w:val="hybridMultilevel"/>
    <w:tmpl w:val="2398ED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A3C2B80"/>
    <w:multiLevelType w:val="hybridMultilevel"/>
    <w:tmpl w:val="FF8AF448"/>
    <w:lvl w:ilvl="0" w:tplc="08090005">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3" w15:restartNumberingAfterBreak="0">
    <w:nsid w:val="4B5B28BD"/>
    <w:multiLevelType w:val="hybridMultilevel"/>
    <w:tmpl w:val="0E703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B803440"/>
    <w:multiLevelType w:val="hybridMultilevel"/>
    <w:tmpl w:val="8DBCDC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BE67EDA"/>
    <w:multiLevelType w:val="hybridMultilevel"/>
    <w:tmpl w:val="6F86F0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15:restartNumberingAfterBreak="0">
    <w:nsid w:val="4C436603"/>
    <w:multiLevelType w:val="hybridMultilevel"/>
    <w:tmpl w:val="BAF6E610"/>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7" w15:restartNumberingAfterBreak="0">
    <w:nsid w:val="4CF878F7"/>
    <w:multiLevelType w:val="hybridMultilevel"/>
    <w:tmpl w:val="EB7C9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D8A78C9"/>
    <w:multiLevelType w:val="hybridMultilevel"/>
    <w:tmpl w:val="22BA9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DC71C0D"/>
    <w:multiLevelType w:val="hybridMultilevel"/>
    <w:tmpl w:val="C7B8616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E2221ED"/>
    <w:multiLevelType w:val="hybridMultilevel"/>
    <w:tmpl w:val="86A285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ED15B79"/>
    <w:multiLevelType w:val="hybridMultilevel"/>
    <w:tmpl w:val="F00EF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FAC4B68"/>
    <w:multiLevelType w:val="hybridMultilevel"/>
    <w:tmpl w:val="48647D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04B1AEE"/>
    <w:multiLevelType w:val="hybridMultilevel"/>
    <w:tmpl w:val="A7C47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09359DA"/>
    <w:multiLevelType w:val="hybridMultilevel"/>
    <w:tmpl w:val="6F00C89C"/>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5" w15:restartNumberingAfterBreak="0">
    <w:nsid w:val="50BA291B"/>
    <w:multiLevelType w:val="hybridMultilevel"/>
    <w:tmpl w:val="6316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0C37DD9"/>
    <w:multiLevelType w:val="multilevel"/>
    <w:tmpl w:val="6E228186"/>
    <w:lvl w:ilvl="0">
      <w:start w:val="5"/>
      <w:numFmt w:val="decimal"/>
      <w:lvlText w:val="%1"/>
      <w:lvlJc w:val="left"/>
      <w:pPr>
        <w:ind w:left="465" w:hanging="465"/>
      </w:pPr>
      <w:rPr>
        <w:rFonts w:hint="default"/>
        <w:color w:val="002060"/>
      </w:rPr>
    </w:lvl>
    <w:lvl w:ilvl="1">
      <w:start w:val="19"/>
      <w:numFmt w:val="decimal"/>
      <w:lvlText w:val="%1.%2"/>
      <w:lvlJc w:val="left"/>
      <w:pPr>
        <w:ind w:left="465" w:hanging="465"/>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1080" w:hanging="108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440" w:hanging="144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800" w:hanging="1800"/>
      </w:pPr>
      <w:rPr>
        <w:rFonts w:hint="default"/>
        <w:color w:val="002060"/>
      </w:rPr>
    </w:lvl>
    <w:lvl w:ilvl="8">
      <w:start w:val="1"/>
      <w:numFmt w:val="decimal"/>
      <w:lvlText w:val="%1.%2.%3.%4.%5.%6.%7.%8.%9"/>
      <w:lvlJc w:val="left"/>
      <w:pPr>
        <w:ind w:left="1800" w:hanging="1800"/>
      </w:pPr>
      <w:rPr>
        <w:rFonts w:hint="default"/>
        <w:color w:val="002060"/>
      </w:rPr>
    </w:lvl>
  </w:abstractNum>
  <w:abstractNum w:abstractNumId="157" w15:restartNumberingAfterBreak="0">
    <w:nsid w:val="50E11E53"/>
    <w:multiLevelType w:val="hybridMultilevel"/>
    <w:tmpl w:val="0A82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0F17FB1"/>
    <w:multiLevelType w:val="multilevel"/>
    <w:tmpl w:val="EA8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17B143B"/>
    <w:multiLevelType w:val="hybridMultilevel"/>
    <w:tmpl w:val="88F471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60" w15:restartNumberingAfterBreak="0">
    <w:nsid w:val="51921747"/>
    <w:multiLevelType w:val="hybridMultilevel"/>
    <w:tmpl w:val="615C96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3EE06F8"/>
    <w:multiLevelType w:val="hybridMultilevel"/>
    <w:tmpl w:val="2BCCB4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2" w15:restartNumberingAfterBreak="0">
    <w:nsid w:val="5541629A"/>
    <w:multiLevelType w:val="hybridMultilevel"/>
    <w:tmpl w:val="DA220B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5F31FB6"/>
    <w:multiLevelType w:val="multilevel"/>
    <w:tmpl w:val="8C8A30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64A0EA2"/>
    <w:multiLevelType w:val="multilevel"/>
    <w:tmpl w:val="979A5846"/>
    <w:lvl w:ilvl="0">
      <w:start w:val="12"/>
      <w:numFmt w:val="decimal"/>
      <w:lvlText w:val="%1"/>
      <w:lvlJc w:val="left"/>
      <w:pPr>
        <w:ind w:left="795" w:hanging="795"/>
      </w:pPr>
      <w:rPr>
        <w:rFonts w:hint="default"/>
      </w:rPr>
    </w:lvl>
    <w:lvl w:ilvl="1">
      <w:start w:val="13"/>
      <w:numFmt w:val="decimal"/>
      <w:lvlText w:val="%1.%2"/>
      <w:lvlJc w:val="left"/>
      <w:pPr>
        <w:ind w:left="795" w:hanging="795"/>
      </w:pPr>
      <w:rPr>
        <w:rFonts w:hint="default"/>
      </w:rPr>
    </w:lvl>
    <w:lvl w:ilvl="2">
      <w:start w:val="2"/>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56664E2F"/>
    <w:multiLevelType w:val="hybridMultilevel"/>
    <w:tmpl w:val="5B7E43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567F1934"/>
    <w:multiLevelType w:val="hybridMultilevel"/>
    <w:tmpl w:val="1664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6AA6E4D"/>
    <w:multiLevelType w:val="multilevel"/>
    <w:tmpl w:val="99F00A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6B701FF"/>
    <w:multiLevelType w:val="hybridMultilevel"/>
    <w:tmpl w:val="8ADCB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6C3304E"/>
    <w:multiLevelType w:val="hybridMultilevel"/>
    <w:tmpl w:val="C72096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7273A1D"/>
    <w:multiLevelType w:val="hybridMultilevel"/>
    <w:tmpl w:val="59F481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1" w15:restartNumberingAfterBreak="0">
    <w:nsid w:val="57867C36"/>
    <w:multiLevelType w:val="hybridMultilevel"/>
    <w:tmpl w:val="FFF02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881239F"/>
    <w:multiLevelType w:val="hybridMultilevel"/>
    <w:tmpl w:val="A5E61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8E20C36"/>
    <w:multiLevelType w:val="hybridMultilevel"/>
    <w:tmpl w:val="6310B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9264CDB"/>
    <w:multiLevelType w:val="hybridMultilevel"/>
    <w:tmpl w:val="48BA7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9526702"/>
    <w:multiLevelType w:val="hybridMultilevel"/>
    <w:tmpl w:val="0FDCC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AFA03AC"/>
    <w:multiLevelType w:val="hybridMultilevel"/>
    <w:tmpl w:val="1DC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B8661F2"/>
    <w:multiLevelType w:val="hybridMultilevel"/>
    <w:tmpl w:val="81E8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C8A7438"/>
    <w:multiLevelType w:val="hybridMultilevel"/>
    <w:tmpl w:val="BE6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D4A3B0D"/>
    <w:multiLevelType w:val="hybridMultilevel"/>
    <w:tmpl w:val="472A8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E634CF2"/>
    <w:multiLevelType w:val="hybridMultilevel"/>
    <w:tmpl w:val="D8FE461E"/>
    <w:lvl w:ilvl="0" w:tplc="7BA4E7F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F743DB5"/>
    <w:multiLevelType w:val="hybridMultilevel"/>
    <w:tmpl w:val="FF8C47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0F01505"/>
    <w:multiLevelType w:val="multilevel"/>
    <w:tmpl w:val="14AEC2F6"/>
    <w:lvl w:ilvl="0">
      <w:start w:val="5"/>
      <w:numFmt w:val="decimal"/>
      <w:lvlText w:val="%1"/>
      <w:lvlJc w:val="left"/>
      <w:pPr>
        <w:ind w:left="900" w:hanging="900"/>
      </w:pPr>
      <w:rPr>
        <w:rFonts w:ascii="Arial" w:hAnsi="Arial" w:cs="Arial" w:hint="default"/>
        <w:color w:val="212529"/>
        <w:sz w:val="27"/>
      </w:rPr>
    </w:lvl>
    <w:lvl w:ilvl="1">
      <w:start w:val="19"/>
      <w:numFmt w:val="decimal"/>
      <w:lvlText w:val="%1.%2"/>
      <w:lvlJc w:val="left"/>
      <w:pPr>
        <w:ind w:left="900" w:hanging="900"/>
      </w:pPr>
      <w:rPr>
        <w:rFonts w:ascii="Arial" w:hAnsi="Arial" w:cs="Arial" w:hint="default"/>
        <w:color w:val="212529"/>
        <w:sz w:val="27"/>
      </w:rPr>
    </w:lvl>
    <w:lvl w:ilvl="2">
      <w:start w:val="16"/>
      <w:numFmt w:val="decimal"/>
      <w:lvlText w:val="%1.%2.%3"/>
      <w:lvlJc w:val="left"/>
      <w:pPr>
        <w:ind w:left="900" w:hanging="900"/>
      </w:pPr>
      <w:rPr>
        <w:rFonts w:ascii="Arial" w:hAnsi="Arial" w:cs="Arial" w:hint="default"/>
        <w:color w:val="212529"/>
        <w:sz w:val="27"/>
      </w:rPr>
    </w:lvl>
    <w:lvl w:ilvl="3">
      <w:start w:val="1"/>
      <w:numFmt w:val="decimal"/>
      <w:lvlText w:val="%1.%2.%3.%4"/>
      <w:lvlJc w:val="left"/>
      <w:pPr>
        <w:ind w:left="1080" w:hanging="1080"/>
      </w:pPr>
      <w:rPr>
        <w:rFonts w:ascii="Arial" w:hAnsi="Arial" w:cs="Arial" w:hint="default"/>
        <w:color w:val="212529"/>
        <w:sz w:val="27"/>
      </w:rPr>
    </w:lvl>
    <w:lvl w:ilvl="4">
      <w:start w:val="1"/>
      <w:numFmt w:val="decimal"/>
      <w:lvlText w:val="%1.%2.%3.%4.%5"/>
      <w:lvlJc w:val="left"/>
      <w:pPr>
        <w:ind w:left="1080" w:hanging="1080"/>
      </w:pPr>
      <w:rPr>
        <w:rFonts w:ascii="Arial" w:hAnsi="Arial" w:cs="Arial" w:hint="default"/>
        <w:color w:val="212529"/>
        <w:sz w:val="27"/>
      </w:rPr>
    </w:lvl>
    <w:lvl w:ilvl="5">
      <w:start w:val="1"/>
      <w:numFmt w:val="decimal"/>
      <w:lvlText w:val="%1.%2.%3.%4.%5.%6"/>
      <w:lvlJc w:val="left"/>
      <w:pPr>
        <w:ind w:left="1440" w:hanging="1440"/>
      </w:pPr>
      <w:rPr>
        <w:rFonts w:ascii="Arial" w:hAnsi="Arial" w:cs="Arial" w:hint="default"/>
        <w:color w:val="212529"/>
        <w:sz w:val="27"/>
      </w:rPr>
    </w:lvl>
    <w:lvl w:ilvl="6">
      <w:start w:val="1"/>
      <w:numFmt w:val="decimal"/>
      <w:lvlText w:val="%1.%2.%3.%4.%5.%6.%7"/>
      <w:lvlJc w:val="left"/>
      <w:pPr>
        <w:ind w:left="1440" w:hanging="1440"/>
      </w:pPr>
      <w:rPr>
        <w:rFonts w:ascii="Arial" w:hAnsi="Arial" w:cs="Arial" w:hint="default"/>
        <w:color w:val="212529"/>
        <w:sz w:val="27"/>
      </w:rPr>
    </w:lvl>
    <w:lvl w:ilvl="7">
      <w:start w:val="1"/>
      <w:numFmt w:val="decimal"/>
      <w:lvlText w:val="%1.%2.%3.%4.%5.%6.%7.%8"/>
      <w:lvlJc w:val="left"/>
      <w:pPr>
        <w:ind w:left="1800" w:hanging="1800"/>
      </w:pPr>
      <w:rPr>
        <w:rFonts w:ascii="Arial" w:hAnsi="Arial" w:cs="Arial" w:hint="default"/>
        <w:color w:val="212529"/>
        <w:sz w:val="27"/>
      </w:rPr>
    </w:lvl>
    <w:lvl w:ilvl="8">
      <w:start w:val="1"/>
      <w:numFmt w:val="decimal"/>
      <w:lvlText w:val="%1.%2.%3.%4.%5.%6.%7.%8.%9"/>
      <w:lvlJc w:val="left"/>
      <w:pPr>
        <w:ind w:left="1800" w:hanging="1800"/>
      </w:pPr>
      <w:rPr>
        <w:rFonts w:ascii="Arial" w:hAnsi="Arial" w:cs="Arial" w:hint="default"/>
        <w:color w:val="212529"/>
        <w:sz w:val="27"/>
      </w:rPr>
    </w:lvl>
  </w:abstractNum>
  <w:abstractNum w:abstractNumId="183" w15:restartNumberingAfterBreak="0">
    <w:nsid w:val="61460693"/>
    <w:multiLevelType w:val="hybridMultilevel"/>
    <w:tmpl w:val="CAE2B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1484B68"/>
    <w:multiLevelType w:val="hybridMultilevel"/>
    <w:tmpl w:val="57EEA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21638FC"/>
    <w:multiLevelType w:val="hybridMultilevel"/>
    <w:tmpl w:val="C2FA66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24B1814"/>
    <w:multiLevelType w:val="hybridMultilevel"/>
    <w:tmpl w:val="E1D2CDF0"/>
    <w:lvl w:ilvl="0" w:tplc="714E29F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7" w15:restartNumberingAfterBreak="0">
    <w:nsid w:val="631147EB"/>
    <w:multiLevelType w:val="hybridMultilevel"/>
    <w:tmpl w:val="7AE4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3D93AA0"/>
    <w:multiLevelType w:val="hybridMultilevel"/>
    <w:tmpl w:val="A4D05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61C1310"/>
    <w:multiLevelType w:val="hybridMultilevel"/>
    <w:tmpl w:val="E4FAE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6BD3A08"/>
    <w:multiLevelType w:val="hybridMultilevel"/>
    <w:tmpl w:val="2CD06F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6701552C"/>
    <w:multiLevelType w:val="hybridMultilevel"/>
    <w:tmpl w:val="72D0239A"/>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2" w15:restartNumberingAfterBreak="0">
    <w:nsid w:val="670E581C"/>
    <w:multiLevelType w:val="multilevel"/>
    <w:tmpl w:val="CD8274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67B25E20"/>
    <w:multiLevelType w:val="hybridMultilevel"/>
    <w:tmpl w:val="7ED401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8457EE5"/>
    <w:multiLevelType w:val="hybridMultilevel"/>
    <w:tmpl w:val="C282A0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8597318"/>
    <w:multiLevelType w:val="multilevel"/>
    <w:tmpl w:val="48ECD9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8D15846"/>
    <w:multiLevelType w:val="hybridMultilevel"/>
    <w:tmpl w:val="95986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9471D9F"/>
    <w:multiLevelType w:val="hybridMultilevel"/>
    <w:tmpl w:val="14D47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95F3A99"/>
    <w:multiLevelType w:val="multilevel"/>
    <w:tmpl w:val="6BB09A02"/>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9" w15:restartNumberingAfterBreak="0">
    <w:nsid w:val="6A83015D"/>
    <w:multiLevelType w:val="hybridMultilevel"/>
    <w:tmpl w:val="EF9E4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AF62D03"/>
    <w:multiLevelType w:val="multilevel"/>
    <w:tmpl w:val="F80A3D84"/>
    <w:lvl w:ilvl="0">
      <w:start w:val="59"/>
      <w:numFmt w:val="decimal"/>
      <w:lvlText w:val="%1"/>
      <w:lvlJc w:val="left"/>
      <w:pPr>
        <w:ind w:left="675" w:hanging="675"/>
      </w:pPr>
      <w:rPr>
        <w:rFonts w:ascii="Arial" w:hAnsi="Arial" w:cs="Arial" w:hint="default"/>
        <w:color w:val="212529"/>
        <w:sz w:val="27"/>
      </w:rPr>
    </w:lvl>
    <w:lvl w:ilvl="1">
      <w:start w:val="16"/>
      <w:numFmt w:val="decimal"/>
      <w:lvlText w:val="%1.%2"/>
      <w:lvlJc w:val="left"/>
      <w:pPr>
        <w:ind w:left="675" w:hanging="675"/>
      </w:pPr>
      <w:rPr>
        <w:rFonts w:ascii="Arial" w:hAnsi="Arial" w:cs="Arial" w:hint="default"/>
        <w:color w:val="212529"/>
        <w:sz w:val="27"/>
      </w:rPr>
    </w:lvl>
    <w:lvl w:ilvl="2">
      <w:start w:val="1"/>
      <w:numFmt w:val="decimal"/>
      <w:lvlText w:val="%1.%2.%3"/>
      <w:lvlJc w:val="left"/>
      <w:pPr>
        <w:ind w:left="720" w:hanging="720"/>
      </w:pPr>
      <w:rPr>
        <w:rFonts w:ascii="Arial" w:hAnsi="Arial" w:cs="Arial" w:hint="default"/>
        <w:color w:val="212529"/>
        <w:sz w:val="27"/>
      </w:rPr>
    </w:lvl>
    <w:lvl w:ilvl="3">
      <w:start w:val="1"/>
      <w:numFmt w:val="decimal"/>
      <w:lvlText w:val="%1.%2.%3.%4"/>
      <w:lvlJc w:val="left"/>
      <w:pPr>
        <w:ind w:left="1080" w:hanging="1080"/>
      </w:pPr>
      <w:rPr>
        <w:rFonts w:ascii="Arial" w:hAnsi="Arial" w:cs="Arial" w:hint="default"/>
        <w:color w:val="212529"/>
        <w:sz w:val="27"/>
      </w:rPr>
    </w:lvl>
    <w:lvl w:ilvl="4">
      <w:start w:val="1"/>
      <w:numFmt w:val="decimal"/>
      <w:lvlText w:val="%1.%2.%3.%4.%5"/>
      <w:lvlJc w:val="left"/>
      <w:pPr>
        <w:ind w:left="1080" w:hanging="1080"/>
      </w:pPr>
      <w:rPr>
        <w:rFonts w:ascii="Arial" w:hAnsi="Arial" w:cs="Arial" w:hint="default"/>
        <w:color w:val="212529"/>
        <w:sz w:val="27"/>
      </w:rPr>
    </w:lvl>
    <w:lvl w:ilvl="5">
      <w:start w:val="1"/>
      <w:numFmt w:val="decimal"/>
      <w:lvlText w:val="%1.%2.%3.%4.%5.%6"/>
      <w:lvlJc w:val="left"/>
      <w:pPr>
        <w:ind w:left="1440" w:hanging="1440"/>
      </w:pPr>
      <w:rPr>
        <w:rFonts w:ascii="Arial" w:hAnsi="Arial" w:cs="Arial" w:hint="default"/>
        <w:color w:val="212529"/>
        <w:sz w:val="27"/>
      </w:rPr>
    </w:lvl>
    <w:lvl w:ilvl="6">
      <w:start w:val="1"/>
      <w:numFmt w:val="decimal"/>
      <w:lvlText w:val="%1.%2.%3.%4.%5.%6.%7"/>
      <w:lvlJc w:val="left"/>
      <w:pPr>
        <w:ind w:left="1440" w:hanging="1440"/>
      </w:pPr>
      <w:rPr>
        <w:rFonts w:ascii="Arial" w:hAnsi="Arial" w:cs="Arial" w:hint="default"/>
        <w:color w:val="212529"/>
        <w:sz w:val="27"/>
      </w:rPr>
    </w:lvl>
    <w:lvl w:ilvl="7">
      <w:start w:val="1"/>
      <w:numFmt w:val="decimal"/>
      <w:lvlText w:val="%1.%2.%3.%4.%5.%6.%7.%8"/>
      <w:lvlJc w:val="left"/>
      <w:pPr>
        <w:ind w:left="1800" w:hanging="1800"/>
      </w:pPr>
      <w:rPr>
        <w:rFonts w:ascii="Arial" w:hAnsi="Arial" w:cs="Arial" w:hint="default"/>
        <w:color w:val="212529"/>
        <w:sz w:val="27"/>
      </w:rPr>
    </w:lvl>
    <w:lvl w:ilvl="8">
      <w:start w:val="1"/>
      <w:numFmt w:val="decimal"/>
      <w:lvlText w:val="%1.%2.%3.%4.%5.%6.%7.%8.%9"/>
      <w:lvlJc w:val="left"/>
      <w:pPr>
        <w:ind w:left="1800" w:hanging="1800"/>
      </w:pPr>
      <w:rPr>
        <w:rFonts w:ascii="Arial" w:hAnsi="Arial" w:cs="Arial" w:hint="default"/>
        <w:color w:val="212529"/>
        <w:sz w:val="27"/>
      </w:rPr>
    </w:lvl>
  </w:abstractNum>
  <w:abstractNum w:abstractNumId="201" w15:restartNumberingAfterBreak="0">
    <w:nsid w:val="6B3A6103"/>
    <w:multiLevelType w:val="hybridMultilevel"/>
    <w:tmpl w:val="6802A15A"/>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2" w15:restartNumberingAfterBreak="0">
    <w:nsid w:val="6BA56E40"/>
    <w:multiLevelType w:val="hybridMultilevel"/>
    <w:tmpl w:val="B8145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BE45CAD"/>
    <w:multiLevelType w:val="multilevel"/>
    <w:tmpl w:val="394C72AE"/>
    <w:lvl w:ilvl="0">
      <w:start w:val="5"/>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4" w15:restartNumberingAfterBreak="0">
    <w:nsid w:val="6C5F409A"/>
    <w:multiLevelType w:val="hybridMultilevel"/>
    <w:tmpl w:val="47A4BB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D9F4AC2"/>
    <w:multiLevelType w:val="hybridMultilevel"/>
    <w:tmpl w:val="50F2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6E70007B"/>
    <w:multiLevelType w:val="hybridMultilevel"/>
    <w:tmpl w:val="25B6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EFA2990"/>
    <w:multiLevelType w:val="hybridMultilevel"/>
    <w:tmpl w:val="451A4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F1D0CE7"/>
    <w:multiLevelType w:val="hybridMultilevel"/>
    <w:tmpl w:val="49E2D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6F793AA8"/>
    <w:multiLevelType w:val="hybridMultilevel"/>
    <w:tmpl w:val="E516371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FC064A8"/>
    <w:multiLevelType w:val="hybridMultilevel"/>
    <w:tmpl w:val="8A5A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FDF0250"/>
    <w:multiLevelType w:val="hybridMultilevel"/>
    <w:tmpl w:val="C59C8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701A5FBC"/>
    <w:multiLevelType w:val="hybridMultilevel"/>
    <w:tmpl w:val="F64C6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70C91027"/>
    <w:multiLevelType w:val="hybridMultilevel"/>
    <w:tmpl w:val="A66E3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70ED0EA1"/>
    <w:multiLevelType w:val="hybridMultilevel"/>
    <w:tmpl w:val="B442DA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173066E"/>
    <w:multiLevelType w:val="multilevel"/>
    <w:tmpl w:val="CCCC3A12"/>
    <w:lvl w:ilvl="0">
      <w:start w:val="7"/>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1CE4AA5"/>
    <w:multiLevelType w:val="hybridMultilevel"/>
    <w:tmpl w:val="9BE66D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72D812C0"/>
    <w:multiLevelType w:val="multilevel"/>
    <w:tmpl w:val="F25A2950"/>
    <w:lvl w:ilvl="0">
      <w:start w:val="5"/>
      <w:numFmt w:val="decimal"/>
      <w:lvlText w:val="%1"/>
      <w:lvlJc w:val="left"/>
      <w:pPr>
        <w:ind w:left="465" w:hanging="465"/>
      </w:pPr>
      <w:rPr>
        <w:rFonts w:hint="default"/>
        <w:color w:val="002060"/>
      </w:rPr>
    </w:lvl>
    <w:lvl w:ilvl="1">
      <w:start w:val="19"/>
      <w:numFmt w:val="decimal"/>
      <w:lvlText w:val="%1.%2"/>
      <w:lvlJc w:val="left"/>
      <w:pPr>
        <w:ind w:left="465" w:hanging="465"/>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1080" w:hanging="108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440" w:hanging="144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800" w:hanging="1800"/>
      </w:pPr>
      <w:rPr>
        <w:rFonts w:hint="default"/>
        <w:color w:val="002060"/>
      </w:rPr>
    </w:lvl>
    <w:lvl w:ilvl="8">
      <w:start w:val="1"/>
      <w:numFmt w:val="decimal"/>
      <w:lvlText w:val="%1.%2.%3.%4.%5.%6.%7.%8.%9"/>
      <w:lvlJc w:val="left"/>
      <w:pPr>
        <w:ind w:left="1800" w:hanging="1800"/>
      </w:pPr>
      <w:rPr>
        <w:rFonts w:hint="default"/>
        <w:color w:val="002060"/>
      </w:rPr>
    </w:lvl>
  </w:abstractNum>
  <w:abstractNum w:abstractNumId="218" w15:restartNumberingAfterBreak="0">
    <w:nsid w:val="72EC2297"/>
    <w:multiLevelType w:val="hybridMultilevel"/>
    <w:tmpl w:val="4DBA6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736B1138"/>
    <w:multiLevelType w:val="hybridMultilevel"/>
    <w:tmpl w:val="7FE043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0" w15:restartNumberingAfterBreak="0">
    <w:nsid w:val="739A3CB2"/>
    <w:multiLevelType w:val="hybridMultilevel"/>
    <w:tmpl w:val="5C941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3B40EAC"/>
    <w:multiLevelType w:val="hybridMultilevel"/>
    <w:tmpl w:val="0F0CB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42577C0"/>
    <w:multiLevelType w:val="hybridMultilevel"/>
    <w:tmpl w:val="B28C2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5312A6D"/>
    <w:multiLevelType w:val="hybridMultilevel"/>
    <w:tmpl w:val="C03EA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7598286E"/>
    <w:multiLevelType w:val="hybridMultilevel"/>
    <w:tmpl w:val="F346555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760906E8"/>
    <w:multiLevelType w:val="hybridMultilevel"/>
    <w:tmpl w:val="28E427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765F7AD1"/>
    <w:multiLevelType w:val="hybridMultilevel"/>
    <w:tmpl w:val="9C24ACC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76917B34"/>
    <w:multiLevelType w:val="hybridMultilevel"/>
    <w:tmpl w:val="7A1AC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6F561C9"/>
    <w:multiLevelType w:val="hybridMultilevel"/>
    <w:tmpl w:val="4C722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15:restartNumberingAfterBreak="0">
    <w:nsid w:val="775F5B9A"/>
    <w:multiLevelType w:val="hybridMultilevel"/>
    <w:tmpl w:val="BD2A6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76828AE"/>
    <w:multiLevelType w:val="hybridMultilevel"/>
    <w:tmpl w:val="9E6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7F67BDD"/>
    <w:multiLevelType w:val="hybridMultilevel"/>
    <w:tmpl w:val="D3C0F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15:restartNumberingAfterBreak="0">
    <w:nsid w:val="789A09EC"/>
    <w:multiLevelType w:val="multilevel"/>
    <w:tmpl w:val="C9D8F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78EB2FF2"/>
    <w:multiLevelType w:val="hybridMultilevel"/>
    <w:tmpl w:val="72EC3D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98834A2"/>
    <w:multiLevelType w:val="hybridMultilevel"/>
    <w:tmpl w:val="E92E38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9C9642A"/>
    <w:multiLevelType w:val="multilevel"/>
    <w:tmpl w:val="E9C2609E"/>
    <w:lvl w:ilvl="0">
      <w:start w:val="5"/>
      <w:numFmt w:val="decimal"/>
      <w:lvlText w:val="%1"/>
      <w:lvlJc w:val="left"/>
      <w:pPr>
        <w:ind w:left="660" w:hanging="660"/>
      </w:pPr>
      <w:rPr>
        <w:rFonts w:hint="default"/>
        <w:color w:val="002060"/>
      </w:rPr>
    </w:lvl>
    <w:lvl w:ilvl="1">
      <w:start w:val="19"/>
      <w:numFmt w:val="decimal"/>
      <w:lvlText w:val="%1.%2"/>
      <w:lvlJc w:val="left"/>
      <w:pPr>
        <w:ind w:left="660" w:hanging="660"/>
      </w:pPr>
      <w:rPr>
        <w:rFonts w:hint="default"/>
        <w:color w:val="002060"/>
      </w:rPr>
    </w:lvl>
    <w:lvl w:ilvl="2">
      <w:start w:val="1"/>
      <w:numFmt w:val="decimal"/>
      <w:lvlText w:val="%1.%2.%3"/>
      <w:lvlJc w:val="left"/>
      <w:pPr>
        <w:ind w:left="720" w:hanging="720"/>
      </w:pPr>
      <w:rPr>
        <w:rFonts w:hint="default"/>
        <w:color w:val="002060"/>
      </w:rPr>
    </w:lvl>
    <w:lvl w:ilvl="3">
      <w:start w:val="1"/>
      <w:numFmt w:val="decimal"/>
      <w:lvlText w:val="%1.%2.%3.%4"/>
      <w:lvlJc w:val="left"/>
      <w:pPr>
        <w:ind w:left="1080" w:hanging="1080"/>
      </w:pPr>
      <w:rPr>
        <w:rFonts w:hint="default"/>
        <w:color w:val="002060"/>
      </w:rPr>
    </w:lvl>
    <w:lvl w:ilvl="4">
      <w:start w:val="1"/>
      <w:numFmt w:val="decimal"/>
      <w:lvlText w:val="%1.%2.%3.%4.%5"/>
      <w:lvlJc w:val="left"/>
      <w:pPr>
        <w:ind w:left="1080" w:hanging="1080"/>
      </w:pPr>
      <w:rPr>
        <w:rFonts w:hint="default"/>
        <w:color w:val="002060"/>
      </w:rPr>
    </w:lvl>
    <w:lvl w:ilvl="5">
      <w:start w:val="1"/>
      <w:numFmt w:val="decimal"/>
      <w:lvlText w:val="%1.%2.%3.%4.%5.%6"/>
      <w:lvlJc w:val="left"/>
      <w:pPr>
        <w:ind w:left="1440" w:hanging="1440"/>
      </w:pPr>
      <w:rPr>
        <w:rFonts w:hint="default"/>
        <w:color w:val="002060"/>
      </w:rPr>
    </w:lvl>
    <w:lvl w:ilvl="6">
      <w:start w:val="1"/>
      <w:numFmt w:val="decimal"/>
      <w:lvlText w:val="%1.%2.%3.%4.%5.%6.%7"/>
      <w:lvlJc w:val="left"/>
      <w:pPr>
        <w:ind w:left="1440" w:hanging="1440"/>
      </w:pPr>
      <w:rPr>
        <w:rFonts w:hint="default"/>
        <w:color w:val="002060"/>
      </w:rPr>
    </w:lvl>
    <w:lvl w:ilvl="7">
      <w:start w:val="1"/>
      <w:numFmt w:val="decimal"/>
      <w:lvlText w:val="%1.%2.%3.%4.%5.%6.%7.%8"/>
      <w:lvlJc w:val="left"/>
      <w:pPr>
        <w:ind w:left="1800" w:hanging="1800"/>
      </w:pPr>
      <w:rPr>
        <w:rFonts w:hint="default"/>
        <w:color w:val="002060"/>
      </w:rPr>
    </w:lvl>
    <w:lvl w:ilvl="8">
      <w:start w:val="1"/>
      <w:numFmt w:val="decimal"/>
      <w:lvlText w:val="%1.%2.%3.%4.%5.%6.%7.%8.%9"/>
      <w:lvlJc w:val="left"/>
      <w:pPr>
        <w:ind w:left="1800" w:hanging="1800"/>
      </w:pPr>
      <w:rPr>
        <w:rFonts w:hint="default"/>
        <w:color w:val="002060"/>
      </w:rPr>
    </w:lvl>
  </w:abstractNum>
  <w:abstractNum w:abstractNumId="236" w15:restartNumberingAfterBreak="0">
    <w:nsid w:val="7AE3353F"/>
    <w:multiLevelType w:val="hybridMultilevel"/>
    <w:tmpl w:val="0FA22D9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7B15325F"/>
    <w:multiLevelType w:val="hybridMultilevel"/>
    <w:tmpl w:val="5F7C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CE76B1D"/>
    <w:multiLevelType w:val="hybridMultilevel"/>
    <w:tmpl w:val="FD2E5B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D0D2559"/>
    <w:multiLevelType w:val="hybridMultilevel"/>
    <w:tmpl w:val="0F4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D4E5B9B"/>
    <w:multiLevelType w:val="hybridMultilevel"/>
    <w:tmpl w:val="0B146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D6B3B23"/>
    <w:multiLevelType w:val="hybridMultilevel"/>
    <w:tmpl w:val="C6681D7C"/>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42" w15:restartNumberingAfterBreak="0">
    <w:nsid w:val="7ED16A61"/>
    <w:multiLevelType w:val="hybridMultilevel"/>
    <w:tmpl w:val="CFAC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F4F4F53"/>
    <w:multiLevelType w:val="hybridMultilevel"/>
    <w:tmpl w:val="ADD09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FF36084"/>
    <w:multiLevelType w:val="hybridMultilevel"/>
    <w:tmpl w:val="EE7E17A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738870146">
    <w:abstractNumId w:val="152"/>
  </w:num>
  <w:num w:numId="2" w16cid:durableId="816990689">
    <w:abstractNumId w:val="39"/>
  </w:num>
  <w:num w:numId="3" w16cid:durableId="1526947150">
    <w:abstractNumId w:val="113"/>
  </w:num>
  <w:num w:numId="4" w16cid:durableId="1396858467">
    <w:abstractNumId w:val="214"/>
  </w:num>
  <w:num w:numId="5" w16cid:durableId="1724405218">
    <w:abstractNumId w:val="104"/>
  </w:num>
  <w:num w:numId="6" w16cid:durableId="489951248">
    <w:abstractNumId w:val="118"/>
  </w:num>
  <w:num w:numId="7" w16cid:durableId="2048679712">
    <w:abstractNumId w:val="117"/>
  </w:num>
  <w:num w:numId="8" w16cid:durableId="678656210">
    <w:abstractNumId w:val="220"/>
  </w:num>
  <w:num w:numId="9" w16cid:durableId="1572545740">
    <w:abstractNumId w:val="27"/>
  </w:num>
  <w:num w:numId="10" w16cid:durableId="691566448">
    <w:abstractNumId w:val="14"/>
  </w:num>
  <w:num w:numId="11" w16cid:durableId="2002923107">
    <w:abstractNumId w:val="75"/>
  </w:num>
  <w:num w:numId="12" w16cid:durableId="1498303960">
    <w:abstractNumId w:val="82"/>
  </w:num>
  <w:num w:numId="13" w16cid:durableId="792290176">
    <w:abstractNumId w:val="19"/>
  </w:num>
  <w:num w:numId="14" w16cid:durableId="1838420458">
    <w:abstractNumId w:val="1"/>
  </w:num>
  <w:num w:numId="15" w16cid:durableId="675035402">
    <w:abstractNumId w:val="119"/>
  </w:num>
  <w:num w:numId="16" w16cid:durableId="869074678">
    <w:abstractNumId w:val="227"/>
  </w:num>
  <w:num w:numId="17" w16cid:durableId="1221095486">
    <w:abstractNumId w:val="170"/>
  </w:num>
  <w:num w:numId="18" w16cid:durableId="848102814">
    <w:abstractNumId w:val="195"/>
  </w:num>
  <w:num w:numId="19" w16cid:durableId="884872182">
    <w:abstractNumId w:val="244"/>
  </w:num>
  <w:num w:numId="20" w16cid:durableId="1902708941">
    <w:abstractNumId w:val="204"/>
  </w:num>
  <w:num w:numId="21" w16cid:durableId="1271931571">
    <w:abstractNumId w:val="154"/>
  </w:num>
  <w:num w:numId="22" w16cid:durableId="350110827">
    <w:abstractNumId w:val="64"/>
  </w:num>
  <w:num w:numId="23" w16cid:durableId="142040060">
    <w:abstractNumId w:val="193"/>
  </w:num>
  <w:num w:numId="24" w16cid:durableId="1478038020">
    <w:abstractNumId w:val="243"/>
  </w:num>
  <w:num w:numId="25" w16cid:durableId="1724980962">
    <w:abstractNumId w:val="160"/>
  </w:num>
  <w:num w:numId="26" w16cid:durableId="1993488337">
    <w:abstractNumId w:val="165"/>
  </w:num>
  <w:num w:numId="27" w16cid:durableId="1521628887">
    <w:abstractNumId w:val="194"/>
  </w:num>
  <w:num w:numId="28" w16cid:durableId="2015722054">
    <w:abstractNumId w:val="93"/>
  </w:num>
  <w:num w:numId="29" w16cid:durableId="1468628253">
    <w:abstractNumId w:val="107"/>
  </w:num>
  <w:num w:numId="30" w16cid:durableId="797721588">
    <w:abstractNumId w:val="171"/>
  </w:num>
  <w:num w:numId="31" w16cid:durableId="33891377">
    <w:abstractNumId w:val="48"/>
  </w:num>
  <w:num w:numId="32" w16cid:durableId="1254783544">
    <w:abstractNumId w:val="76"/>
  </w:num>
  <w:num w:numId="33" w16cid:durableId="1315450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1411587">
    <w:abstractNumId w:val="112"/>
  </w:num>
  <w:num w:numId="35" w16cid:durableId="279535812">
    <w:abstractNumId w:val="53"/>
  </w:num>
  <w:num w:numId="36" w16cid:durableId="210654853">
    <w:abstractNumId w:val="185"/>
  </w:num>
  <w:num w:numId="37" w16cid:durableId="1836921322">
    <w:abstractNumId w:val="71"/>
  </w:num>
  <w:num w:numId="38" w16cid:durableId="1115363421">
    <w:abstractNumId w:val="219"/>
  </w:num>
  <w:num w:numId="39" w16cid:durableId="67654214">
    <w:abstractNumId w:val="11"/>
  </w:num>
  <w:num w:numId="40" w16cid:durableId="214969244">
    <w:abstractNumId w:val="212"/>
  </w:num>
  <w:num w:numId="41" w16cid:durableId="790324534">
    <w:abstractNumId w:val="77"/>
  </w:num>
  <w:num w:numId="42" w16cid:durableId="444469394">
    <w:abstractNumId w:val="232"/>
  </w:num>
  <w:num w:numId="43" w16cid:durableId="1560439655">
    <w:abstractNumId w:val="45"/>
  </w:num>
  <w:num w:numId="44" w16cid:durableId="1081416402">
    <w:abstractNumId w:val="57"/>
  </w:num>
  <w:num w:numId="45" w16cid:durableId="2042121621">
    <w:abstractNumId w:val="129"/>
  </w:num>
  <w:num w:numId="46" w16cid:durableId="1767573256">
    <w:abstractNumId w:val="192"/>
  </w:num>
  <w:num w:numId="47" w16cid:durableId="2050372079">
    <w:abstractNumId w:val="8"/>
  </w:num>
  <w:num w:numId="48" w16cid:durableId="284846116">
    <w:abstractNumId w:val="109"/>
  </w:num>
  <w:num w:numId="49" w16cid:durableId="1032611748">
    <w:abstractNumId w:val="163"/>
  </w:num>
  <w:num w:numId="50" w16cid:durableId="1920407113">
    <w:abstractNumId w:val="26"/>
  </w:num>
  <w:num w:numId="51" w16cid:durableId="502547416">
    <w:abstractNumId w:val="32"/>
  </w:num>
  <w:num w:numId="52" w16cid:durableId="1291589814">
    <w:abstractNumId w:val="136"/>
  </w:num>
  <w:num w:numId="53" w16cid:durableId="144049184">
    <w:abstractNumId w:val="167"/>
  </w:num>
  <w:num w:numId="54" w16cid:durableId="678653585">
    <w:abstractNumId w:val="137"/>
  </w:num>
  <w:num w:numId="55" w16cid:durableId="1138380171">
    <w:abstractNumId w:val="79"/>
  </w:num>
  <w:num w:numId="56" w16cid:durableId="1367295753">
    <w:abstractNumId w:val="22"/>
  </w:num>
  <w:num w:numId="57" w16cid:durableId="506754221">
    <w:abstractNumId w:val="29"/>
  </w:num>
  <w:num w:numId="58" w16cid:durableId="808404751">
    <w:abstractNumId w:val="134"/>
  </w:num>
  <w:num w:numId="59" w16cid:durableId="1918902431">
    <w:abstractNumId w:val="105"/>
  </w:num>
  <w:num w:numId="60" w16cid:durableId="834876511">
    <w:abstractNumId w:val="49"/>
  </w:num>
  <w:num w:numId="61" w16cid:durableId="177622979">
    <w:abstractNumId w:val="172"/>
  </w:num>
  <w:num w:numId="62" w16cid:durableId="1573275530">
    <w:abstractNumId w:val="174"/>
  </w:num>
  <w:num w:numId="63" w16cid:durableId="793793657">
    <w:abstractNumId w:val="238"/>
  </w:num>
  <w:num w:numId="64" w16cid:durableId="1657606685">
    <w:abstractNumId w:val="108"/>
  </w:num>
  <w:num w:numId="65" w16cid:durableId="493960630">
    <w:abstractNumId w:val="111"/>
  </w:num>
  <w:num w:numId="66" w16cid:durableId="205259808">
    <w:abstractNumId w:val="33"/>
  </w:num>
  <w:num w:numId="67" w16cid:durableId="718942129">
    <w:abstractNumId w:val="86"/>
  </w:num>
  <w:num w:numId="68" w16cid:durableId="765619796">
    <w:abstractNumId w:val="126"/>
  </w:num>
  <w:num w:numId="69" w16cid:durableId="729957869">
    <w:abstractNumId w:val="138"/>
  </w:num>
  <w:num w:numId="70" w16cid:durableId="1724717235">
    <w:abstractNumId w:val="207"/>
  </w:num>
  <w:num w:numId="71" w16cid:durableId="1078862691">
    <w:abstractNumId w:val="38"/>
  </w:num>
  <w:num w:numId="72" w16cid:durableId="294874367">
    <w:abstractNumId w:val="218"/>
  </w:num>
  <w:num w:numId="73" w16cid:durableId="119342311">
    <w:abstractNumId w:val="175"/>
  </w:num>
  <w:num w:numId="74" w16cid:durableId="846017939">
    <w:abstractNumId w:val="168"/>
  </w:num>
  <w:num w:numId="75" w16cid:durableId="951324952">
    <w:abstractNumId w:val="47"/>
  </w:num>
  <w:num w:numId="76" w16cid:durableId="1759055972">
    <w:abstractNumId w:val="148"/>
  </w:num>
  <w:num w:numId="77" w16cid:durableId="1735621615">
    <w:abstractNumId w:val="213"/>
  </w:num>
  <w:num w:numId="78" w16cid:durableId="258610423">
    <w:abstractNumId w:val="30"/>
  </w:num>
  <w:num w:numId="79" w16cid:durableId="1372997216">
    <w:abstractNumId w:val="84"/>
  </w:num>
  <w:num w:numId="80" w16cid:durableId="465903149">
    <w:abstractNumId w:val="46"/>
  </w:num>
  <w:num w:numId="81" w16cid:durableId="547493755">
    <w:abstractNumId w:val="52"/>
  </w:num>
  <w:num w:numId="82" w16cid:durableId="55516799">
    <w:abstractNumId w:val="6"/>
  </w:num>
  <w:num w:numId="83" w16cid:durableId="924537028">
    <w:abstractNumId w:val="187"/>
  </w:num>
  <w:num w:numId="84" w16cid:durableId="422721804">
    <w:abstractNumId w:val="54"/>
  </w:num>
  <w:num w:numId="85" w16cid:durableId="685521391">
    <w:abstractNumId w:val="17"/>
  </w:num>
  <w:num w:numId="86" w16cid:durableId="240069203">
    <w:abstractNumId w:val="240"/>
  </w:num>
  <w:num w:numId="87" w16cid:durableId="1475298109">
    <w:abstractNumId w:val="141"/>
  </w:num>
  <w:num w:numId="88" w16cid:durableId="1865895662">
    <w:abstractNumId w:val="144"/>
  </w:num>
  <w:num w:numId="89" w16cid:durableId="899172018">
    <w:abstractNumId w:val="51"/>
  </w:num>
  <w:num w:numId="90" w16cid:durableId="2114742866">
    <w:abstractNumId w:val="188"/>
  </w:num>
  <w:num w:numId="91" w16cid:durableId="192882173">
    <w:abstractNumId w:val="149"/>
  </w:num>
  <w:num w:numId="92" w16cid:durableId="1476919923">
    <w:abstractNumId w:val="20"/>
  </w:num>
  <w:num w:numId="93" w16cid:durableId="198784723">
    <w:abstractNumId w:val="234"/>
  </w:num>
  <w:num w:numId="94" w16cid:durableId="64186308">
    <w:abstractNumId w:val="183"/>
  </w:num>
  <w:num w:numId="95" w16cid:durableId="413671918">
    <w:abstractNumId w:val="209"/>
  </w:num>
  <w:num w:numId="96" w16cid:durableId="895313177">
    <w:abstractNumId w:val="94"/>
  </w:num>
  <w:num w:numId="97" w16cid:durableId="793644696">
    <w:abstractNumId w:val="153"/>
  </w:num>
  <w:num w:numId="98" w16cid:durableId="797838953">
    <w:abstractNumId w:val="223"/>
  </w:num>
  <w:num w:numId="99" w16cid:durableId="1611744132">
    <w:abstractNumId w:val="90"/>
  </w:num>
  <w:num w:numId="100" w16cid:durableId="1028800566">
    <w:abstractNumId w:val="35"/>
  </w:num>
  <w:num w:numId="101" w16cid:durableId="562107852">
    <w:abstractNumId w:val="5"/>
  </w:num>
  <w:num w:numId="102" w16cid:durableId="1965915862">
    <w:abstractNumId w:val="37"/>
  </w:num>
  <w:num w:numId="103" w16cid:durableId="2111704443">
    <w:abstractNumId w:val="34"/>
  </w:num>
  <w:num w:numId="104" w16cid:durableId="865605214">
    <w:abstractNumId w:val="114"/>
  </w:num>
  <w:num w:numId="105" w16cid:durableId="1973363539">
    <w:abstractNumId w:val="222"/>
  </w:num>
  <w:num w:numId="106" w16cid:durableId="1954625391">
    <w:abstractNumId w:val="233"/>
  </w:num>
  <w:num w:numId="107" w16cid:durableId="597493961">
    <w:abstractNumId w:val="139"/>
  </w:num>
  <w:num w:numId="108" w16cid:durableId="1776288883">
    <w:abstractNumId w:val="162"/>
  </w:num>
  <w:num w:numId="109" w16cid:durableId="425422346">
    <w:abstractNumId w:val="10"/>
  </w:num>
  <w:num w:numId="110" w16cid:durableId="2130316613">
    <w:abstractNumId w:val="59"/>
  </w:num>
  <w:num w:numId="111" w16cid:durableId="1707487356">
    <w:abstractNumId w:val="88"/>
  </w:num>
  <w:num w:numId="112" w16cid:durableId="2047869916">
    <w:abstractNumId w:val="115"/>
  </w:num>
  <w:num w:numId="113" w16cid:durableId="504517110">
    <w:abstractNumId w:val="98"/>
  </w:num>
  <w:num w:numId="114" w16cid:durableId="972831266">
    <w:abstractNumId w:val="56"/>
  </w:num>
  <w:num w:numId="115" w16cid:durableId="1154105785">
    <w:abstractNumId w:val="143"/>
  </w:num>
  <w:num w:numId="116" w16cid:durableId="100496604">
    <w:abstractNumId w:val="128"/>
  </w:num>
  <w:num w:numId="117" w16cid:durableId="2093771565">
    <w:abstractNumId w:val="74"/>
  </w:num>
  <w:num w:numId="118" w16cid:durableId="648945773">
    <w:abstractNumId w:val="68"/>
  </w:num>
  <w:num w:numId="119" w16cid:durableId="2131241458">
    <w:abstractNumId w:val="196"/>
  </w:num>
  <w:num w:numId="120" w16cid:durableId="1527019789">
    <w:abstractNumId w:val="142"/>
  </w:num>
  <w:num w:numId="121" w16cid:durableId="1073428801">
    <w:abstractNumId w:val="97"/>
  </w:num>
  <w:num w:numId="122" w16cid:durableId="125242333">
    <w:abstractNumId w:val="61"/>
  </w:num>
  <w:num w:numId="123" w16cid:durableId="1369139695">
    <w:abstractNumId w:val="145"/>
  </w:num>
  <w:num w:numId="124" w16cid:durableId="213781092">
    <w:abstractNumId w:val="106"/>
  </w:num>
  <w:num w:numId="125" w16cid:durableId="43986942">
    <w:abstractNumId w:val="62"/>
  </w:num>
  <w:num w:numId="126" w16cid:durableId="1542329795">
    <w:abstractNumId w:val="146"/>
  </w:num>
  <w:num w:numId="127" w16cid:durableId="1709143865">
    <w:abstractNumId w:val="191"/>
  </w:num>
  <w:num w:numId="128" w16cid:durableId="1963682562">
    <w:abstractNumId w:val="125"/>
  </w:num>
  <w:num w:numId="129" w16cid:durableId="809442411">
    <w:abstractNumId w:val="95"/>
  </w:num>
  <w:num w:numId="130" w16cid:durableId="2036730294">
    <w:abstractNumId w:val="73"/>
  </w:num>
  <w:num w:numId="131" w16cid:durableId="2108647238">
    <w:abstractNumId w:val="225"/>
  </w:num>
  <w:num w:numId="132" w16cid:durableId="172111000">
    <w:abstractNumId w:val="173"/>
  </w:num>
  <w:num w:numId="133" w16cid:durableId="360473592">
    <w:abstractNumId w:val="21"/>
  </w:num>
  <w:num w:numId="134" w16cid:durableId="1442341333">
    <w:abstractNumId w:val="147"/>
  </w:num>
  <w:num w:numId="135" w16cid:durableId="155921738">
    <w:abstractNumId w:val="31"/>
  </w:num>
  <w:num w:numId="136" w16cid:durableId="1030959564">
    <w:abstractNumId w:val="199"/>
  </w:num>
  <w:num w:numId="137" w16cid:durableId="688065472">
    <w:abstractNumId w:val="150"/>
  </w:num>
  <w:num w:numId="138" w16cid:durableId="1359231664">
    <w:abstractNumId w:val="24"/>
  </w:num>
  <w:num w:numId="139" w16cid:durableId="588081986">
    <w:abstractNumId w:val="55"/>
  </w:num>
  <w:num w:numId="140" w16cid:durableId="369493859">
    <w:abstractNumId w:val="40"/>
  </w:num>
  <w:num w:numId="141" w16cid:durableId="482310675">
    <w:abstractNumId w:val="124"/>
  </w:num>
  <w:num w:numId="142" w16cid:durableId="2132165169">
    <w:abstractNumId w:val="242"/>
  </w:num>
  <w:num w:numId="143" w16cid:durableId="243221051">
    <w:abstractNumId w:val="44"/>
  </w:num>
  <w:num w:numId="144" w16cid:durableId="413668865">
    <w:abstractNumId w:val="83"/>
  </w:num>
  <w:num w:numId="145" w16cid:durableId="1625886839">
    <w:abstractNumId w:val="12"/>
  </w:num>
  <w:num w:numId="146" w16cid:durableId="1378505901">
    <w:abstractNumId w:val="23"/>
  </w:num>
  <w:num w:numId="147" w16cid:durableId="115485854">
    <w:abstractNumId w:val="4"/>
  </w:num>
  <w:num w:numId="148" w16cid:durableId="466699554">
    <w:abstractNumId w:val="208"/>
  </w:num>
  <w:num w:numId="149" w16cid:durableId="2113626884">
    <w:abstractNumId w:val="43"/>
  </w:num>
  <w:num w:numId="150" w16cid:durableId="1292830461">
    <w:abstractNumId w:val="78"/>
  </w:num>
  <w:num w:numId="151" w16cid:durableId="1174497884">
    <w:abstractNumId w:val="120"/>
  </w:num>
  <w:num w:numId="152" w16cid:durableId="204756460">
    <w:abstractNumId w:val="186"/>
  </w:num>
  <w:num w:numId="153" w16cid:durableId="211620016">
    <w:abstractNumId w:val="28"/>
  </w:num>
  <w:num w:numId="154" w16cid:durableId="1821072631">
    <w:abstractNumId w:val="135"/>
  </w:num>
  <w:num w:numId="155" w16cid:durableId="1615407438">
    <w:abstractNumId w:val="140"/>
  </w:num>
  <w:num w:numId="156" w16cid:durableId="487550846">
    <w:abstractNumId w:val="228"/>
  </w:num>
  <w:num w:numId="157" w16cid:durableId="146096606">
    <w:abstractNumId w:val="100"/>
  </w:num>
  <w:num w:numId="158" w16cid:durableId="218368914">
    <w:abstractNumId w:val="178"/>
  </w:num>
  <w:num w:numId="159" w16cid:durableId="1211695683">
    <w:abstractNumId w:val="210"/>
  </w:num>
  <w:num w:numId="160" w16cid:durableId="947396169">
    <w:abstractNumId w:val="176"/>
  </w:num>
  <w:num w:numId="161" w16cid:durableId="780876298">
    <w:abstractNumId w:val="155"/>
  </w:num>
  <w:num w:numId="162" w16cid:durableId="297271415">
    <w:abstractNumId w:val="101"/>
  </w:num>
  <w:num w:numId="163" w16cid:durableId="388959938">
    <w:abstractNumId w:val="205"/>
  </w:num>
  <w:num w:numId="164" w16cid:durableId="690960440">
    <w:abstractNumId w:val="2"/>
  </w:num>
  <w:num w:numId="165" w16cid:durableId="1782993185">
    <w:abstractNumId w:val="198"/>
  </w:num>
  <w:num w:numId="166" w16cid:durableId="1366832896">
    <w:abstractNumId w:val="80"/>
  </w:num>
  <w:num w:numId="167" w16cid:durableId="659965283">
    <w:abstractNumId w:val="102"/>
  </w:num>
  <w:num w:numId="168" w16cid:durableId="668211479">
    <w:abstractNumId w:val="81"/>
  </w:num>
  <w:num w:numId="169" w16cid:durableId="1559710646">
    <w:abstractNumId w:val="157"/>
  </w:num>
  <w:num w:numId="170" w16cid:durableId="1853570536">
    <w:abstractNumId w:val="69"/>
  </w:num>
  <w:num w:numId="171" w16cid:durableId="1806967096">
    <w:abstractNumId w:val="203"/>
  </w:num>
  <w:num w:numId="172" w16cid:durableId="2125147984">
    <w:abstractNumId w:val="127"/>
  </w:num>
  <w:num w:numId="173" w16cid:durableId="835464409">
    <w:abstractNumId w:val="132"/>
  </w:num>
  <w:num w:numId="174" w16cid:durableId="828134666">
    <w:abstractNumId w:val="65"/>
  </w:num>
  <w:num w:numId="175" w16cid:durableId="748037992">
    <w:abstractNumId w:val="200"/>
  </w:num>
  <w:num w:numId="176" w16cid:durableId="1524830019">
    <w:abstractNumId w:val="67"/>
  </w:num>
  <w:num w:numId="177" w16cid:durableId="1159007164">
    <w:abstractNumId w:val="121"/>
  </w:num>
  <w:num w:numId="178" w16cid:durableId="1970672104">
    <w:abstractNumId w:val="182"/>
  </w:num>
  <w:num w:numId="179" w16cid:durableId="1548445242">
    <w:abstractNumId w:val="0"/>
  </w:num>
  <w:num w:numId="180" w16cid:durableId="1652981354">
    <w:abstractNumId w:val="13"/>
  </w:num>
  <w:num w:numId="181" w16cid:durableId="2022510732">
    <w:abstractNumId w:val="239"/>
  </w:num>
  <w:num w:numId="182" w16cid:durableId="220483795">
    <w:abstractNumId w:val="221"/>
  </w:num>
  <w:num w:numId="183" w16cid:durableId="1646154213">
    <w:abstractNumId w:val="66"/>
  </w:num>
  <w:num w:numId="184" w16cid:durableId="325983065">
    <w:abstractNumId w:val="158"/>
  </w:num>
  <w:num w:numId="185" w16cid:durableId="514854123">
    <w:abstractNumId w:val="72"/>
  </w:num>
  <w:num w:numId="186" w16cid:durableId="1481653647">
    <w:abstractNumId w:val="60"/>
  </w:num>
  <w:num w:numId="187" w16cid:durableId="171115984">
    <w:abstractNumId w:val="201"/>
  </w:num>
  <w:num w:numId="188" w16cid:durableId="931083220">
    <w:abstractNumId w:val="131"/>
  </w:num>
  <w:num w:numId="189" w16cid:durableId="1954089212">
    <w:abstractNumId w:val="214"/>
  </w:num>
  <w:num w:numId="190" w16cid:durableId="1122771307">
    <w:abstractNumId w:val="241"/>
  </w:num>
  <w:num w:numId="191" w16cid:durableId="2001344645">
    <w:abstractNumId w:val="181"/>
  </w:num>
  <w:num w:numId="192" w16cid:durableId="340815836">
    <w:abstractNumId w:val="215"/>
  </w:num>
  <w:num w:numId="193" w16cid:durableId="1510751809">
    <w:abstractNumId w:val="3"/>
  </w:num>
  <w:num w:numId="194" w16cid:durableId="1692682759">
    <w:abstractNumId w:val="92"/>
  </w:num>
  <w:num w:numId="195" w16cid:durableId="1282227009">
    <w:abstractNumId w:val="202"/>
  </w:num>
  <w:num w:numId="196" w16cid:durableId="334263882">
    <w:abstractNumId w:val="123"/>
  </w:num>
  <w:num w:numId="197" w16cid:durableId="11903397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026178879">
    <w:abstractNumId w:val="159"/>
  </w:num>
  <w:num w:numId="199" w16cid:durableId="926965969">
    <w:abstractNumId w:val="229"/>
  </w:num>
  <w:num w:numId="200" w16cid:durableId="1891845976">
    <w:abstractNumId w:val="130"/>
  </w:num>
  <w:num w:numId="201" w16cid:durableId="48965147">
    <w:abstractNumId w:val="15"/>
  </w:num>
  <w:num w:numId="202" w16cid:durableId="1151217436">
    <w:abstractNumId w:val="110"/>
  </w:num>
  <w:num w:numId="203" w16cid:durableId="710499976">
    <w:abstractNumId w:val="217"/>
  </w:num>
  <w:num w:numId="204" w16cid:durableId="927037136">
    <w:abstractNumId w:val="156"/>
  </w:num>
  <w:num w:numId="205" w16cid:durableId="265504004">
    <w:abstractNumId w:val="235"/>
  </w:num>
  <w:num w:numId="206" w16cid:durableId="2002922814">
    <w:abstractNumId w:val="161"/>
  </w:num>
  <w:num w:numId="207" w16cid:durableId="1134912676">
    <w:abstractNumId w:val="159"/>
  </w:num>
  <w:num w:numId="208" w16cid:durableId="1999966409">
    <w:abstractNumId w:val="42"/>
  </w:num>
  <w:num w:numId="209" w16cid:durableId="628587624">
    <w:abstractNumId w:val="231"/>
  </w:num>
  <w:num w:numId="210" w16cid:durableId="826827123">
    <w:abstractNumId w:val="63"/>
  </w:num>
  <w:num w:numId="211" w16cid:durableId="148208056">
    <w:abstractNumId w:val="179"/>
  </w:num>
  <w:num w:numId="212" w16cid:durableId="1333332211">
    <w:abstractNumId w:val="25"/>
  </w:num>
  <w:num w:numId="213" w16cid:durableId="126900091">
    <w:abstractNumId w:val="169"/>
  </w:num>
  <w:num w:numId="214" w16cid:durableId="88813064">
    <w:abstractNumId w:val="50"/>
  </w:num>
  <w:num w:numId="215" w16cid:durableId="1939829348">
    <w:abstractNumId w:val="116"/>
  </w:num>
  <w:num w:numId="216" w16cid:durableId="179466099">
    <w:abstractNumId w:val="211"/>
  </w:num>
  <w:num w:numId="217" w16cid:durableId="1103764524">
    <w:abstractNumId w:val="224"/>
  </w:num>
  <w:num w:numId="218" w16cid:durableId="1406800252">
    <w:abstractNumId w:val="197"/>
  </w:num>
  <w:num w:numId="219" w16cid:durableId="690762546">
    <w:abstractNumId w:val="122"/>
  </w:num>
  <w:num w:numId="220" w16cid:durableId="1774327467">
    <w:abstractNumId w:val="70"/>
  </w:num>
  <w:num w:numId="221" w16cid:durableId="814760249">
    <w:abstractNumId w:val="70"/>
  </w:num>
  <w:num w:numId="222" w16cid:durableId="1293445183">
    <w:abstractNumId w:val="91"/>
  </w:num>
  <w:num w:numId="223" w16cid:durableId="345599883">
    <w:abstractNumId w:val="216"/>
  </w:num>
  <w:num w:numId="224" w16cid:durableId="259148668">
    <w:abstractNumId w:val="180"/>
  </w:num>
  <w:num w:numId="225" w16cid:durableId="460851450">
    <w:abstractNumId w:val="189"/>
  </w:num>
  <w:num w:numId="226" w16cid:durableId="1546747165">
    <w:abstractNumId w:val="103"/>
  </w:num>
  <w:num w:numId="227" w16cid:durableId="2097167964">
    <w:abstractNumId w:val="184"/>
  </w:num>
  <w:num w:numId="228" w16cid:durableId="2078244112">
    <w:abstractNumId w:val="41"/>
  </w:num>
  <w:num w:numId="229" w16cid:durableId="1153251282">
    <w:abstractNumId w:val="133"/>
  </w:num>
  <w:num w:numId="230" w16cid:durableId="1389064668">
    <w:abstractNumId w:val="166"/>
  </w:num>
  <w:num w:numId="231" w16cid:durableId="158690701">
    <w:abstractNumId w:val="237"/>
  </w:num>
  <w:num w:numId="232" w16cid:durableId="1467774580">
    <w:abstractNumId w:val="16"/>
  </w:num>
  <w:num w:numId="233" w16cid:durableId="1205286234">
    <w:abstractNumId w:val="190"/>
  </w:num>
  <w:num w:numId="234" w16cid:durableId="280915891">
    <w:abstractNumId w:val="206"/>
  </w:num>
  <w:num w:numId="235" w16cid:durableId="1048723559">
    <w:abstractNumId w:val="230"/>
  </w:num>
  <w:num w:numId="236" w16cid:durableId="1023705005">
    <w:abstractNumId w:val="177"/>
  </w:num>
  <w:num w:numId="237" w16cid:durableId="1960334736">
    <w:abstractNumId w:val="82"/>
  </w:num>
  <w:num w:numId="238" w16cid:durableId="2102339167">
    <w:abstractNumId w:val="1"/>
  </w:num>
  <w:num w:numId="239" w16cid:durableId="1046372486">
    <w:abstractNumId w:val="87"/>
  </w:num>
  <w:num w:numId="240" w16cid:durableId="1929464485">
    <w:abstractNumId w:val="226"/>
  </w:num>
  <w:num w:numId="241" w16cid:durableId="1291983202">
    <w:abstractNumId w:val="18"/>
  </w:num>
  <w:num w:numId="242" w16cid:durableId="1047535678">
    <w:abstractNumId w:val="96"/>
  </w:num>
  <w:num w:numId="243" w16cid:durableId="1952782322">
    <w:abstractNumId w:val="151"/>
  </w:num>
  <w:num w:numId="244" w16cid:durableId="812332943">
    <w:abstractNumId w:val="89"/>
  </w:num>
  <w:num w:numId="245" w16cid:durableId="1751196394">
    <w:abstractNumId w:val="99"/>
  </w:num>
  <w:num w:numId="246" w16cid:durableId="1231379537">
    <w:abstractNumId w:val="164"/>
  </w:num>
  <w:num w:numId="247" w16cid:durableId="1365013832">
    <w:abstractNumId w:val="36"/>
  </w:num>
  <w:num w:numId="248" w16cid:durableId="144248737">
    <w:abstractNumId w:val="7"/>
  </w:num>
  <w:num w:numId="249" w16cid:durableId="1979332764">
    <w:abstractNumId w:val="236"/>
  </w:num>
  <w:num w:numId="250" w16cid:durableId="1194884441">
    <w:abstractNumId w:val="9"/>
  </w:num>
  <w:num w:numId="251" w16cid:durableId="1715888535">
    <w:abstractNumId w:val="5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99"/>
    <w:rsid w:val="00001039"/>
    <w:rsid w:val="000018AA"/>
    <w:rsid w:val="00002355"/>
    <w:rsid w:val="000024AF"/>
    <w:rsid w:val="000027F4"/>
    <w:rsid w:val="00002808"/>
    <w:rsid w:val="0000402C"/>
    <w:rsid w:val="00004388"/>
    <w:rsid w:val="000044B0"/>
    <w:rsid w:val="00006215"/>
    <w:rsid w:val="00006598"/>
    <w:rsid w:val="0000731E"/>
    <w:rsid w:val="00007862"/>
    <w:rsid w:val="0001038A"/>
    <w:rsid w:val="0001058C"/>
    <w:rsid w:val="00010DF1"/>
    <w:rsid w:val="00011CC2"/>
    <w:rsid w:val="00011DA9"/>
    <w:rsid w:val="0001317F"/>
    <w:rsid w:val="00013AF5"/>
    <w:rsid w:val="00014078"/>
    <w:rsid w:val="00014376"/>
    <w:rsid w:val="00014FAC"/>
    <w:rsid w:val="0001562C"/>
    <w:rsid w:val="00015D37"/>
    <w:rsid w:val="00016058"/>
    <w:rsid w:val="00016DE6"/>
    <w:rsid w:val="00020603"/>
    <w:rsid w:val="00020CEB"/>
    <w:rsid w:val="000214C7"/>
    <w:rsid w:val="000224B6"/>
    <w:rsid w:val="000237E7"/>
    <w:rsid w:val="00023F15"/>
    <w:rsid w:val="00024653"/>
    <w:rsid w:val="000255CC"/>
    <w:rsid w:val="000259CE"/>
    <w:rsid w:val="00025B0C"/>
    <w:rsid w:val="00027736"/>
    <w:rsid w:val="0002784D"/>
    <w:rsid w:val="00027F1F"/>
    <w:rsid w:val="00030022"/>
    <w:rsid w:val="00030309"/>
    <w:rsid w:val="000304EC"/>
    <w:rsid w:val="0003122F"/>
    <w:rsid w:val="00031879"/>
    <w:rsid w:val="00031A88"/>
    <w:rsid w:val="00033035"/>
    <w:rsid w:val="000337E9"/>
    <w:rsid w:val="000351F0"/>
    <w:rsid w:val="00035959"/>
    <w:rsid w:val="00036407"/>
    <w:rsid w:val="00036C5F"/>
    <w:rsid w:val="00040572"/>
    <w:rsid w:val="000411B5"/>
    <w:rsid w:val="00042933"/>
    <w:rsid w:val="000429B9"/>
    <w:rsid w:val="00043350"/>
    <w:rsid w:val="00043400"/>
    <w:rsid w:val="00045969"/>
    <w:rsid w:val="00046530"/>
    <w:rsid w:val="00046A3A"/>
    <w:rsid w:val="000513CF"/>
    <w:rsid w:val="00051680"/>
    <w:rsid w:val="0005393F"/>
    <w:rsid w:val="00054356"/>
    <w:rsid w:val="000546DD"/>
    <w:rsid w:val="00054BCE"/>
    <w:rsid w:val="00054C07"/>
    <w:rsid w:val="00055448"/>
    <w:rsid w:val="00055EDC"/>
    <w:rsid w:val="0005669E"/>
    <w:rsid w:val="000601C9"/>
    <w:rsid w:val="00062D2D"/>
    <w:rsid w:val="00064563"/>
    <w:rsid w:val="0006629E"/>
    <w:rsid w:val="000665F9"/>
    <w:rsid w:val="0006711C"/>
    <w:rsid w:val="000671A8"/>
    <w:rsid w:val="000671CB"/>
    <w:rsid w:val="00067938"/>
    <w:rsid w:val="00070869"/>
    <w:rsid w:val="00070E2A"/>
    <w:rsid w:val="00071FD9"/>
    <w:rsid w:val="0007267C"/>
    <w:rsid w:val="00073B90"/>
    <w:rsid w:val="000774B1"/>
    <w:rsid w:val="00077DD8"/>
    <w:rsid w:val="0007B356"/>
    <w:rsid w:val="00080EBC"/>
    <w:rsid w:val="00081215"/>
    <w:rsid w:val="000816A6"/>
    <w:rsid w:val="00082B18"/>
    <w:rsid w:val="00082D32"/>
    <w:rsid w:val="0008394B"/>
    <w:rsid w:val="00085E27"/>
    <w:rsid w:val="00086B4A"/>
    <w:rsid w:val="00087B7E"/>
    <w:rsid w:val="00090694"/>
    <w:rsid w:val="000909B2"/>
    <w:rsid w:val="00090AAB"/>
    <w:rsid w:val="00091247"/>
    <w:rsid w:val="00091525"/>
    <w:rsid w:val="00091CF7"/>
    <w:rsid w:val="000921D4"/>
    <w:rsid w:val="00093BCA"/>
    <w:rsid w:val="000941E4"/>
    <w:rsid w:val="00094CFD"/>
    <w:rsid w:val="000950F6"/>
    <w:rsid w:val="00096117"/>
    <w:rsid w:val="000966C0"/>
    <w:rsid w:val="000A05E3"/>
    <w:rsid w:val="000A06CD"/>
    <w:rsid w:val="000A0EC9"/>
    <w:rsid w:val="000A2DA5"/>
    <w:rsid w:val="000A34B1"/>
    <w:rsid w:val="000A35FE"/>
    <w:rsid w:val="000A3D3E"/>
    <w:rsid w:val="000A640F"/>
    <w:rsid w:val="000A656B"/>
    <w:rsid w:val="000A67BB"/>
    <w:rsid w:val="000A6E40"/>
    <w:rsid w:val="000A6E58"/>
    <w:rsid w:val="000A7B23"/>
    <w:rsid w:val="000B08BC"/>
    <w:rsid w:val="000B0A7E"/>
    <w:rsid w:val="000B0E99"/>
    <w:rsid w:val="000B1706"/>
    <w:rsid w:val="000B215B"/>
    <w:rsid w:val="000B3365"/>
    <w:rsid w:val="000B5C11"/>
    <w:rsid w:val="000B6EA6"/>
    <w:rsid w:val="000B7572"/>
    <w:rsid w:val="000B77B8"/>
    <w:rsid w:val="000C1265"/>
    <w:rsid w:val="000C212E"/>
    <w:rsid w:val="000C2613"/>
    <w:rsid w:val="000C270C"/>
    <w:rsid w:val="000C2E52"/>
    <w:rsid w:val="000C338C"/>
    <w:rsid w:val="000C467D"/>
    <w:rsid w:val="000C4DE8"/>
    <w:rsid w:val="000C4FA5"/>
    <w:rsid w:val="000C71C0"/>
    <w:rsid w:val="000C74ED"/>
    <w:rsid w:val="000D00EA"/>
    <w:rsid w:val="000D3AD9"/>
    <w:rsid w:val="000D3B14"/>
    <w:rsid w:val="000D43AD"/>
    <w:rsid w:val="000D460C"/>
    <w:rsid w:val="000D4DAB"/>
    <w:rsid w:val="000D4F20"/>
    <w:rsid w:val="000D6F94"/>
    <w:rsid w:val="000D7431"/>
    <w:rsid w:val="000D76D6"/>
    <w:rsid w:val="000D77AD"/>
    <w:rsid w:val="000D79AD"/>
    <w:rsid w:val="000E08DD"/>
    <w:rsid w:val="000E24C3"/>
    <w:rsid w:val="000E25D8"/>
    <w:rsid w:val="000E405F"/>
    <w:rsid w:val="000E511D"/>
    <w:rsid w:val="000E57C1"/>
    <w:rsid w:val="000E7D05"/>
    <w:rsid w:val="000F17CE"/>
    <w:rsid w:val="000F2D21"/>
    <w:rsid w:val="000F2D6E"/>
    <w:rsid w:val="000F4553"/>
    <w:rsid w:val="000F4EEA"/>
    <w:rsid w:val="000F7092"/>
    <w:rsid w:val="000F7D37"/>
    <w:rsid w:val="00100D95"/>
    <w:rsid w:val="00101AEF"/>
    <w:rsid w:val="00103399"/>
    <w:rsid w:val="0010401D"/>
    <w:rsid w:val="00104A41"/>
    <w:rsid w:val="00104CBE"/>
    <w:rsid w:val="00104E30"/>
    <w:rsid w:val="00106CC0"/>
    <w:rsid w:val="00111083"/>
    <w:rsid w:val="001111B4"/>
    <w:rsid w:val="001113B1"/>
    <w:rsid w:val="00114216"/>
    <w:rsid w:val="00115980"/>
    <w:rsid w:val="00115AD2"/>
    <w:rsid w:val="00117436"/>
    <w:rsid w:val="0011759D"/>
    <w:rsid w:val="00120B1B"/>
    <w:rsid w:val="00121EBF"/>
    <w:rsid w:val="001220DD"/>
    <w:rsid w:val="00122199"/>
    <w:rsid w:val="00122241"/>
    <w:rsid w:val="001226E4"/>
    <w:rsid w:val="00123276"/>
    <w:rsid w:val="00123392"/>
    <w:rsid w:val="001238E7"/>
    <w:rsid w:val="00123CA4"/>
    <w:rsid w:val="00124211"/>
    <w:rsid w:val="00124A57"/>
    <w:rsid w:val="001254DD"/>
    <w:rsid w:val="00126170"/>
    <w:rsid w:val="00127543"/>
    <w:rsid w:val="00127A2C"/>
    <w:rsid w:val="0013034A"/>
    <w:rsid w:val="00131ADA"/>
    <w:rsid w:val="001321DE"/>
    <w:rsid w:val="00134EB8"/>
    <w:rsid w:val="00134F2C"/>
    <w:rsid w:val="00136A98"/>
    <w:rsid w:val="00136C62"/>
    <w:rsid w:val="00140361"/>
    <w:rsid w:val="001406CA"/>
    <w:rsid w:val="00140982"/>
    <w:rsid w:val="00140F00"/>
    <w:rsid w:val="00141562"/>
    <w:rsid w:val="0014253B"/>
    <w:rsid w:val="00142950"/>
    <w:rsid w:val="00142C08"/>
    <w:rsid w:val="00143184"/>
    <w:rsid w:val="001442AB"/>
    <w:rsid w:val="0014474D"/>
    <w:rsid w:val="00145A96"/>
    <w:rsid w:val="00146779"/>
    <w:rsid w:val="00146C15"/>
    <w:rsid w:val="0015043A"/>
    <w:rsid w:val="00150FF7"/>
    <w:rsid w:val="00151BE2"/>
    <w:rsid w:val="00151DE9"/>
    <w:rsid w:val="00151FAA"/>
    <w:rsid w:val="001523C5"/>
    <w:rsid w:val="0015262C"/>
    <w:rsid w:val="001531D0"/>
    <w:rsid w:val="0015601E"/>
    <w:rsid w:val="0015725A"/>
    <w:rsid w:val="00160105"/>
    <w:rsid w:val="001601D9"/>
    <w:rsid w:val="001603B9"/>
    <w:rsid w:val="0016085A"/>
    <w:rsid w:val="00161101"/>
    <w:rsid w:val="001613E2"/>
    <w:rsid w:val="00161558"/>
    <w:rsid w:val="001651D6"/>
    <w:rsid w:val="001656C0"/>
    <w:rsid w:val="00165BFC"/>
    <w:rsid w:val="00165CA7"/>
    <w:rsid w:val="00165D04"/>
    <w:rsid w:val="00165DEF"/>
    <w:rsid w:val="0016619E"/>
    <w:rsid w:val="00167EF0"/>
    <w:rsid w:val="0017008E"/>
    <w:rsid w:val="00170A55"/>
    <w:rsid w:val="0017109F"/>
    <w:rsid w:val="0017158B"/>
    <w:rsid w:val="00174C0D"/>
    <w:rsid w:val="00175018"/>
    <w:rsid w:val="00176768"/>
    <w:rsid w:val="001770C4"/>
    <w:rsid w:val="001772BB"/>
    <w:rsid w:val="001774B3"/>
    <w:rsid w:val="00177C5F"/>
    <w:rsid w:val="0018034C"/>
    <w:rsid w:val="00180BA9"/>
    <w:rsid w:val="00181C06"/>
    <w:rsid w:val="001826B8"/>
    <w:rsid w:val="00182EEB"/>
    <w:rsid w:val="001856EC"/>
    <w:rsid w:val="00186D75"/>
    <w:rsid w:val="00187A4B"/>
    <w:rsid w:val="00190E2B"/>
    <w:rsid w:val="001910F2"/>
    <w:rsid w:val="00191B7F"/>
    <w:rsid w:val="00195C8D"/>
    <w:rsid w:val="00196B4C"/>
    <w:rsid w:val="00196BB9"/>
    <w:rsid w:val="001A03FF"/>
    <w:rsid w:val="001A2B2C"/>
    <w:rsid w:val="001A388D"/>
    <w:rsid w:val="001A3DC6"/>
    <w:rsid w:val="001A4C21"/>
    <w:rsid w:val="001A4D9E"/>
    <w:rsid w:val="001A4F86"/>
    <w:rsid w:val="001A56EF"/>
    <w:rsid w:val="001A617D"/>
    <w:rsid w:val="001A753B"/>
    <w:rsid w:val="001A7790"/>
    <w:rsid w:val="001B1264"/>
    <w:rsid w:val="001B6B14"/>
    <w:rsid w:val="001C07A6"/>
    <w:rsid w:val="001C0AC4"/>
    <w:rsid w:val="001C0F47"/>
    <w:rsid w:val="001C28C9"/>
    <w:rsid w:val="001C650F"/>
    <w:rsid w:val="001C6D70"/>
    <w:rsid w:val="001C7371"/>
    <w:rsid w:val="001C7CD7"/>
    <w:rsid w:val="001D0B29"/>
    <w:rsid w:val="001D26D6"/>
    <w:rsid w:val="001D2F22"/>
    <w:rsid w:val="001D323B"/>
    <w:rsid w:val="001D36A2"/>
    <w:rsid w:val="001D3E40"/>
    <w:rsid w:val="001D48BC"/>
    <w:rsid w:val="001D4B86"/>
    <w:rsid w:val="001D56FE"/>
    <w:rsid w:val="001D58F2"/>
    <w:rsid w:val="001D5C9A"/>
    <w:rsid w:val="001D69E0"/>
    <w:rsid w:val="001D6F01"/>
    <w:rsid w:val="001D6F98"/>
    <w:rsid w:val="001D76DC"/>
    <w:rsid w:val="001E11BC"/>
    <w:rsid w:val="001E1688"/>
    <w:rsid w:val="001E1D8B"/>
    <w:rsid w:val="001E3FF9"/>
    <w:rsid w:val="001E4108"/>
    <w:rsid w:val="001E4823"/>
    <w:rsid w:val="001E5810"/>
    <w:rsid w:val="001E606F"/>
    <w:rsid w:val="001E6514"/>
    <w:rsid w:val="001E6610"/>
    <w:rsid w:val="001E7AA0"/>
    <w:rsid w:val="001F04A9"/>
    <w:rsid w:val="001F0AA8"/>
    <w:rsid w:val="001F1990"/>
    <w:rsid w:val="001F2D93"/>
    <w:rsid w:val="001F33B7"/>
    <w:rsid w:val="001F49F5"/>
    <w:rsid w:val="001F4FB9"/>
    <w:rsid w:val="001F5BA0"/>
    <w:rsid w:val="00200E4C"/>
    <w:rsid w:val="00202DD4"/>
    <w:rsid w:val="0020375D"/>
    <w:rsid w:val="0020432A"/>
    <w:rsid w:val="00204333"/>
    <w:rsid w:val="00204453"/>
    <w:rsid w:val="00204618"/>
    <w:rsid w:val="002046FF"/>
    <w:rsid w:val="00205567"/>
    <w:rsid w:val="0020616C"/>
    <w:rsid w:val="00206A90"/>
    <w:rsid w:val="002074EE"/>
    <w:rsid w:val="002100AF"/>
    <w:rsid w:val="0021341B"/>
    <w:rsid w:val="0021350B"/>
    <w:rsid w:val="002138B2"/>
    <w:rsid w:val="00213BE4"/>
    <w:rsid w:val="00214124"/>
    <w:rsid w:val="00215061"/>
    <w:rsid w:val="002155AD"/>
    <w:rsid w:val="00216F10"/>
    <w:rsid w:val="002172FA"/>
    <w:rsid w:val="00222656"/>
    <w:rsid w:val="00223E5C"/>
    <w:rsid w:val="00224226"/>
    <w:rsid w:val="00224BAB"/>
    <w:rsid w:val="0022570A"/>
    <w:rsid w:val="00230413"/>
    <w:rsid w:val="00230D29"/>
    <w:rsid w:val="002313D6"/>
    <w:rsid w:val="0023146C"/>
    <w:rsid w:val="0023192F"/>
    <w:rsid w:val="0023221B"/>
    <w:rsid w:val="00234ABB"/>
    <w:rsid w:val="00234B28"/>
    <w:rsid w:val="00234B8B"/>
    <w:rsid w:val="00234D81"/>
    <w:rsid w:val="00237AF8"/>
    <w:rsid w:val="00240205"/>
    <w:rsid w:val="0024060C"/>
    <w:rsid w:val="00240FE6"/>
    <w:rsid w:val="0024118A"/>
    <w:rsid w:val="002414B2"/>
    <w:rsid w:val="002414D5"/>
    <w:rsid w:val="00241591"/>
    <w:rsid w:val="002417B8"/>
    <w:rsid w:val="002418B6"/>
    <w:rsid w:val="00241C59"/>
    <w:rsid w:val="00241CF0"/>
    <w:rsid w:val="00242C6C"/>
    <w:rsid w:val="00243C35"/>
    <w:rsid w:val="00245427"/>
    <w:rsid w:val="002460D7"/>
    <w:rsid w:val="00246389"/>
    <w:rsid w:val="00247329"/>
    <w:rsid w:val="002477A9"/>
    <w:rsid w:val="00247C5A"/>
    <w:rsid w:val="00250D72"/>
    <w:rsid w:val="00251A6E"/>
    <w:rsid w:val="002520B1"/>
    <w:rsid w:val="00252A97"/>
    <w:rsid w:val="00253406"/>
    <w:rsid w:val="002536D3"/>
    <w:rsid w:val="00253EA7"/>
    <w:rsid w:val="00253F7D"/>
    <w:rsid w:val="00254A8D"/>
    <w:rsid w:val="00254E7C"/>
    <w:rsid w:val="00261016"/>
    <w:rsid w:val="0026101F"/>
    <w:rsid w:val="0026172B"/>
    <w:rsid w:val="002618DA"/>
    <w:rsid w:val="00261990"/>
    <w:rsid w:val="002638BD"/>
    <w:rsid w:val="00266310"/>
    <w:rsid w:val="002669A7"/>
    <w:rsid w:val="00266C35"/>
    <w:rsid w:val="00266CFA"/>
    <w:rsid w:val="00267DE6"/>
    <w:rsid w:val="0027109F"/>
    <w:rsid w:val="00271B46"/>
    <w:rsid w:val="00272578"/>
    <w:rsid w:val="00272F20"/>
    <w:rsid w:val="0027307B"/>
    <w:rsid w:val="0027354C"/>
    <w:rsid w:val="00274CD8"/>
    <w:rsid w:val="00275413"/>
    <w:rsid w:val="002765AD"/>
    <w:rsid w:val="00276EBF"/>
    <w:rsid w:val="00280185"/>
    <w:rsid w:val="00280C75"/>
    <w:rsid w:val="0028162B"/>
    <w:rsid w:val="00281C9E"/>
    <w:rsid w:val="00281D61"/>
    <w:rsid w:val="00281DF9"/>
    <w:rsid w:val="00282A3B"/>
    <w:rsid w:val="00283F32"/>
    <w:rsid w:val="00283F82"/>
    <w:rsid w:val="00284CD0"/>
    <w:rsid w:val="00285735"/>
    <w:rsid w:val="00287D55"/>
    <w:rsid w:val="00290794"/>
    <w:rsid w:val="00291EB8"/>
    <w:rsid w:val="00294461"/>
    <w:rsid w:val="002955B3"/>
    <w:rsid w:val="00295C50"/>
    <w:rsid w:val="0029713B"/>
    <w:rsid w:val="002A0802"/>
    <w:rsid w:val="002A0CEF"/>
    <w:rsid w:val="002A2BA1"/>
    <w:rsid w:val="002A2CE6"/>
    <w:rsid w:val="002A34C4"/>
    <w:rsid w:val="002A42C2"/>
    <w:rsid w:val="002A5F01"/>
    <w:rsid w:val="002A5F1D"/>
    <w:rsid w:val="002A6A34"/>
    <w:rsid w:val="002B03E2"/>
    <w:rsid w:val="002B0553"/>
    <w:rsid w:val="002B1929"/>
    <w:rsid w:val="002B20FA"/>
    <w:rsid w:val="002B2F8F"/>
    <w:rsid w:val="002B3A12"/>
    <w:rsid w:val="002B3EB4"/>
    <w:rsid w:val="002B48FD"/>
    <w:rsid w:val="002B5A2A"/>
    <w:rsid w:val="002B6550"/>
    <w:rsid w:val="002B7193"/>
    <w:rsid w:val="002C12A8"/>
    <w:rsid w:val="002C15B9"/>
    <w:rsid w:val="002C1CA8"/>
    <w:rsid w:val="002C24B1"/>
    <w:rsid w:val="002C2B5F"/>
    <w:rsid w:val="002C2E44"/>
    <w:rsid w:val="002C3639"/>
    <w:rsid w:val="002C428C"/>
    <w:rsid w:val="002C4ED7"/>
    <w:rsid w:val="002C683D"/>
    <w:rsid w:val="002C6977"/>
    <w:rsid w:val="002C6BF6"/>
    <w:rsid w:val="002C70B3"/>
    <w:rsid w:val="002C783F"/>
    <w:rsid w:val="002D01EA"/>
    <w:rsid w:val="002D02E0"/>
    <w:rsid w:val="002D0EDE"/>
    <w:rsid w:val="002D1DC7"/>
    <w:rsid w:val="002D2038"/>
    <w:rsid w:val="002D23F8"/>
    <w:rsid w:val="002D2AD2"/>
    <w:rsid w:val="002D4F68"/>
    <w:rsid w:val="002D5479"/>
    <w:rsid w:val="002D5FC4"/>
    <w:rsid w:val="002D669F"/>
    <w:rsid w:val="002E02AD"/>
    <w:rsid w:val="002E067B"/>
    <w:rsid w:val="002E1E41"/>
    <w:rsid w:val="002E1FD6"/>
    <w:rsid w:val="002E501E"/>
    <w:rsid w:val="002E6322"/>
    <w:rsid w:val="002E6E81"/>
    <w:rsid w:val="002E727C"/>
    <w:rsid w:val="002F05B8"/>
    <w:rsid w:val="002F09E0"/>
    <w:rsid w:val="002F0A7D"/>
    <w:rsid w:val="002F1274"/>
    <w:rsid w:val="002F1560"/>
    <w:rsid w:val="002F365A"/>
    <w:rsid w:val="002F370F"/>
    <w:rsid w:val="002F454D"/>
    <w:rsid w:val="002F45DF"/>
    <w:rsid w:val="002F4C38"/>
    <w:rsid w:val="002F4D61"/>
    <w:rsid w:val="002F68BD"/>
    <w:rsid w:val="003003FF"/>
    <w:rsid w:val="00300D5B"/>
    <w:rsid w:val="00301835"/>
    <w:rsid w:val="003022C9"/>
    <w:rsid w:val="003028DA"/>
    <w:rsid w:val="00302A8F"/>
    <w:rsid w:val="00302E65"/>
    <w:rsid w:val="00302F61"/>
    <w:rsid w:val="00303006"/>
    <w:rsid w:val="00303A20"/>
    <w:rsid w:val="0030566E"/>
    <w:rsid w:val="0030577A"/>
    <w:rsid w:val="00305BFC"/>
    <w:rsid w:val="00305D37"/>
    <w:rsid w:val="00306F93"/>
    <w:rsid w:val="003078F9"/>
    <w:rsid w:val="00310A2D"/>
    <w:rsid w:val="00310CDA"/>
    <w:rsid w:val="00311F2A"/>
    <w:rsid w:val="00312E25"/>
    <w:rsid w:val="0031448E"/>
    <w:rsid w:val="0031517A"/>
    <w:rsid w:val="00320660"/>
    <w:rsid w:val="00321B84"/>
    <w:rsid w:val="0032421E"/>
    <w:rsid w:val="003244D6"/>
    <w:rsid w:val="00324C58"/>
    <w:rsid w:val="00325532"/>
    <w:rsid w:val="003257B8"/>
    <w:rsid w:val="00325893"/>
    <w:rsid w:val="00325A6D"/>
    <w:rsid w:val="003266BC"/>
    <w:rsid w:val="00326783"/>
    <w:rsid w:val="0032712B"/>
    <w:rsid w:val="0033007F"/>
    <w:rsid w:val="003315DC"/>
    <w:rsid w:val="0033172A"/>
    <w:rsid w:val="00332845"/>
    <w:rsid w:val="003331CC"/>
    <w:rsid w:val="00333791"/>
    <w:rsid w:val="003344D4"/>
    <w:rsid w:val="00335EEE"/>
    <w:rsid w:val="003379E6"/>
    <w:rsid w:val="00340D82"/>
    <w:rsid w:val="003418BF"/>
    <w:rsid w:val="00341947"/>
    <w:rsid w:val="00342B81"/>
    <w:rsid w:val="00343226"/>
    <w:rsid w:val="00343844"/>
    <w:rsid w:val="00343E46"/>
    <w:rsid w:val="0034440C"/>
    <w:rsid w:val="00344C4B"/>
    <w:rsid w:val="00345B43"/>
    <w:rsid w:val="00345D15"/>
    <w:rsid w:val="00345FF7"/>
    <w:rsid w:val="00347E4D"/>
    <w:rsid w:val="0034A9A2"/>
    <w:rsid w:val="00350B15"/>
    <w:rsid w:val="00350EB1"/>
    <w:rsid w:val="0035212B"/>
    <w:rsid w:val="00353853"/>
    <w:rsid w:val="00353ACE"/>
    <w:rsid w:val="00354DB5"/>
    <w:rsid w:val="00360A35"/>
    <w:rsid w:val="003619A4"/>
    <w:rsid w:val="0036291E"/>
    <w:rsid w:val="00363312"/>
    <w:rsid w:val="00364AF8"/>
    <w:rsid w:val="0036642A"/>
    <w:rsid w:val="00366890"/>
    <w:rsid w:val="00366DE4"/>
    <w:rsid w:val="00367122"/>
    <w:rsid w:val="003676CE"/>
    <w:rsid w:val="003679DF"/>
    <w:rsid w:val="00367FD3"/>
    <w:rsid w:val="00370193"/>
    <w:rsid w:val="00370A86"/>
    <w:rsid w:val="003732A5"/>
    <w:rsid w:val="00373983"/>
    <w:rsid w:val="00373B67"/>
    <w:rsid w:val="0037428D"/>
    <w:rsid w:val="003752A8"/>
    <w:rsid w:val="00376FAE"/>
    <w:rsid w:val="003771F9"/>
    <w:rsid w:val="003774C3"/>
    <w:rsid w:val="003778A1"/>
    <w:rsid w:val="00377CFB"/>
    <w:rsid w:val="003800D5"/>
    <w:rsid w:val="00380CB4"/>
    <w:rsid w:val="003835C0"/>
    <w:rsid w:val="00384776"/>
    <w:rsid w:val="003867EA"/>
    <w:rsid w:val="00387745"/>
    <w:rsid w:val="00390CE1"/>
    <w:rsid w:val="00390F51"/>
    <w:rsid w:val="00390FD0"/>
    <w:rsid w:val="0039192E"/>
    <w:rsid w:val="0039287A"/>
    <w:rsid w:val="00393BDA"/>
    <w:rsid w:val="00395A6F"/>
    <w:rsid w:val="00395FEA"/>
    <w:rsid w:val="00397452"/>
    <w:rsid w:val="003979C4"/>
    <w:rsid w:val="003A356C"/>
    <w:rsid w:val="003A3ED4"/>
    <w:rsid w:val="003A3ED8"/>
    <w:rsid w:val="003A4433"/>
    <w:rsid w:val="003A58A4"/>
    <w:rsid w:val="003A7870"/>
    <w:rsid w:val="003A7B7B"/>
    <w:rsid w:val="003A7BE1"/>
    <w:rsid w:val="003A7F37"/>
    <w:rsid w:val="003A7F65"/>
    <w:rsid w:val="003B0447"/>
    <w:rsid w:val="003B265C"/>
    <w:rsid w:val="003B4534"/>
    <w:rsid w:val="003B4A6A"/>
    <w:rsid w:val="003B4DEE"/>
    <w:rsid w:val="003B50E9"/>
    <w:rsid w:val="003B6B7B"/>
    <w:rsid w:val="003B7ABC"/>
    <w:rsid w:val="003C0B20"/>
    <w:rsid w:val="003C26EF"/>
    <w:rsid w:val="003C33FE"/>
    <w:rsid w:val="003C419F"/>
    <w:rsid w:val="003C450D"/>
    <w:rsid w:val="003C5508"/>
    <w:rsid w:val="003C685F"/>
    <w:rsid w:val="003C6FE1"/>
    <w:rsid w:val="003C77AD"/>
    <w:rsid w:val="003D09A7"/>
    <w:rsid w:val="003D2309"/>
    <w:rsid w:val="003D3011"/>
    <w:rsid w:val="003D3E60"/>
    <w:rsid w:val="003D460A"/>
    <w:rsid w:val="003D5CE9"/>
    <w:rsid w:val="003D68C0"/>
    <w:rsid w:val="003E0F7C"/>
    <w:rsid w:val="003E2A6E"/>
    <w:rsid w:val="003E3474"/>
    <w:rsid w:val="003E3716"/>
    <w:rsid w:val="003E3893"/>
    <w:rsid w:val="003E56FB"/>
    <w:rsid w:val="003E5715"/>
    <w:rsid w:val="003E5D20"/>
    <w:rsid w:val="003E63E7"/>
    <w:rsid w:val="003E7696"/>
    <w:rsid w:val="003E7E62"/>
    <w:rsid w:val="003F23CF"/>
    <w:rsid w:val="003F26D6"/>
    <w:rsid w:val="003F2A64"/>
    <w:rsid w:val="003F32F3"/>
    <w:rsid w:val="003F36C0"/>
    <w:rsid w:val="003F3810"/>
    <w:rsid w:val="003F3C83"/>
    <w:rsid w:val="003F42BD"/>
    <w:rsid w:val="003F612C"/>
    <w:rsid w:val="003F69E3"/>
    <w:rsid w:val="003F6EA1"/>
    <w:rsid w:val="003F706B"/>
    <w:rsid w:val="003F7CB9"/>
    <w:rsid w:val="0040080B"/>
    <w:rsid w:val="0040095F"/>
    <w:rsid w:val="00400DC6"/>
    <w:rsid w:val="00401071"/>
    <w:rsid w:val="0040199A"/>
    <w:rsid w:val="00401AC8"/>
    <w:rsid w:val="004023C3"/>
    <w:rsid w:val="00402E9F"/>
    <w:rsid w:val="00405FCA"/>
    <w:rsid w:val="00406BCD"/>
    <w:rsid w:val="004076FE"/>
    <w:rsid w:val="0041245A"/>
    <w:rsid w:val="004139CE"/>
    <w:rsid w:val="00413EA8"/>
    <w:rsid w:val="004150EF"/>
    <w:rsid w:val="004156E1"/>
    <w:rsid w:val="00415A42"/>
    <w:rsid w:val="00416208"/>
    <w:rsid w:val="00416A98"/>
    <w:rsid w:val="00422D07"/>
    <w:rsid w:val="004246F7"/>
    <w:rsid w:val="0042591D"/>
    <w:rsid w:val="004301CB"/>
    <w:rsid w:val="00430280"/>
    <w:rsid w:val="00430628"/>
    <w:rsid w:val="004317B5"/>
    <w:rsid w:val="0043195A"/>
    <w:rsid w:val="004323F6"/>
    <w:rsid w:val="0043255A"/>
    <w:rsid w:val="00432A4A"/>
    <w:rsid w:val="00434B2D"/>
    <w:rsid w:val="0043504C"/>
    <w:rsid w:val="0043523C"/>
    <w:rsid w:val="00435752"/>
    <w:rsid w:val="00436F8F"/>
    <w:rsid w:val="004371EF"/>
    <w:rsid w:val="00437574"/>
    <w:rsid w:val="0043788B"/>
    <w:rsid w:val="00440BE1"/>
    <w:rsid w:val="004416E7"/>
    <w:rsid w:val="00441A2B"/>
    <w:rsid w:val="00441BC9"/>
    <w:rsid w:val="00442038"/>
    <w:rsid w:val="00443559"/>
    <w:rsid w:val="00446AF2"/>
    <w:rsid w:val="00447B2A"/>
    <w:rsid w:val="004507DD"/>
    <w:rsid w:val="004517C4"/>
    <w:rsid w:val="004527D2"/>
    <w:rsid w:val="00452EBA"/>
    <w:rsid w:val="00453E07"/>
    <w:rsid w:val="00455951"/>
    <w:rsid w:val="004566F7"/>
    <w:rsid w:val="00457CD3"/>
    <w:rsid w:val="00460778"/>
    <w:rsid w:val="00461BA9"/>
    <w:rsid w:val="00462919"/>
    <w:rsid w:val="00462939"/>
    <w:rsid w:val="004674C8"/>
    <w:rsid w:val="00470394"/>
    <w:rsid w:val="004711EE"/>
    <w:rsid w:val="004714F3"/>
    <w:rsid w:val="0047169A"/>
    <w:rsid w:val="00472E9B"/>
    <w:rsid w:val="00474C27"/>
    <w:rsid w:val="00477CD6"/>
    <w:rsid w:val="0048281A"/>
    <w:rsid w:val="004828B3"/>
    <w:rsid w:val="00483EA7"/>
    <w:rsid w:val="00484B83"/>
    <w:rsid w:val="004858D0"/>
    <w:rsid w:val="004861D3"/>
    <w:rsid w:val="00486593"/>
    <w:rsid w:val="00487D89"/>
    <w:rsid w:val="004904B9"/>
    <w:rsid w:val="004907EB"/>
    <w:rsid w:val="00491ED2"/>
    <w:rsid w:val="0049245A"/>
    <w:rsid w:val="00493F36"/>
    <w:rsid w:val="004944C7"/>
    <w:rsid w:val="004945A8"/>
    <w:rsid w:val="0049594F"/>
    <w:rsid w:val="00495DAE"/>
    <w:rsid w:val="004966FA"/>
    <w:rsid w:val="00496B48"/>
    <w:rsid w:val="00496E78"/>
    <w:rsid w:val="00497A28"/>
    <w:rsid w:val="00497B99"/>
    <w:rsid w:val="004A0174"/>
    <w:rsid w:val="004A1174"/>
    <w:rsid w:val="004A173D"/>
    <w:rsid w:val="004A18A1"/>
    <w:rsid w:val="004A200B"/>
    <w:rsid w:val="004A2148"/>
    <w:rsid w:val="004A26C8"/>
    <w:rsid w:val="004A2830"/>
    <w:rsid w:val="004A2FC5"/>
    <w:rsid w:val="004A3426"/>
    <w:rsid w:val="004A3D92"/>
    <w:rsid w:val="004A41F7"/>
    <w:rsid w:val="004A5D00"/>
    <w:rsid w:val="004A61D1"/>
    <w:rsid w:val="004A6849"/>
    <w:rsid w:val="004A6E7E"/>
    <w:rsid w:val="004A704A"/>
    <w:rsid w:val="004B055A"/>
    <w:rsid w:val="004B0B5D"/>
    <w:rsid w:val="004B14BC"/>
    <w:rsid w:val="004B217E"/>
    <w:rsid w:val="004B2D19"/>
    <w:rsid w:val="004B471A"/>
    <w:rsid w:val="004B5D8A"/>
    <w:rsid w:val="004B6A9C"/>
    <w:rsid w:val="004C0268"/>
    <w:rsid w:val="004C1141"/>
    <w:rsid w:val="004C210C"/>
    <w:rsid w:val="004C3248"/>
    <w:rsid w:val="004C433B"/>
    <w:rsid w:val="004C4A4A"/>
    <w:rsid w:val="004D1729"/>
    <w:rsid w:val="004D212D"/>
    <w:rsid w:val="004D3740"/>
    <w:rsid w:val="004D4FE7"/>
    <w:rsid w:val="004D55D7"/>
    <w:rsid w:val="004D5ACE"/>
    <w:rsid w:val="004D5C88"/>
    <w:rsid w:val="004D65BA"/>
    <w:rsid w:val="004D7977"/>
    <w:rsid w:val="004E0924"/>
    <w:rsid w:val="004E1F3E"/>
    <w:rsid w:val="004E239A"/>
    <w:rsid w:val="004E3A44"/>
    <w:rsid w:val="004E3C7E"/>
    <w:rsid w:val="004E4B24"/>
    <w:rsid w:val="004E56C8"/>
    <w:rsid w:val="004E6FE7"/>
    <w:rsid w:val="004F0F3A"/>
    <w:rsid w:val="004F346E"/>
    <w:rsid w:val="004F5334"/>
    <w:rsid w:val="004F53C5"/>
    <w:rsid w:val="004F5954"/>
    <w:rsid w:val="004F5A9C"/>
    <w:rsid w:val="004F7840"/>
    <w:rsid w:val="004F7979"/>
    <w:rsid w:val="004F7C09"/>
    <w:rsid w:val="005006AC"/>
    <w:rsid w:val="005008B2"/>
    <w:rsid w:val="0050171E"/>
    <w:rsid w:val="00501B47"/>
    <w:rsid w:val="00501FD2"/>
    <w:rsid w:val="005022BA"/>
    <w:rsid w:val="00502EF3"/>
    <w:rsid w:val="005032BD"/>
    <w:rsid w:val="00503698"/>
    <w:rsid w:val="00503CD3"/>
    <w:rsid w:val="00503F28"/>
    <w:rsid w:val="00504419"/>
    <w:rsid w:val="005048FC"/>
    <w:rsid w:val="00505AD7"/>
    <w:rsid w:val="00510D54"/>
    <w:rsid w:val="0051174E"/>
    <w:rsid w:val="00515910"/>
    <w:rsid w:val="00515A98"/>
    <w:rsid w:val="005160AD"/>
    <w:rsid w:val="00517077"/>
    <w:rsid w:val="00517E0D"/>
    <w:rsid w:val="005200A5"/>
    <w:rsid w:val="00520510"/>
    <w:rsid w:val="00520897"/>
    <w:rsid w:val="00520908"/>
    <w:rsid w:val="0052103D"/>
    <w:rsid w:val="005213FF"/>
    <w:rsid w:val="00522945"/>
    <w:rsid w:val="005235D1"/>
    <w:rsid w:val="00523726"/>
    <w:rsid w:val="00524538"/>
    <w:rsid w:val="00525969"/>
    <w:rsid w:val="00531621"/>
    <w:rsid w:val="0053494F"/>
    <w:rsid w:val="005358AB"/>
    <w:rsid w:val="00535CF5"/>
    <w:rsid w:val="00536246"/>
    <w:rsid w:val="00536535"/>
    <w:rsid w:val="00536BB9"/>
    <w:rsid w:val="00537688"/>
    <w:rsid w:val="00537A4E"/>
    <w:rsid w:val="0054087A"/>
    <w:rsid w:val="005409D2"/>
    <w:rsid w:val="00540ACD"/>
    <w:rsid w:val="00542C05"/>
    <w:rsid w:val="00543BF8"/>
    <w:rsid w:val="00544997"/>
    <w:rsid w:val="00546649"/>
    <w:rsid w:val="005517C4"/>
    <w:rsid w:val="005538DB"/>
    <w:rsid w:val="005542A6"/>
    <w:rsid w:val="005549CB"/>
    <w:rsid w:val="00556908"/>
    <w:rsid w:val="00556C5E"/>
    <w:rsid w:val="00556D2B"/>
    <w:rsid w:val="00560521"/>
    <w:rsid w:val="00560AEE"/>
    <w:rsid w:val="005621B3"/>
    <w:rsid w:val="005639FC"/>
    <w:rsid w:val="00564410"/>
    <w:rsid w:val="005658B7"/>
    <w:rsid w:val="005663FD"/>
    <w:rsid w:val="0056696B"/>
    <w:rsid w:val="00567421"/>
    <w:rsid w:val="00571247"/>
    <w:rsid w:val="00571267"/>
    <w:rsid w:val="005712DB"/>
    <w:rsid w:val="005729E0"/>
    <w:rsid w:val="00573CA2"/>
    <w:rsid w:val="00573F05"/>
    <w:rsid w:val="0057472F"/>
    <w:rsid w:val="0057475D"/>
    <w:rsid w:val="0057537A"/>
    <w:rsid w:val="00575930"/>
    <w:rsid w:val="00575963"/>
    <w:rsid w:val="0057798F"/>
    <w:rsid w:val="00577E6B"/>
    <w:rsid w:val="005810A0"/>
    <w:rsid w:val="0058132E"/>
    <w:rsid w:val="0058305F"/>
    <w:rsid w:val="00583B65"/>
    <w:rsid w:val="00583E1E"/>
    <w:rsid w:val="00584CEB"/>
    <w:rsid w:val="00584DA7"/>
    <w:rsid w:val="00585281"/>
    <w:rsid w:val="00585D26"/>
    <w:rsid w:val="00585DA1"/>
    <w:rsid w:val="0058622A"/>
    <w:rsid w:val="00590664"/>
    <w:rsid w:val="00590BE0"/>
    <w:rsid w:val="005933AD"/>
    <w:rsid w:val="0059437A"/>
    <w:rsid w:val="005949E2"/>
    <w:rsid w:val="00597789"/>
    <w:rsid w:val="00597C8C"/>
    <w:rsid w:val="005A0617"/>
    <w:rsid w:val="005A06E4"/>
    <w:rsid w:val="005A4B65"/>
    <w:rsid w:val="005A63D8"/>
    <w:rsid w:val="005A6F61"/>
    <w:rsid w:val="005A7516"/>
    <w:rsid w:val="005A77B3"/>
    <w:rsid w:val="005B0347"/>
    <w:rsid w:val="005B064F"/>
    <w:rsid w:val="005B12CC"/>
    <w:rsid w:val="005B2D9A"/>
    <w:rsid w:val="005B4213"/>
    <w:rsid w:val="005B4A78"/>
    <w:rsid w:val="005B5413"/>
    <w:rsid w:val="005B5505"/>
    <w:rsid w:val="005B551A"/>
    <w:rsid w:val="005B603E"/>
    <w:rsid w:val="005C0905"/>
    <w:rsid w:val="005C0A30"/>
    <w:rsid w:val="005C41AF"/>
    <w:rsid w:val="005C4788"/>
    <w:rsid w:val="005C4DFE"/>
    <w:rsid w:val="005C5706"/>
    <w:rsid w:val="005C6863"/>
    <w:rsid w:val="005C69C5"/>
    <w:rsid w:val="005D0381"/>
    <w:rsid w:val="005D074A"/>
    <w:rsid w:val="005D0A69"/>
    <w:rsid w:val="005D1437"/>
    <w:rsid w:val="005D1C3F"/>
    <w:rsid w:val="005D2315"/>
    <w:rsid w:val="005D2E5F"/>
    <w:rsid w:val="005D2EE2"/>
    <w:rsid w:val="005D3B77"/>
    <w:rsid w:val="005D43B2"/>
    <w:rsid w:val="005D467C"/>
    <w:rsid w:val="005D4C1C"/>
    <w:rsid w:val="005D7205"/>
    <w:rsid w:val="005E2A48"/>
    <w:rsid w:val="005E2B27"/>
    <w:rsid w:val="005E352A"/>
    <w:rsid w:val="005E3FF3"/>
    <w:rsid w:val="005E4D88"/>
    <w:rsid w:val="005E51FD"/>
    <w:rsid w:val="005E714A"/>
    <w:rsid w:val="005E7A07"/>
    <w:rsid w:val="005E7A6C"/>
    <w:rsid w:val="005F001C"/>
    <w:rsid w:val="005F0808"/>
    <w:rsid w:val="005F14A6"/>
    <w:rsid w:val="005F1851"/>
    <w:rsid w:val="005F2CED"/>
    <w:rsid w:val="005F3670"/>
    <w:rsid w:val="005F3D5B"/>
    <w:rsid w:val="005F475A"/>
    <w:rsid w:val="005F5B84"/>
    <w:rsid w:val="005F7334"/>
    <w:rsid w:val="00600BFC"/>
    <w:rsid w:val="00601736"/>
    <w:rsid w:val="00602EB7"/>
    <w:rsid w:val="00603426"/>
    <w:rsid w:val="00603A8A"/>
    <w:rsid w:val="00604503"/>
    <w:rsid w:val="0060552D"/>
    <w:rsid w:val="00605E96"/>
    <w:rsid w:val="00606746"/>
    <w:rsid w:val="006068ED"/>
    <w:rsid w:val="00606CFC"/>
    <w:rsid w:val="00606F5C"/>
    <w:rsid w:val="006072EB"/>
    <w:rsid w:val="006100B0"/>
    <w:rsid w:val="0061070B"/>
    <w:rsid w:val="006107C4"/>
    <w:rsid w:val="006136C1"/>
    <w:rsid w:val="006136FF"/>
    <w:rsid w:val="00613AF8"/>
    <w:rsid w:val="00615DC4"/>
    <w:rsid w:val="006162ED"/>
    <w:rsid w:val="0061662B"/>
    <w:rsid w:val="006177F5"/>
    <w:rsid w:val="00617D8F"/>
    <w:rsid w:val="006234C2"/>
    <w:rsid w:val="006239D4"/>
    <w:rsid w:val="00623F5B"/>
    <w:rsid w:val="00624D10"/>
    <w:rsid w:val="00625B4C"/>
    <w:rsid w:val="00627EF2"/>
    <w:rsid w:val="006307DE"/>
    <w:rsid w:val="0063433B"/>
    <w:rsid w:val="00636FC8"/>
    <w:rsid w:val="0063701A"/>
    <w:rsid w:val="006404BF"/>
    <w:rsid w:val="00641ADD"/>
    <w:rsid w:val="006421E2"/>
    <w:rsid w:val="006425D4"/>
    <w:rsid w:val="0064291F"/>
    <w:rsid w:val="0064298B"/>
    <w:rsid w:val="00642A82"/>
    <w:rsid w:val="006438F4"/>
    <w:rsid w:val="00644890"/>
    <w:rsid w:val="00645B55"/>
    <w:rsid w:val="00646FDD"/>
    <w:rsid w:val="006477FD"/>
    <w:rsid w:val="00650DE0"/>
    <w:rsid w:val="00651FDA"/>
    <w:rsid w:val="0065231A"/>
    <w:rsid w:val="006523B0"/>
    <w:rsid w:val="00652499"/>
    <w:rsid w:val="00653E48"/>
    <w:rsid w:val="00655C2A"/>
    <w:rsid w:val="006563C7"/>
    <w:rsid w:val="00660E5F"/>
    <w:rsid w:val="00661975"/>
    <w:rsid w:val="00662FA6"/>
    <w:rsid w:val="006633FC"/>
    <w:rsid w:val="00663944"/>
    <w:rsid w:val="006645C6"/>
    <w:rsid w:val="00664E7B"/>
    <w:rsid w:val="00665027"/>
    <w:rsid w:val="00665242"/>
    <w:rsid w:val="00665C7B"/>
    <w:rsid w:val="006678B8"/>
    <w:rsid w:val="006709FC"/>
    <w:rsid w:val="00670EA9"/>
    <w:rsid w:val="006717B0"/>
    <w:rsid w:val="00672E75"/>
    <w:rsid w:val="00673029"/>
    <w:rsid w:val="006731BB"/>
    <w:rsid w:val="00673D8E"/>
    <w:rsid w:val="0067485B"/>
    <w:rsid w:val="006748E7"/>
    <w:rsid w:val="00674A96"/>
    <w:rsid w:val="006758F7"/>
    <w:rsid w:val="00676CFD"/>
    <w:rsid w:val="00680E0A"/>
    <w:rsid w:val="00682D36"/>
    <w:rsid w:val="00682FD4"/>
    <w:rsid w:val="006840F4"/>
    <w:rsid w:val="00684EE4"/>
    <w:rsid w:val="00687E3B"/>
    <w:rsid w:val="00692743"/>
    <w:rsid w:val="00692AE6"/>
    <w:rsid w:val="006933F5"/>
    <w:rsid w:val="00693C50"/>
    <w:rsid w:val="00694B4C"/>
    <w:rsid w:val="00695934"/>
    <w:rsid w:val="00695B49"/>
    <w:rsid w:val="00696964"/>
    <w:rsid w:val="006970AF"/>
    <w:rsid w:val="00697104"/>
    <w:rsid w:val="00697EAF"/>
    <w:rsid w:val="006A0AD5"/>
    <w:rsid w:val="006A11A6"/>
    <w:rsid w:val="006A157C"/>
    <w:rsid w:val="006A1B6F"/>
    <w:rsid w:val="006A2576"/>
    <w:rsid w:val="006A2678"/>
    <w:rsid w:val="006A2809"/>
    <w:rsid w:val="006A3A0C"/>
    <w:rsid w:val="006A48E2"/>
    <w:rsid w:val="006A5207"/>
    <w:rsid w:val="006A5BC0"/>
    <w:rsid w:val="006A75C5"/>
    <w:rsid w:val="006A7D51"/>
    <w:rsid w:val="006B1926"/>
    <w:rsid w:val="006B215F"/>
    <w:rsid w:val="006B2824"/>
    <w:rsid w:val="006B3901"/>
    <w:rsid w:val="006B48F8"/>
    <w:rsid w:val="006B496F"/>
    <w:rsid w:val="006B55B6"/>
    <w:rsid w:val="006B62B3"/>
    <w:rsid w:val="006B659F"/>
    <w:rsid w:val="006C07D9"/>
    <w:rsid w:val="006C30E5"/>
    <w:rsid w:val="006C4614"/>
    <w:rsid w:val="006C4CEF"/>
    <w:rsid w:val="006C4DD8"/>
    <w:rsid w:val="006C62B6"/>
    <w:rsid w:val="006C6738"/>
    <w:rsid w:val="006C7990"/>
    <w:rsid w:val="006C7D07"/>
    <w:rsid w:val="006D07E0"/>
    <w:rsid w:val="006D10F1"/>
    <w:rsid w:val="006D1A01"/>
    <w:rsid w:val="006D1A67"/>
    <w:rsid w:val="006D1DA5"/>
    <w:rsid w:val="006D2A9A"/>
    <w:rsid w:val="006D3202"/>
    <w:rsid w:val="006D455F"/>
    <w:rsid w:val="006D646E"/>
    <w:rsid w:val="006D77C0"/>
    <w:rsid w:val="006D7892"/>
    <w:rsid w:val="006D7A74"/>
    <w:rsid w:val="006E074C"/>
    <w:rsid w:val="006E0CAA"/>
    <w:rsid w:val="006E0FE7"/>
    <w:rsid w:val="006E1777"/>
    <w:rsid w:val="006E1D28"/>
    <w:rsid w:val="006E231B"/>
    <w:rsid w:val="006E2551"/>
    <w:rsid w:val="006E2693"/>
    <w:rsid w:val="006E28C1"/>
    <w:rsid w:val="006E3306"/>
    <w:rsid w:val="006E3340"/>
    <w:rsid w:val="006E389A"/>
    <w:rsid w:val="006E473C"/>
    <w:rsid w:val="006E54B2"/>
    <w:rsid w:val="006E6556"/>
    <w:rsid w:val="006E7249"/>
    <w:rsid w:val="006E738C"/>
    <w:rsid w:val="006E7745"/>
    <w:rsid w:val="006E7940"/>
    <w:rsid w:val="006E7F58"/>
    <w:rsid w:val="006F315D"/>
    <w:rsid w:val="006F33B4"/>
    <w:rsid w:val="006F37B5"/>
    <w:rsid w:val="006F4274"/>
    <w:rsid w:val="006F52BA"/>
    <w:rsid w:val="006F6AAD"/>
    <w:rsid w:val="006F7BB9"/>
    <w:rsid w:val="0070239F"/>
    <w:rsid w:val="00702D44"/>
    <w:rsid w:val="00702DCC"/>
    <w:rsid w:val="00703331"/>
    <w:rsid w:val="007033F8"/>
    <w:rsid w:val="0070355E"/>
    <w:rsid w:val="007042D9"/>
    <w:rsid w:val="00704303"/>
    <w:rsid w:val="00704B60"/>
    <w:rsid w:val="007055CA"/>
    <w:rsid w:val="007079BC"/>
    <w:rsid w:val="00710F11"/>
    <w:rsid w:val="00712FE0"/>
    <w:rsid w:val="007134BB"/>
    <w:rsid w:val="007140B9"/>
    <w:rsid w:val="00715D82"/>
    <w:rsid w:val="00716939"/>
    <w:rsid w:val="00716D75"/>
    <w:rsid w:val="00716E07"/>
    <w:rsid w:val="007174D7"/>
    <w:rsid w:val="0072009B"/>
    <w:rsid w:val="007213C0"/>
    <w:rsid w:val="0072229C"/>
    <w:rsid w:val="007227BA"/>
    <w:rsid w:val="007243D9"/>
    <w:rsid w:val="00724C22"/>
    <w:rsid w:val="0072537B"/>
    <w:rsid w:val="00727275"/>
    <w:rsid w:val="007272FE"/>
    <w:rsid w:val="007277D3"/>
    <w:rsid w:val="0073051A"/>
    <w:rsid w:val="007310D1"/>
    <w:rsid w:val="0073360B"/>
    <w:rsid w:val="00733C14"/>
    <w:rsid w:val="00735899"/>
    <w:rsid w:val="00735945"/>
    <w:rsid w:val="00736946"/>
    <w:rsid w:val="00736DCB"/>
    <w:rsid w:val="007375BB"/>
    <w:rsid w:val="00737D9E"/>
    <w:rsid w:val="00740F45"/>
    <w:rsid w:val="00741B79"/>
    <w:rsid w:val="0074232E"/>
    <w:rsid w:val="00743269"/>
    <w:rsid w:val="00744B83"/>
    <w:rsid w:val="00746758"/>
    <w:rsid w:val="00747FB2"/>
    <w:rsid w:val="00750662"/>
    <w:rsid w:val="00750803"/>
    <w:rsid w:val="00751906"/>
    <w:rsid w:val="00751E70"/>
    <w:rsid w:val="007525C5"/>
    <w:rsid w:val="00752D41"/>
    <w:rsid w:val="00753334"/>
    <w:rsid w:val="007538E0"/>
    <w:rsid w:val="0075476B"/>
    <w:rsid w:val="00754959"/>
    <w:rsid w:val="00754A03"/>
    <w:rsid w:val="00756938"/>
    <w:rsid w:val="0075746A"/>
    <w:rsid w:val="00760E93"/>
    <w:rsid w:val="0076110E"/>
    <w:rsid w:val="00762274"/>
    <w:rsid w:val="00762402"/>
    <w:rsid w:val="00762818"/>
    <w:rsid w:val="00762C0E"/>
    <w:rsid w:val="0076375D"/>
    <w:rsid w:val="00764BFC"/>
    <w:rsid w:val="0076582F"/>
    <w:rsid w:val="00767163"/>
    <w:rsid w:val="00767BF2"/>
    <w:rsid w:val="0077092D"/>
    <w:rsid w:val="00770A0A"/>
    <w:rsid w:val="007714A2"/>
    <w:rsid w:val="007719AD"/>
    <w:rsid w:val="00772675"/>
    <w:rsid w:val="00775816"/>
    <w:rsid w:val="00776000"/>
    <w:rsid w:val="007761BB"/>
    <w:rsid w:val="00781792"/>
    <w:rsid w:val="00781E4F"/>
    <w:rsid w:val="007827E2"/>
    <w:rsid w:val="00782866"/>
    <w:rsid w:val="007829F9"/>
    <w:rsid w:val="00782E57"/>
    <w:rsid w:val="00785AC9"/>
    <w:rsid w:val="00785DEC"/>
    <w:rsid w:val="00790132"/>
    <w:rsid w:val="0079149F"/>
    <w:rsid w:val="007929B4"/>
    <w:rsid w:val="007929D1"/>
    <w:rsid w:val="007937EE"/>
    <w:rsid w:val="00794D6D"/>
    <w:rsid w:val="00796FED"/>
    <w:rsid w:val="0079704C"/>
    <w:rsid w:val="007A0641"/>
    <w:rsid w:val="007A0E96"/>
    <w:rsid w:val="007A11A7"/>
    <w:rsid w:val="007A1433"/>
    <w:rsid w:val="007A1AA1"/>
    <w:rsid w:val="007A1BF9"/>
    <w:rsid w:val="007A34E6"/>
    <w:rsid w:val="007A3987"/>
    <w:rsid w:val="007A3C18"/>
    <w:rsid w:val="007A6F40"/>
    <w:rsid w:val="007A7A99"/>
    <w:rsid w:val="007B0661"/>
    <w:rsid w:val="007B08C3"/>
    <w:rsid w:val="007B0D27"/>
    <w:rsid w:val="007B209A"/>
    <w:rsid w:val="007B2620"/>
    <w:rsid w:val="007B38A3"/>
    <w:rsid w:val="007B6229"/>
    <w:rsid w:val="007B62C8"/>
    <w:rsid w:val="007B748F"/>
    <w:rsid w:val="007B7E31"/>
    <w:rsid w:val="007C0041"/>
    <w:rsid w:val="007C17D3"/>
    <w:rsid w:val="007C4E62"/>
    <w:rsid w:val="007C6401"/>
    <w:rsid w:val="007C6E1D"/>
    <w:rsid w:val="007C6FB4"/>
    <w:rsid w:val="007C7905"/>
    <w:rsid w:val="007D1B51"/>
    <w:rsid w:val="007D208C"/>
    <w:rsid w:val="007D335A"/>
    <w:rsid w:val="007D3834"/>
    <w:rsid w:val="007D39C9"/>
    <w:rsid w:val="007D4014"/>
    <w:rsid w:val="007D46BB"/>
    <w:rsid w:val="007D67F8"/>
    <w:rsid w:val="007D6C6C"/>
    <w:rsid w:val="007D7F96"/>
    <w:rsid w:val="007E05C8"/>
    <w:rsid w:val="007E0783"/>
    <w:rsid w:val="007E1A85"/>
    <w:rsid w:val="007E1C1F"/>
    <w:rsid w:val="007E24AB"/>
    <w:rsid w:val="007E26C6"/>
    <w:rsid w:val="007E2891"/>
    <w:rsid w:val="007E3254"/>
    <w:rsid w:val="007E4D65"/>
    <w:rsid w:val="007E5541"/>
    <w:rsid w:val="007E585C"/>
    <w:rsid w:val="007E6A32"/>
    <w:rsid w:val="007E6B08"/>
    <w:rsid w:val="007E70FC"/>
    <w:rsid w:val="007F092F"/>
    <w:rsid w:val="007F10B7"/>
    <w:rsid w:val="007F1535"/>
    <w:rsid w:val="007F1E90"/>
    <w:rsid w:val="007F370D"/>
    <w:rsid w:val="007F3930"/>
    <w:rsid w:val="007F405C"/>
    <w:rsid w:val="007F5078"/>
    <w:rsid w:val="007F68E0"/>
    <w:rsid w:val="007F6F09"/>
    <w:rsid w:val="00800033"/>
    <w:rsid w:val="008007B4"/>
    <w:rsid w:val="0080120F"/>
    <w:rsid w:val="008020DE"/>
    <w:rsid w:val="008022F0"/>
    <w:rsid w:val="0080242A"/>
    <w:rsid w:val="008027DE"/>
    <w:rsid w:val="00802BD5"/>
    <w:rsid w:val="0080370C"/>
    <w:rsid w:val="00805D92"/>
    <w:rsid w:val="00805E4B"/>
    <w:rsid w:val="0081018A"/>
    <w:rsid w:val="00810BBE"/>
    <w:rsid w:val="00810D22"/>
    <w:rsid w:val="00810E94"/>
    <w:rsid w:val="008111EC"/>
    <w:rsid w:val="00811B29"/>
    <w:rsid w:val="00812AD8"/>
    <w:rsid w:val="008153EE"/>
    <w:rsid w:val="008170F3"/>
    <w:rsid w:val="00817C96"/>
    <w:rsid w:val="00820B01"/>
    <w:rsid w:val="00820CC6"/>
    <w:rsid w:val="00822E9E"/>
    <w:rsid w:val="008247A2"/>
    <w:rsid w:val="0082501D"/>
    <w:rsid w:val="008261BC"/>
    <w:rsid w:val="008277DC"/>
    <w:rsid w:val="00831A9D"/>
    <w:rsid w:val="00831F25"/>
    <w:rsid w:val="00832586"/>
    <w:rsid w:val="0083378E"/>
    <w:rsid w:val="008338F3"/>
    <w:rsid w:val="0083491E"/>
    <w:rsid w:val="008349FA"/>
    <w:rsid w:val="00835055"/>
    <w:rsid w:val="00835313"/>
    <w:rsid w:val="00835B1C"/>
    <w:rsid w:val="00836BC1"/>
    <w:rsid w:val="008376E9"/>
    <w:rsid w:val="00837905"/>
    <w:rsid w:val="008379EE"/>
    <w:rsid w:val="0084397F"/>
    <w:rsid w:val="00843A24"/>
    <w:rsid w:val="00844408"/>
    <w:rsid w:val="008447A8"/>
    <w:rsid w:val="00844F8B"/>
    <w:rsid w:val="00845044"/>
    <w:rsid w:val="008459E0"/>
    <w:rsid w:val="00845A07"/>
    <w:rsid w:val="00845ECD"/>
    <w:rsid w:val="00845FAC"/>
    <w:rsid w:val="008461C4"/>
    <w:rsid w:val="00847F30"/>
    <w:rsid w:val="00850164"/>
    <w:rsid w:val="00850B33"/>
    <w:rsid w:val="00851506"/>
    <w:rsid w:val="0085177C"/>
    <w:rsid w:val="008540FA"/>
    <w:rsid w:val="0085412C"/>
    <w:rsid w:val="0085479F"/>
    <w:rsid w:val="00854F9E"/>
    <w:rsid w:val="00854FE4"/>
    <w:rsid w:val="008569FA"/>
    <w:rsid w:val="00857A13"/>
    <w:rsid w:val="00860DA9"/>
    <w:rsid w:val="0086149F"/>
    <w:rsid w:val="00861CB3"/>
    <w:rsid w:val="0086360F"/>
    <w:rsid w:val="0086376F"/>
    <w:rsid w:val="008638D6"/>
    <w:rsid w:val="00864064"/>
    <w:rsid w:val="00864A3D"/>
    <w:rsid w:val="008650A8"/>
    <w:rsid w:val="00867354"/>
    <w:rsid w:val="00870B39"/>
    <w:rsid w:val="00871891"/>
    <w:rsid w:val="008743CA"/>
    <w:rsid w:val="008765AB"/>
    <w:rsid w:val="008775C5"/>
    <w:rsid w:val="00880E4C"/>
    <w:rsid w:val="00880F05"/>
    <w:rsid w:val="0088114F"/>
    <w:rsid w:val="00883909"/>
    <w:rsid w:val="008842CE"/>
    <w:rsid w:val="0088430F"/>
    <w:rsid w:val="00884697"/>
    <w:rsid w:val="008870C7"/>
    <w:rsid w:val="00887538"/>
    <w:rsid w:val="00890F77"/>
    <w:rsid w:val="008931DA"/>
    <w:rsid w:val="008936C9"/>
    <w:rsid w:val="00893AA8"/>
    <w:rsid w:val="00894A8F"/>
    <w:rsid w:val="00894C73"/>
    <w:rsid w:val="00896311"/>
    <w:rsid w:val="008963D5"/>
    <w:rsid w:val="00896414"/>
    <w:rsid w:val="00897BDF"/>
    <w:rsid w:val="008A03E9"/>
    <w:rsid w:val="008A0815"/>
    <w:rsid w:val="008A24B8"/>
    <w:rsid w:val="008A46C8"/>
    <w:rsid w:val="008A4D08"/>
    <w:rsid w:val="008A54FD"/>
    <w:rsid w:val="008A5CB6"/>
    <w:rsid w:val="008A5D84"/>
    <w:rsid w:val="008B09FD"/>
    <w:rsid w:val="008B0ACE"/>
    <w:rsid w:val="008B2593"/>
    <w:rsid w:val="008B25CD"/>
    <w:rsid w:val="008B4B1D"/>
    <w:rsid w:val="008B56F2"/>
    <w:rsid w:val="008B57FB"/>
    <w:rsid w:val="008B5B1A"/>
    <w:rsid w:val="008B60AA"/>
    <w:rsid w:val="008B6778"/>
    <w:rsid w:val="008B7402"/>
    <w:rsid w:val="008C0A24"/>
    <w:rsid w:val="008C1DA6"/>
    <w:rsid w:val="008C3C40"/>
    <w:rsid w:val="008C4146"/>
    <w:rsid w:val="008C4291"/>
    <w:rsid w:val="008C482D"/>
    <w:rsid w:val="008D0277"/>
    <w:rsid w:val="008D0624"/>
    <w:rsid w:val="008D13C7"/>
    <w:rsid w:val="008D166F"/>
    <w:rsid w:val="008D340F"/>
    <w:rsid w:val="008D36B4"/>
    <w:rsid w:val="008D4811"/>
    <w:rsid w:val="008D5179"/>
    <w:rsid w:val="008D5A7C"/>
    <w:rsid w:val="008D63E8"/>
    <w:rsid w:val="008D6931"/>
    <w:rsid w:val="008E051B"/>
    <w:rsid w:val="008E219E"/>
    <w:rsid w:val="008E2D5C"/>
    <w:rsid w:val="008E37AC"/>
    <w:rsid w:val="008E4672"/>
    <w:rsid w:val="008E4F94"/>
    <w:rsid w:val="008E52FC"/>
    <w:rsid w:val="008E668D"/>
    <w:rsid w:val="008F01C5"/>
    <w:rsid w:val="008F0755"/>
    <w:rsid w:val="008F0BBD"/>
    <w:rsid w:val="008F0F84"/>
    <w:rsid w:val="008F14A0"/>
    <w:rsid w:val="008F15E4"/>
    <w:rsid w:val="008F24FD"/>
    <w:rsid w:val="008F2B1D"/>
    <w:rsid w:val="008F3BCA"/>
    <w:rsid w:val="008F4280"/>
    <w:rsid w:val="008F5B11"/>
    <w:rsid w:val="008F60F3"/>
    <w:rsid w:val="008F6621"/>
    <w:rsid w:val="008F68A0"/>
    <w:rsid w:val="008F7771"/>
    <w:rsid w:val="00901884"/>
    <w:rsid w:val="00901A32"/>
    <w:rsid w:val="009026CF"/>
    <w:rsid w:val="00902B03"/>
    <w:rsid w:val="00902E11"/>
    <w:rsid w:val="00902E5B"/>
    <w:rsid w:val="0090526A"/>
    <w:rsid w:val="009063ED"/>
    <w:rsid w:val="00906E11"/>
    <w:rsid w:val="00907822"/>
    <w:rsid w:val="00910151"/>
    <w:rsid w:val="00910981"/>
    <w:rsid w:val="0091172C"/>
    <w:rsid w:val="00912007"/>
    <w:rsid w:val="00912A2A"/>
    <w:rsid w:val="00913AF5"/>
    <w:rsid w:val="00913DEF"/>
    <w:rsid w:val="00914ABE"/>
    <w:rsid w:val="0091628F"/>
    <w:rsid w:val="00916775"/>
    <w:rsid w:val="00916A31"/>
    <w:rsid w:val="00916A46"/>
    <w:rsid w:val="00916AD9"/>
    <w:rsid w:val="0092190C"/>
    <w:rsid w:val="00924C61"/>
    <w:rsid w:val="0092559C"/>
    <w:rsid w:val="00927F30"/>
    <w:rsid w:val="00930374"/>
    <w:rsid w:val="009309D1"/>
    <w:rsid w:val="00931573"/>
    <w:rsid w:val="00931D1B"/>
    <w:rsid w:val="00932040"/>
    <w:rsid w:val="00932EA1"/>
    <w:rsid w:val="00934572"/>
    <w:rsid w:val="009345BC"/>
    <w:rsid w:val="00936BB2"/>
    <w:rsid w:val="0093772A"/>
    <w:rsid w:val="00937B9E"/>
    <w:rsid w:val="00940218"/>
    <w:rsid w:val="0094204E"/>
    <w:rsid w:val="0094459E"/>
    <w:rsid w:val="00944DCB"/>
    <w:rsid w:val="00945944"/>
    <w:rsid w:val="0094610C"/>
    <w:rsid w:val="00946AAB"/>
    <w:rsid w:val="00947212"/>
    <w:rsid w:val="00950968"/>
    <w:rsid w:val="00951B9C"/>
    <w:rsid w:val="00952C4F"/>
    <w:rsid w:val="009533AB"/>
    <w:rsid w:val="0095474B"/>
    <w:rsid w:val="00955035"/>
    <w:rsid w:val="00955F31"/>
    <w:rsid w:val="0095659A"/>
    <w:rsid w:val="00956F1B"/>
    <w:rsid w:val="009570CE"/>
    <w:rsid w:val="009570F6"/>
    <w:rsid w:val="0095733D"/>
    <w:rsid w:val="00957D41"/>
    <w:rsid w:val="00957E34"/>
    <w:rsid w:val="00960D73"/>
    <w:rsid w:val="00960D7C"/>
    <w:rsid w:val="0096147F"/>
    <w:rsid w:val="00961560"/>
    <w:rsid w:val="00961695"/>
    <w:rsid w:val="00961C4A"/>
    <w:rsid w:val="00962F8C"/>
    <w:rsid w:val="009640B0"/>
    <w:rsid w:val="009657BB"/>
    <w:rsid w:val="009663C1"/>
    <w:rsid w:val="00967411"/>
    <w:rsid w:val="00967A23"/>
    <w:rsid w:val="00967E29"/>
    <w:rsid w:val="009716D6"/>
    <w:rsid w:val="00971A8E"/>
    <w:rsid w:val="009722AD"/>
    <w:rsid w:val="00972898"/>
    <w:rsid w:val="0097490A"/>
    <w:rsid w:val="00974B8B"/>
    <w:rsid w:val="00974F7A"/>
    <w:rsid w:val="00975590"/>
    <w:rsid w:val="0097576B"/>
    <w:rsid w:val="009762D2"/>
    <w:rsid w:val="00976803"/>
    <w:rsid w:val="009806E7"/>
    <w:rsid w:val="00981D18"/>
    <w:rsid w:val="009831B3"/>
    <w:rsid w:val="00983B8F"/>
    <w:rsid w:val="0098413D"/>
    <w:rsid w:val="0098422F"/>
    <w:rsid w:val="00984594"/>
    <w:rsid w:val="00984C99"/>
    <w:rsid w:val="00984FFE"/>
    <w:rsid w:val="00985E68"/>
    <w:rsid w:val="00986C45"/>
    <w:rsid w:val="00987C2F"/>
    <w:rsid w:val="009909AE"/>
    <w:rsid w:val="00990F77"/>
    <w:rsid w:val="00990FCA"/>
    <w:rsid w:val="009926BB"/>
    <w:rsid w:val="0099427C"/>
    <w:rsid w:val="009942B7"/>
    <w:rsid w:val="00994366"/>
    <w:rsid w:val="00996818"/>
    <w:rsid w:val="00996D71"/>
    <w:rsid w:val="00997270"/>
    <w:rsid w:val="00997401"/>
    <w:rsid w:val="009A1A3D"/>
    <w:rsid w:val="009A3AB9"/>
    <w:rsid w:val="009A3D04"/>
    <w:rsid w:val="009A6379"/>
    <w:rsid w:val="009A7FB9"/>
    <w:rsid w:val="009B0485"/>
    <w:rsid w:val="009B0958"/>
    <w:rsid w:val="009B09DA"/>
    <w:rsid w:val="009B0E75"/>
    <w:rsid w:val="009B2AB6"/>
    <w:rsid w:val="009B2D28"/>
    <w:rsid w:val="009B2E36"/>
    <w:rsid w:val="009B3006"/>
    <w:rsid w:val="009B344F"/>
    <w:rsid w:val="009B3B03"/>
    <w:rsid w:val="009B4EF4"/>
    <w:rsid w:val="009B6A7C"/>
    <w:rsid w:val="009B7423"/>
    <w:rsid w:val="009B7B9F"/>
    <w:rsid w:val="009C0DF4"/>
    <w:rsid w:val="009C186D"/>
    <w:rsid w:val="009C1DAF"/>
    <w:rsid w:val="009C1DB7"/>
    <w:rsid w:val="009C2387"/>
    <w:rsid w:val="009C3AC3"/>
    <w:rsid w:val="009C4F03"/>
    <w:rsid w:val="009C5276"/>
    <w:rsid w:val="009C52FC"/>
    <w:rsid w:val="009C597E"/>
    <w:rsid w:val="009C61CC"/>
    <w:rsid w:val="009C6FEC"/>
    <w:rsid w:val="009C73A9"/>
    <w:rsid w:val="009C769C"/>
    <w:rsid w:val="009C76C7"/>
    <w:rsid w:val="009C7936"/>
    <w:rsid w:val="009C7E57"/>
    <w:rsid w:val="009D0125"/>
    <w:rsid w:val="009D0A2F"/>
    <w:rsid w:val="009D0CA9"/>
    <w:rsid w:val="009D188C"/>
    <w:rsid w:val="009D2107"/>
    <w:rsid w:val="009D2FDD"/>
    <w:rsid w:val="009D4B81"/>
    <w:rsid w:val="009D4E46"/>
    <w:rsid w:val="009D7065"/>
    <w:rsid w:val="009E063B"/>
    <w:rsid w:val="009E1769"/>
    <w:rsid w:val="009E1F74"/>
    <w:rsid w:val="009E2B3B"/>
    <w:rsid w:val="009E2D23"/>
    <w:rsid w:val="009E313B"/>
    <w:rsid w:val="009E3B34"/>
    <w:rsid w:val="009E419E"/>
    <w:rsid w:val="009E46E7"/>
    <w:rsid w:val="009E5426"/>
    <w:rsid w:val="009E54DF"/>
    <w:rsid w:val="009E57D3"/>
    <w:rsid w:val="009E5E76"/>
    <w:rsid w:val="009E60C4"/>
    <w:rsid w:val="009E6C11"/>
    <w:rsid w:val="009E7E52"/>
    <w:rsid w:val="009F1607"/>
    <w:rsid w:val="009F4583"/>
    <w:rsid w:val="009F4D50"/>
    <w:rsid w:val="009F66AD"/>
    <w:rsid w:val="009F765E"/>
    <w:rsid w:val="00A005BE"/>
    <w:rsid w:val="00A016D8"/>
    <w:rsid w:val="00A01A2E"/>
    <w:rsid w:val="00A04525"/>
    <w:rsid w:val="00A04879"/>
    <w:rsid w:val="00A050F4"/>
    <w:rsid w:val="00A0585E"/>
    <w:rsid w:val="00A05C8B"/>
    <w:rsid w:val="00A065BF"/>
    <w:rsid w:val="00A103E6"/>
    <w:rsid w:val="00A10E52"/>
    <w:rsid w:val="00A10E7E"/>
    <w:rsid w:val="00A115BB"/>
    <w:rsid w:val="00A12548"/>
    <w:rsid w:val="00A13592"/>
    <w:rsid w:val="00A137F2"/>
    <w:rsid w:val="00A13F0D"/>
    <w:rsid w:val="00A1475A"/>
    <w:rsid w:val="00A14C96"/>
    <w:rsid w:val="00A151FE"/>
    <w:rsid w:val="00A15532"/>
    <w:rsid w:val="00A1680A"/>
    <w:rsid w:val="00A1689A"/>
    <w:rsid w:val="00A174BE"/>
    <w:rsid w:val="00A17912"/>
    <w:rsid w:val="00A22803"/>
    <w:rsid w:val="00A249E7"/>
    <w:rsid w:val="00A24CBE"/>
    <w:rsid w:val="00A24EB0"/>
    <w:rsid w:val="00A260E6"/>
    <w:rsid w:val="00A2740B"/>
    <w:rsid w:val="00A27902"/>
    <w:rsid w:val="00A27928"/>
    <w:rsid w:val="00A317DF"/>
    <w:rsid w:val="00A32889"/>
    <w:rsid w:val="00A3360B"/>
    <w:rsid w:val="00A33C7A"/>
    <w:rsid w:val="00A33EF3"/>
    <w:rsid w:val="00A36F55"/>
    <w:rsid w:val="00A37A23"/>
    <w:rsid w:val="00A41DF4"/>
    <w:rsid w:val="00A42C12"/>
    <w:rsid w:val="00A43B6F"/>
    <w:rsid w:val="00A43CC0"/>
    <w:rsid w:val="00A45656"/>
    <w:rsid w:val="00A45C82"/>
    <w:rsid w:val="00A469B0"/>
    <w:rsid w:val="00A501A6"/>
    <w:rsid w:val="00A505CF"/>
    <w:rsid w:val="00A52866"/>
    <w:rsid w:val="00A54003"/>
    <w:rsid w:val="00A55B3B"/>
    <w:rsid w:val="00A55B41"/>
    <w:rsid w:val="00A57D66"/>
    <w:rsid w:val="00A600F5"/>
    <w:rsid w:val="00A61BF7"/>
    <w:rsid w:val="00A62852"/>
    <w:rsid w:val="00A6295F"/>
    <w:rsid w:val="00A630AF"/>
    <w:rsid w:val="00A63FF3"/>
    <w:rsid w:val="00A65DA0"/>
    <w:rsid w:val="00A65E8D"/>
    <w:rsid w:val="00A673FC"/>
    <w:rsid w:val="00A70E82"/>
    <w:rsid w:val="00A70F36"/>
    <w:rsid w:val="00A73372"/>
    <w:rsid w:val="00A73A05"/>
    <w:rsid w:val="00A74A0F"/>
    <w:rsid w:val="00A82897"/>
    <w:rsid w:val="00A82AC4"/>
    <w:rsid w:val="00A82E15"/>
    <w:rsid w:val="00A830DA"/>
    <w:rsid w:val="00A86889"/>
    <w:rsid w:val="00A873EC"/>
    <w:rsid w:val="00A9097F"/>
    <w:rsid w:val="00A929E3"/>
    <w:rsid w:val="00A92AD8"/>
    <w:rsid w:val="00A92C42"/>
    <w:rsid w:val="00A93677"/>
    <w:rsid w:val="00A939FB"/>
    <w:rsid w:val="00A93D4F"/>
    <w:rsid w:val="00A9430A"/>
    <w:rsid w:val="00A96EAA"/>
    <w:rsid w:val="00A97C63"/>
    <w:rsid w:val="00A97CE9"/>
    <w:rsid w:val="00AA005E"/>
    <w:rsid w:val="00AA0410"/>
    <w:rsid w:val="00AA0BCC"/>
    <w:rsid w:val="00AA11FE"/>
    <w:rsid w:val="00AA20CB"/>
    <w:rsid w:val="00AA367A"/>
    <w:rsid w:val="00AA43D9"/>
    <w:rsid w:val="00AA4C09"/>
    <w:rsid w:val="00AA6974"/>
    <w:rsid w:val="00AB0A37"/>
    <w:rsid w:val="00AB11AC"/>
    <w:rsid w:val="00AB1250"/>
    <w:rsid w:val="00AB15C5"/>
    <w:rsid w:val="00AB1C0B"/>
    <w:rsid w:val="00AB39F1"/>
    <w:rsid w:val="00AB4089"/>
    <w:rsid w:val="00AB40AA"/>
    <w:rsid w:val="00AB44B7"/>
    <w:rsid w:val="00AB4B87"/>
    <w:rsid w:val="00AB5A3E"/>
    <w:rsid w:val="00AB5FB8"/>
    <w:rsid w:val="00AC08A8"/>
    <w:rsid w:val="00AC3177"/>
    <w:rsid w:val="00AC41E8"/>
    <w:rsid w:val="00AC525D"/>
    <w:rsid w:val="00AC5B60"/>
    <w:rsid w:val="00AC725C"/>
    <w:rsid w:val="00AC7FA6"/>
    <w:rsid w:val="00AD12DA"/>
    <w:rsid w:val="00AD1F44"/>
    <w:rsid w:val="00AD3FCC"/>
    <w:rsid w:val="00AD5481"/>
    <w:rsid w:val="00AD5F98"/>
    <w:rsid w:val="00AD65FA"/>
    <w:rsid w:val="00AD68C7"/>
    <w:rsid w:val="00AD73A5"/>
    <w:rsid w:val="00AD7EC5"/>
    <w:rsid w:val="00AE08D0"/>
    <w:rsid w:val="00AE200C"/>
    <w:rsid w:val="00AE30FC"/>
    <w:rsid w:val="00AE342D"/>
    <w:rsid w:val="00AE38FA"/>
    <w:rsid w:val="00AE3AFE"/>
    <w:rsid w:val="00AE6112"/>
    <w:rsid w:val="00AE6B7B"/>
    <w:rsid w:val="00AE7554"/>
    <w:rsid w:val="00AF07FA"/>
    <w:rsid w:val="00AF0BCD"/>
    <w:rsid w:val="00AF2FF7"/>
    <w:rsid w:val="00AF48F7"/>
    <w:rsid w:val="00AF4DB2"/>
    <w:rsid w:val="00AF6DB1"/>
    <w:rsid w:val="00AF761A"/>
    <w:rsid w:val="00AF7992"/>
    <w:rsid w:val="00B00176"/>
    <w:rsid w:val="00B008DA"/>
    <w:rsid w:val="00B01105"/>
    <w:rsid w:val="00B01BBB"/>
    <w:rsid w:val="00B022E3"/>
    <w:rsid w:val="00B044B9"/>
    <w:rsid w:val="00B04A04"/>
    <w:rsid w:val="00B04D74"/>
    <w:rsid w:val="00B0747C"/>
    <w:rsid w:val="00B07787"/>
    <w:rsid w:val="00B103AC"/>
    <w:rsid w:val="00B115A7"/>
    <w:rsid w:val="00B1177E"/>
    <w:rsid w:val="00B12162"/>
    <w:rsid w:val="00B1321A"/>
    <w:rsid w:val="00B14878"/>
    <w:rsid w:val="00B1488C"/>
    <w:rsid w:val="00B1686A"/>
    <w:rsid w:val="00B1737F"/>
    <w:rsid w:val="00B17E95"/>
    <w:rsid w:val="00B20639"/>
    <w:rsid w:val="00B2184C"/>
    <w:rsid w:val="00B21CE5"/>
    <w:rsid w:val="00B23393"/>
    <w:rsid w:val="00B2344D"/>
    <w:rsid w:val="00B23626"/>
    <w:rsid w:val="00B23A76"/>
    <w:rsid w:val="00B273FC"/>
    <w:rsid w:val="00B27D6E"/>
    <w:rsid w:val="00B30A29"/>
    <w:rsid w:val="00B30A3E"/>
    <w:rsid w:val="00B317DF"/>
    <w:rsid w:val="00B3376F"/>
    <w:rsid w:val="00B34DEF"/>
    <w:rsid w:val="00B35AA5"/>
    <w:rsid w:val="00B35D5C"/>
    <w:rsid w:val="00B36F48"/>
    <w:rsid w:val="00B37699"/>
    <w:rsid w:val="00B401DA"/>
    <w:rsid w:val="00B40218"/>
    <w:rsid w:val="00B40AB2"/>
    <w:rsid w:val="00B411C7"/>
    <w:rsid w:val="00B412CF"/>
    <w:rsid w:val="00B41B3C"/>
    <w:rsid w:val="00B42CFF"/>
    <w:rsid w:val="00B437EA"/>
    <w:rsid w:val="00B4581B"/>
    <w:rsid w:val="00B45826"/>
    <w:rsid w:val="00B4623F"/>
    <w:rsid w:val="00B46A85"/>
    <w:rsid w:val="00B4735F"/>
    <w:rsid w:val="00B47835"/>
    <w:rsid w:val="00B51E59"/>
    <w:rsid w:val="00B5234C"/>
    <w:rsid w:val="00B55DEC"/>
    <w:rsid w:val="00B560DB"/>
    <w:rsid w:val="00B569CC"/>
    <w:rsid w:val="00B57D35"/>
    <w:rsid w:val="00B6272E"/>
    <w:rsid w:val="00B62F13"/>
    <w:rsid w:val="00B637FE"/>
    <w:rsid w:val="00B65355"/>
    <w:rsid w:val="00B653C1"/>
    <w:rsid w:val="00B66C9D"/>
    <w:rsid w:val="00B66D2A"/>
    <w:rsid w:val="00B670C7"/>
    <w:rsid w:val="00B67D0A"/>
    <w:rsid w:val="00B70784"/>
    <w:rsid w:val="00B71833"/>
    <w:rsid w:val="00B723BC"/>
    <w:rsid w:val="00B74C34"/>
    <w:rsid w:val="00B754E7"/>
    <w:rsid w:val="00B76161"/>
    <w:rsid w:val="00B76501"/>
    <w:rsid w:val="00B76B43"/>
    <w:rsid w:val="00B76F2F"/>
    <w:rsid w:val="00B76F39"/>
    <w:rsid w:val="00B770F8"/>
    <w:rsid w:val="00B7766F"/>
    <w:rsid w:val="00B81406"/>
    <w:rsid w:val="00B81F6C"/>
    <w:rsid w:val="00B8301E"/>
    <w:rsid w:val="00B83120"/>
    <w:rsid w:val="00B8316D"/>
    <w:rsid w:val="00B83EAA"/>
    <w:rsid w:val="00B845F1"/>
    <w:rsid w:val="00B849AC"/>
    <w:rsid w:val="00B85071"/>
    <w:rsid w:val="00B86BC9"/>
    <w:rsid w:val="00B86F2E"/>
    <w:rsid w:val="00B87182"/>
    <w:rsid w:val="00B90F2F"/>
    <w:rsid w:val="00B9160B"/>
    <w:rsid w:val="00B91FA0"/>
    <w:rsid w:val="00B92070"/>
    <w:rsid w:val="00B9236E"/>
    <w:rsid w:val="00B9260B"/>
    <w:rsid w:val="00B9398E"/>
    <w:rsid w:val="00B93B8E"/>
    <w:rsid w:val="00B9412D"/>
    <w:rsid w:val="00B94BF3"/>
    <w:rsid w:val="00B97118"/>
    <w:rsid w:val="00BA12A9"/>
    <w:rsid w:val="00BA36AA"/>
    <w:rsid w:val="00BA3A78"/>
    <w:rsid w:val="00BA444A"/>
    <w:rsid w:val="00BA5677"/>
    <w:rsid w:val="00BA68FD"/>
    <w:rsid w:val="00BB187C"/>
    <w:rsid w:val="00BB2A35"/>
    <w:rsid w:val="00BB3021"/>
    <w:rsid w:val="00BB502C"/>
    <w:rsid w:val="00BB6093"/>
    <w:rsid w:val="00BB6E65"/>
    <w:rsid w:val="00BB7A88"/>
    <w:rsid w:val="00BB7B51"/>
    <w:rsid w:val="00BC1505"/>
    <w:rsid w:val="00BC18CB"/>
    <w:rsid w:val="00BC1E2B"/>
    <w:rsid w:val="00BC3B4F"/>
    <w:rsid w:val="00BC3C76"/>
    <w:rsid w:val="00BC4279"/>
    <w:rsid w:val="00BC49CC"/>
    <w:rsid w:val="00BC4D2C"/>
    <w:rsid w:val="00BC4F10"/>
    <w:rsid w:val="00BC5021"/>
    <w:rsid w:val="00BC5A12"/>
    <w:rsid w:val="00BC5FB3"/>
    <w:rsid w:val="00BC6416"/>
    <w:rsid w:val="00BC69EB"/>
    <w:rsid w:val="00BC69F6"/>
    <w:rsid w:val="00BC6E6A"/>
    <w:rsid w:val="00BC7180"/>
    <w:rsid w:val="00BD0210"/>
    <w:rsid w:val="00BD1781"/>
    <w:rsid w:val="00BD25C8"/>
    <w:rsid w:val="00BD4300"/>
    <w:rsid w:val="00BD4B71"/>
    <w:rsid w:val="00BD54CB"/>
    <w:rsid w:val="00BD5E05"/>
    <w:rsid w:val="00BD686E"/>
    <w:rsid w:val="00BE0E8F"/>
    <w:rsid w:val="00BE190B"/>
    <w:rsid w:val="00BE22BF"/>
    <w:rsid w:val="00BE321F"/>
    <w:rsid w:val="00BE45D1"/>
    <w:rsid w:val="00BE4A60"/>
    <w:rsid w:val="00BE4B4F"/>
    <w:rsid w:val="00BE5D4F"/>
    <w:rsid w:val="00BE5F21"/>
    <w:rsid w:val="00BE6071"/>
    <w:rsid w:val="00BF014A"/>
    <w:rsid w:val="00BF0649"/>
    <w:rsid w:val="00BF1C9C"/>
    <w:rsid w:val="00BF3204"/>
    <w:rsid w:val="00BF5D47"/>
    <w:rsid w:val="00BF6E48"/>
    <w:rsid w:val="00BF6EF9"/>
    <w:rsid w:val="00BF70B7"/>
    <w:rsid w:val="00BF7482"/>
    <w:rsid w:val="00BF76EC"/>
    <w:rsid w:val="00BF77A3"/>
    <w:rsid w:val="00C0087B"/>
    <w:rsid w:val="00C00BA8"/>
    <w:rsid w:val="00C01A16"/>
    <w:rsid w:val="00C01C10"/>
    <w:rsid w:val="00C024D4"/>
    <w:rsid w:val="00C02AA8"/>
    <w:rsid w:val="00C0467F"/>
    <w:rsid w:val="00C04893"/>
    <w:rsid w:val="00C05CA1"/>
    <w:rsid w:val="00C05D97"/>
    <w:rsid w:val="00C106F1"/>
    <w:rsid w:val="00C10881"/>
    <w:rsid w:val="00C11909"/>
    <w:rsid w:val="00C11B1F"/>
    <w:rsid w:val="00C125D0"/>
    <w:rsid w:val="00C12F56"/>
    <w:rsid w:val="00C13894"/>
    <w:rsid w:val="00C13B61"/>
    <w:rsid w:val="00C13EED"/>
    <w:rsid w:val="00C1507E"/>
    <w:rsid w:val="00C161ED"/>
    <w:rsid w:val="00C17203"/>
    <w:rsid w:val="00C17FFE"/>
    <w:rsid w:val="00C20C19"/>
    <w:rsid w:val="00C20C5F"/>
    <w:rsid w:val="00C21051"/>
    <w:rsid w:val="00C24AE7"/>
    <w:rsid w:val="00C26E4C"/>
    <w:rsid w:val="00C2794B"/>
    <w:rsid w:val="00C2795C"/>
    <w:rsid w:val="00C30F90"/>
    <w:rsid w:val="00C3152A"/>
    <w:rsid w:val="00C317CB"/>
    <w:rsid w:val="00C3181F"/>
    <w:rsid w:val="00C321AB"/>
    <w:rsid w:val="00C340E4"/>
    <w:rsid w:val="00C34424"/>
    <w:rsid w:val="00C350DC"/>
    <w:rsid w:val="00C37A5A"/>
    <w:rsid w:val="00C40B48"/>
    <w:rsid w:val="00C41063"/>
    <w:rsid w:val="00C414D0"/>
    <w:rsid w:val="00C41666"/>
    <w:rsid w:val="00C418DC"/>
    <w:rsid w:val="00C41AE4"/>
    <w:rsid w:val="00C41B0B"/>
    <w:rsid w:val="00C4312D"/>
    <w:rsid w:val="00C43F16"/>
    <w:rsid w:val="00C4538C"/>
    <w:rsid w:val="00C45A86"/>
    <w:rsid w:val="00C45AA5"/>
    <w:rsid w:val="00C47260"/>
    <w:rsid w:val="00C502E2"/>
    <w:rsid w:val="00C51419"/>
    <w:rsid w:val="00C51E3E"/>
    <w:rsid w:val="00C52E21"/>
    <w:rsid w:val="00C562A9"/>
    <w:rsid w:val="00C61318"/>
    <w:rsid w:val="00C619B6"/>
    <w:rsid w:val="00C6263A"/>
    <w:rsid w:val="00C62D6A"/>
    <w:rsid w:val="00C62D73"/>
    <w:rsid w:val="00C63349"/>
    <w:rsid w:val="00C63464"/>
    <w:rsid w:val="00C6415A"/>
    <w:rsid w:val="00C6566E"/>
    <w:rsid w:val="00C66BDA"/>
    <w:rsid w:val="00C678AF"/>
    <w:rsid w:val="00C70C9A"/>
    <w:rsid w:val="00C70E25"/>
    <w:rsid w:val="00C70FA7"/>
    <w:rsid w:val="00C724ED"/>
    <w:rsid w:val="00C7279C"/>
    <w:rsid w:val="00C72F91"/>
    <w:rsid w:val="00C73569"/>
    <w:rsid w:val="00C75EDD"/>
    <w:rsid w:val="00C75FAC"/>
    <w:rsid w:val="00C8009B"/>
    <w:rsid w:val="00C8012E"/>
    <w:rsid w:val="00C80D0A"/>
    <w:rsid w:val="00C81B64"/>
    <w:rsid w:val="00C8215B"/>
    <w:rsid w:val="00C82B73"/>
    <w:rsid w:val="00C82EFC"/>
    <w:rsid w:val="00C83F73"/>
    <w:rsid w:val="00C8410C"/>
    <w:rsid w:val="00C843F0"/>
    <w:rsid w:val="00C852F9"/>
    <w:rsid w:val="00C85F5A"/>
    <w:rsid w:val="00C85FC7"/>
    <w:rsid w:val="00C867B0"/>
    <w:rsid w:val="00C870E3"/>
    <w:rsid w:val="00C9062D"/>
    <w:rsid w:val="00C918F2"/>
    <w:rsid w:val="00C9244C"/>
    <w:rsid w:val="00C92F04"/>
    <w:rsid w:val="00C9330A"/>
    <w:rsid w:val="00C933E5"/>
    <w:rsid w:val="00C9430F"/>
    <w:rsid w:val="00C95C03"/>
    <w:rsid w:val="00C96198"/>
    <w:rsid w:val="00C9622A"/>
    <w:rsid w:val="00C96718"/>
    <w:rsid w:val="00C96841"/>
    <w:rsid w:val="00CA03FA"/>
    <w:rsid w:val="00CA09C5"/>
    <w:rsid w:val="00CA0F08"/>
    <w:rsid w:val="00CA2232"/>
    <w:rsid w:val="00CA32E9"/>
    <w:rsid w:val="00CA39A0"/>
    <w:rsid w:val="00CA3C12"/>
    <w:rsid w:val="00CA438F"/>
    <w:rsid w:val="00CA4454"/>
    <w:rsid w:val="00CA4AC3"/>
    <w:rsid w:val="00CA4D35"/>
    <w:rsid w:val="00CA4D90"/>
    <w:rsid w:val="00CA4E2D"/>
    <w:rsid w:val="00CA6080"/>
    <w:rsid w:val="00CA639A"/>
    <w:rsid w:val="00CA6AE2"/>
    <w:rsid w:val="00CA7F1C"/>
    <w:rsid w:val="00CB0852"/>
    <w:rsid w:val="00CB1C99"/>
    <w:rsid w:val="00CB23B0"/>
    <w:rsid w:val="00CB24AC"/>
    <w:rsid w:val="00CB26D6"/>
    <w:rsid w:val="00CB3BC5"/>
    <w:rsid w:val="00CB3FA5"/>
    <w:rsid w:val="00CB4A61"/>
    <w:rsid w:val="00CB4BD6"/>
    <w:rsid w:val="00CB54E0"/>
    <w:rsid w:val="00CC03E1"/>
    <w:rsid w:val="00CC1A4D"/>
    <w:rsid w:val="00CC2D70"/>
    <w:rsid w:val="00CC2FE3"/>
    <w:rsid w:val="00CC3031"/>
    <w:rsid w:val="00CC3E00"/>
    <w:rsid w:val="00CC4306"/>
    <w:rsid w:val="00CC4372"/>
    <w:rsid w:val="00CC5AE3"/>
    <w:rsid w:val="00CC6232"/>
    <w:rsid w:val="00CC7DFC"/>
    <w:rsid w:val="00CC7FD0"/>
    <w:rsid w:val="00CD0880"/>
    <w:rsid w:val="00CD0BED"/>
    <w:rsid w:val="00CD1754"/>
    <w:rsid w:val="00CD185C"/>
    <w:rsid w:val="00CD1D5A"/>
    <w:rsid w:val="00CD4485"/>
    <w:rsid w:val="00CD546E"/>
    <w:rsid w:val="00CD550C"/>
    <w:rsid w:val="00CD75C2"/>
    <w:rsid w:val="00CD7B96"/>
    <w:rsid w:val="00CD7FDA"/>
    <w:rsid w:val="00CE2536"/>
    <w:rsid w:val="00CE2B75"/>
    <w:rsid w:val="00CE41A0"/>
    <w:rsid w:val="00CE41FA"/>
    <w:rsid w:val="00CE694A"/>
    <w:rsid w:val="00CE6C0B"/>
    <w:rsid w:val="00CE6C51"/>
    <w:rsid w:val="00CE7109"/>
    <w:rsid w:val="00CF0457"/>
    <w:rsid w:val="00CF091D"/>
    <w:rsid w:val="00CF102C"/>
    <w:rsid w:val="00CF209F"/>
    <w:rsid w:val="00CF22F8"/>
    <w:rsid w:val="00CF2D2F"/>
    <w:rsid w:val="00CF387B"/>
    <w:rsid w:val="00CF3FE8"/>
    <w:rsid w:val="00CF436C"/>
    <w:rsid w:val="00CF4427"/>
    <w:rsid w:val="00CF4560"/>
    <w:rsid w:val="00CF4FD2"/>
    <w:rsid w:val="00CF5F14"/>
    <w:rsid w:val="00D00789"/>
    <w:rsid w:val="00D02450"/>
    <w:rsid w:val="00D0269F"/>
    <w:rsid w:val="00D02C84"/>
    <w:rsid w:val="00D0313A"/>
    <w:rsid w:val="00D03645"/>
    <w:rsid w:val="00D0496B"/>
    <w:rsid w:val="00D04BD0"/>
    <w:rsid w:val="00D072BB"/>
    <w:rsid w:val="00D07BEA"/>
    <w:rsid w:val="00D07DE4"/>
    <w:rsid w:val="00D07E81"/>
    <w:rsid w:val="00D07FEC"/>
    <w:rsid w:val="00D10120"/>
    <w:rsid w:val="00D11DD8"/>
    <w:rsid w:val="00D1272F"/>
    <w:rsid w:val="00D12F43"/>
    <w:rsid w:val="00D132C8"/>
    <w:rsid w:val="00D14B94"/>
    <w:rsid w:val="00D15AE8"/>
    <w:rsid w:val="00D16086"/>
    <w:rsid w:val="00D1622A"/>
    <w:rsid w:val="00D16E6F"/>
    <w:rsid w:val="00D17351"/>
    <w:rsid w:val="00D176D8"/>
    <w:rsid w:val="00D17F0E"/>
    <w:rsid w:val="00D20BC0"/>
    <w:rsid w:val="00D210B6"/>
    <w:rsid w:val="00D215EB"/>
    <w:rsid w:val="00D22940"/>
    <w:rsid w:val="00D23269"/>
    <w:rsid w:val="00D24692"/>
    <w:rsid w:val="00D25675"/>
    <w:rsid w:val="00D26A0D"/>
    <w:rsid w:val="00D31286"/>
    <w:rsid w:val="00D312FA"/>
    <w:rsid w:val="00D32301"/>
    <w:rsid w:val="00D337C6"/>
    <w:rsid w:val="00D35D55"/>
    <w:rsid w:val="00D37BD2"/>
    <w:rsid w:val="00D402E9"/>
    <w:rsid w:val="00D40CBE"/>
    <w:rsid w:val="00D40DCB"/>
    <w:rsid w:val="00D41198"/>
    <w:rsid w:val="00D42B48"/>
    <w:rsid w:val="00D4483E"/>
    <w:rsid w:val="00D45EB3"/>
    <w:rsid w:val="00D46048"/>
    <w:rsid w:val="00D46C28"/>
    <w:rsid w:val="00D47490"/>
    <w:rsid w:val="00D50B42"/>
    <w:rsid w:val="00D51180"/>
    <w:rsid w:val="00D51A3B"/>
    <w:rsid w:val="00D53232"/>
    <w:rsid w:val="00D53A6A"/>
    <w:rsid w:val="00D55181"/>
    <w:rsid w:val="00D55871"/>
    <w:rsid w:val="00D60097"/>
    <w:rsid w:val="00D6032A"/>
    <w:rsid w:val="00D60A5B"/>
    <w:rsid w:val="00D614F8"/>
    <w:rsid w:val="00D616FB"/>
    <w:rsid w:val="00D61867"/>
    <w:rsid w:val="00D644EE"/>
    <w:rsid w:val="00D66DDF"/>
    <w:rsid w:val="00D67A90"/>
    <w:rsid w:val="00D70B04"/>
    <w:rsid w:val="00D70D7B"/>
    <w:rsid w:val="00D73193"/>
    <w:rsid w:val="00D7378F"/>
    <w:rsid w:val="00D76382"/>
    <w:rsid w:val="00D76DE6"/>
    <w:rsid w:val="00D7739D"/>
    <w:rsid w:val="00D779FC"/>
    <w:rsid w:val="00D82E5C"/>
    <w:rsid w:val="00D84287"/>
    <w:rsid w:val="00D84CC1"/>
    <w:rsid w:val="00D85683"/>
    <w:rsid w:val="00D85AD8"/>
    <w:rsid w:val="00D867F2"/>
    <w:rsid w:val="00D872D6"/>
    <w:rsid w:val="00D8732F"/>
    <w:rsid w:val="00D90A46"/>
    <w:rsid w:val="00D91543"/>
    <w:rsid w:val="00D917CB"/>
    <w:rsid w:val="00D918BE"/>
    <w:rsid w:val="00D918F9"/>
    <w:rsid w:val="00D92135"/>
    <w:rsid w:val="00D93411"/>
    <w:rsid w:val="00D93F4D"/>
    <w:rsid w:val="00D949D7"/>
    <w:rsid w:val="00D96158"/>
    <w:rsid w:val="00D9648D"/>
    <w:rsid w:val="00D967E1"/>
    <w:rsid w:val="00D96E41"/>
    <w:rsid w:val="00D96F67"/>
    <w:rsid w:val="00D9773F"/>
    <w:rsid w:val="00D97A1F"/>
    <w:rsid w:val="00DA085F"/>
    <w:rsid w:val="00DA0939"/>
    <w:rsid w:val="00DA1185"/>
    <w:rsid w:val="00DA24EA"/>
    <w:rsid w:val="00DA2B4C"/>
    <w:rsid w:val="00DA3B3C"/>
    <w:rsid w:val="00DA3DCF"/>
    <w:rsid w:val="00DA4C8E"/>
    <w:rsid w:val="00DA563B"/>
    <w:rsid w:val="00DA59B9"/>
    <w:rsid w:val="00DA6A12"/>
    <w:rsid w:val="00DA78DB"/>
    <w:rsid w:val="00DB0659"/>
    <w:rsid w:val="00DB1F8E"/>
    <w:rsid w:val="00DB2584"/>
    <w:rsid w:val="00DB2C48"/>
    <w:rsid w:val="00DB3DF4"/>
    <w:rsid w:val="00DB4600"/>
    <w:rsid w:val="00DB474A"/>
    <w:rsid w:val="00DB5024"/>
    <w:rsid w:val="00DB5162"/>
    <w:rsid w:val="00DB64EA"/>
    <w:rsid w:val="00DB6FC8"/>
    <w:rsid w:val="00DB7E18"/>
    <w:rsid w:val="00DB7EBE"/>
    <w:rsid w:val="00DC012D"/>
    <w:rsid w:val="00DC021A"/>
    <w:rsid w:val="00DC0D9D"/>
    <w:rsid w:val="00DC11C1"/>
    <w:rsid w:val="00DC138C"/>
    <w:rsid w:val="00DC2294"/>
    <w:rsid w:val="00DC27A2"/>
    <w:rsid w:val="00DC3C7B"/>
    <w:rsid w:val="00DC3E47"/>
    <w:rsid w:val="00DC4336"/>
    <w:rsid w:val="00DC4561"/>
    <w:rsid w:val="00DC481F"/>
    <w:rsid w:val="00DC5AC6"/>
    <w:rsid w:val="00DC6539"/>
    <w:rsid w:val="00DC6BF3"/>
    <w:rsid w:val="00DC721B"/>
    <w:rsid w:val="00DC7CC2"/>
    <w:rsid w:val="00DD0709"/>
    <w:rsid w:val="00DD11C2"/>
    <w:rsid w:val="00DD1B98"/>
    <w:rsid w:val="00DD286B"/>
    <w:rsid w:val="00DD323B"/>
    <w:rsid w:val="00DD33CE"/>
    <w:rsid w:val="00DD3428"/>
    <w:rsid w:val="00DD457D"/>
    <w:rsid w:val="00DD4ED7"/>
    <w:rsid w:val="00DD53C4"/>
    <w:rsid w:val="00DD576A"/>
    <w:rsid w:val="00DD5805"/>
    <w:rsid w:val="00DD72A9"/>
    <w:rsid w:val="00DE0311"/>
    <w:rsid w:val="00DE13FA"/>
    <w:rsid w:val="00DE14EF"/>
    <w:rsid w:val="00DE1B6D"/>
    <w:rsid w:val="00DE1ECF"/>
    <w:rsid w:val="00DE2045"/>
    <w:rsid w:val="00DE2078"/>
    <w:rsid w:val="00DE2F95"/>
    <w:rsid w:val="00DE304E"/>
    <w:rsid w:val="00DE3D33"/>
    <w:rsid w:val="00DE3DAE"/>
    <w:rsid w:val="00DE6009"/>
    <w:rsid w:val="00DE6633"/>
    <w:rsid w:val="00DE6820"/>
    <w:rsid w:val="00DE764B"/>
    <w:rsid w:val="00DF08A8"/>
    <w:rsid w:val="00DF2C43"/>
    <w:rsid w:val="00DF3CD3"/>
    <w:rsid w:val="00DF430B"/>
    <w:rsid w:val="00DF45B4"/>
    <w:rsid w:val="00DF5CE8"/>
    <w:rsid w:val="00DF5E09"/>
    <w:rsid w:val="00DF69BA"/>
    <w:rsid w:val="00DF70C9"/>
    <w:rsid w:val="00E00550"/>
    <w:rsid w:val="00E007E3"/>
    <w:rsid w:val="00E00BA4"/>
    <w:rsid w:val="00E017EC"/>
    <w:rsid w:val="00E01F9C"/>
    <w:rsid w:val="00E031E0"/>
    <w:rsid w:val="00E05FA0"/>
    <w:rsid w:val="00E0651D"/>
    <w:rsid w:val="00E06E50"/>
    <w:rsid w:val="00E07C7E"/>
    <w:rsid w:val="00E1044D"/>
    <w:rsid w:val="00E10831"/>
    <w:rsid w:val="00E11045"/>
    <w:rsid w:val="00E110E1"/>
    <w:rsid w:val="00E13147"/>
    <w:rsid w:val="00E14988"/>
    <w:rsid w:val="00E16378"/>
    <w:rsid w:val="00E16631"/>
    <w:rsid w:val="00E16C50"/>
    <w:rsid w:val="00E20922"/>
    <w:rsid w:val="00E21A40"/>
    <w:rsid w:val="00E23BF9"/>
    <w:rsid w:val="00E241C9"/>
    <w:rsid w:val="00E2468D"/>
    <w:rsid w:val="00E2533E"/>
    <w:rsid w:val="00E25788"/>
    <w:rsid w:val="00E25821"/>
    <w:rsid w:val="00E269B7"/>
    <w:rsid w:val="00E26C2C"/>
    <w:rsid w:val="00E272A9"/>
    <w:rsid w:val="00E27A03"/>
    <w:rsid w:val="00E30CB5"/>
    <w:rsid w:val="00E3102A"/>
    <w:rsid w:val="00E3329E"/>
    <w:rsid w:val="00E33AF1"/>
    <w:rsid w:val="00E3411F"/>
    <w:rsid w:val="00E34F27"/>
    <w:rsid w:val="00E368DB"/>
    <w:rsid w:val="00E37955"/>
    <w:rsid w:val="00E40450"/>
    <w:rsid w:val="00E41975"/>
    <w:rsid w:val="00E41C7C"/>
    <w:rsid w:val="00E4236D"/>
    <w:rsid w:val="00E42AD8"/>
    <w:rsid w:val="00E43012"/>
    <w:rsid w:val="00E438BA"/>
    <w:rsid w:val="00E44233"/>
    <w:rsid w:val="00E45421"/>
    <w:rsid w:val="00E45B6F"/>
    <w:rsid w:val="00E46DD6"/>
    <w:rsid w:val="00E47F38"/>
    <w:rsid w:val="00E50BC4"/>
    <w:rsid w:val="00E515A3"/>
    <w:rsid w:val="00E5330B"/>
    <w:rsid w:val="00E534E1"/>
    <w:rsid w:val="00E5475D"/>
    <w:rsid w:val="00E54EF3"/>
    <w:rsid w:val="00E56437"/>
    <w:rsid w:val="00E5667F"/>
    <w:rsid w:val="00E56DE9"/>
    <w:rsid w:val="00E575DE"/>
    <w:rsid w:val="00E57722"/>
    <w:rsid w:val="00E5A2A9"/>
    <w:rsid w:val="00E61159"/>
    <w:rsid w:val="00E61818"/>
    <w:rsid w:val="00E6186B"/>
    <w:rsid w:val="00E61F53"/>
    <w:rsid w:val="00E62C1E"/>
    <w:rsid w:val="00E62D10"/>
    <w:rsid w:val="00E62D97"/>
    <w:rsid w:val="00E62F16"/>
    <w:rsid w:val="00E642DD"/>
    <w:rsid w:val="00E6515E"/>
    <w:rsid w:val="00E6552D"/>
    <w:rsid w:val="00E6623F"/>
    <w:rsid w:val="00E664F0"/>
    <w:rsid w:val="00E66E6B"/>
    <w:rsid w:val="00E7139F"/>
    <w:rsid w:val="00E71BF4"/>
    <w:rsid w:val="00E71E82"/>
    <w:rsid w:val="00E71E9E"/>
    <w:rsid w:val="00E7414A"/>
    <w:rsid w:val="00E7497F"/>
    <w:rsid w:val="00E74DA7"/>
    <w:rsid w:val="00E75BC9"/>
    <w:rsid w:val="00E75EEC"/>
    <w:rsid w:val="00E765CC"/>
    <w:rsid w:val="00E76ABE"/>
    <w:rsid w:val="00E76DFD"/>
    <w:rsid w:val="00E771B6"/>
    <w:rsid w:val="00E8052D"/>
    <w:rsid w:val="00E81935"/>
    <w:rsid w:val="00E81F90"/>
    <w:rsid w:val="00E821B5"/>
    <w:rsid w:val="00E82D86"/>
    <w:rsid w:val="00E84A96"/>
    <w:rsid w:val="00E8508B"/>
    <w:rsid w:val="00E85D47"/>
    <w:rsid w:val="00E87F03"/>
    <w:rsid w:val="00E9052F"/>
    <w:rsid w:val="00E90AFD"/>
    <w:rsid w:val="00E91804"/>
    <w:rsid w:val="00E91901"/>
    <w:rsid w:val="00E91F65"/>
    <w:rsid w:val="00E922E3"/>
    <w:rsid w:val="00E92E67"/>
    <w:rsid w:val="00E94ABD"/>
    <w:rsid w:val="00E95382"/>
    <w:rsid w:val="00E9543D"/>
    <w:rsid w:val="00E9677C"/>
    <w:rsid w:val="00E97120"/>
    <w:rsid w:val="00EA0096"/>
    <w:rsid w:val="00EA02D7"/>
    <w:rsid w:val="00EA1AE8"/>
    <w:rsid w:val="00EA1C47"/>
    <w:rsid w:val="00EA33BA"/>
    <w:rsid w:val="00EA3786"/>
    <w:rsid w:val="00EA3F47"/>
    <w:rsid w:val="00EA5078"/>
    <w:rsid w:val="00EA6329"/>
    <w:rsid w:val="00EA682D"/>
    <w:rsid w:val="00EA6BFE"/>
    <w:rsid w:val="00EA6DAA"/>
    <w:rsid w:val="00EA7BFC"/>
    <w:rsid w:val="00EB0590"/>
    <w:rsid w:val="00EB0716"/>
    <w:rsid w:val="00EB08E9"/>
    <w:rsid w:val="00EB0E32"/>
    <w:rsid w:val="00EB0F34"/>
    <w:rsid w:val="00EB1C4E"/>
    <w:rsid w:val="00EB1C78"/>
    <w:rsid w:val="00EB2112"/>
    <w:rsid w:val="00EB2661"/>
    <w:rsid w:val="00EB2A13"/>
    <w:rsid w:val="00EB2DEC"/>
    <w:rsid w:val="00EB32CF"/>
    <w:rsid w:val="00EB33D4"/>
    <w:rsid w:val="00EB362A"/>
    <w:rsid w:val="00EB41B2"/>
    <w:rsid w:val="00EB5716"/>
    <w:rsid w:val="00EB665C"/>
    <w:rsid w:val="00EB6D3F"/>
    <w:rsid w:val="00EB72B3"/>
    <w:rsid w:val="00EC0593"/>
    <w:rsid w:val="00EC0726"/>
    <w:rsid w:val="00EC1B6B"/>
    <w:rsid w:val="00EC27CE"/>
    <w:rsid w:val="00EC3763"/>
    <w:rsid w:val="00EC3B2C"/>
    <w:rsid w:val="00EC5819"/>
    <w:rsid w:val="00EC6FE3"/>
    <w:rsid w:val="00EC7A68"/>
    <w:rsid w:val="00ED1090"/>
    <w:rsid w:val="00ED1320"/>
    <w:rsid w:val="00ED13E4"/>
    <w:rsid w:val="00ED1A95"/>
    <w:rsid w:val="00ED1BE3"/>
    <w:rsid w:val="00ED23AE"/>
    <w:rsid w:val="00ED241D"/>
    <w:rsid w:val="00ED2BCD"/>
    <w:rsid w:val="00ED477A"/>
    <w:rsid w:val="00ED5505"/>
    <w:rsid w:val="00ED55F2"/>
    <w:rsid w:val="00ED6296"/>
    <w:rsid w:val="00ED642B"/>
    <w:rsid w:val="00ED7EE0"/>
    <w:rsid w:val="00EE060F"/>
    <w:rsid w:val="00EE0DDD"/>
    <w:rsid w:val="00EE1A8C"/>
    <w:rsid w:val="00EE1E3C"/>
    <w:rsid w:val="00EE204A"/>
    <w:rsid w:val="00EE24F3"/>
    <w:rsid w:val="00EE4899"/>
    <w:rsid w:val="00EE4EC0"/>
    <w:rsid w:val="00EE5C3A"/>
    <w:rsid w:val="00EE78E4"/>
    <w:rsid w:val="00EF020E"/>
    <w:rsid w:val="00EF09F0"/>
    <w:rsid w:val="00EF14BB"/>
    <w:rsid w:val="00EF3317"/>
    <w:rsid w:val="00EF3A46"/>
    <w:rsid w:val="00EF3EDA"/>
    <w:rsid w:val="00EF4075"/>
    <w:rsid w:val="00EF489B"/>
    <w:rsid w:val="00EF565E"/>
    <w:rsid w:val="00EF5991"/>
    <w:rsid w:val="00EF5D55"/>
    <w:rsid w:val="00EF67AE"/>
    <w:rsid w:val="00EF68E5"/>
    <w:rsid w:val="00EF6AFA"/>
    <w:rsid w:val="00EF6BDB"/>
    <w:rsid w:val="00F000EC"/>
    <w:rsid w:val="00F00E16"/>
    <w:rsid w:val="00F0190B"/>
    <w:rsid w:val="00F01A4B"/>
    <w:rsid w:val="00F021DA"/>
    <w:rsid w:val="00F030E2"/>
    <w:rsid w:val="00F04289"/>
    <w:rsid w:val="00F04317"/>
    <w:rsid w:val="00F043C4"/>
    <w:rsid w:val="00F04A8D"/>
    <w:rsid w:val="00F04FE7"/>
    <w:rsid w:val="00F056C9"/>
    <w:rsid w:val="00F06635"/>
    <w:rsid w:val="00F06FF2"/>
    <w:rsid w:val="00F073EC"/>
    <w:rsid w:val="00F1118A"/>
    <w:rsid w:val="00F1123E"/>
    <w:rsid w:val="00F11A4D"/>
    <w:rsid w:val="00F11EF3"/>
    <w:rsid w:val="00F12308"/>
    <w:rsid w:val="00F12323"/>
    <w:rsid w:val="00F13081"/>
    <w:rsid w:val="00F13490"/>
    <w:rsid w:val="00F14441"/>
    <w:rsid w:val="00F147B5"/>
    <w:rsid w:val="00F1508E"/>
    <w:rsid w:val="00F150FB"/>
    <w:rsid w:val="00F15551"/>
    <w:rsid w:val="00F15FAF"/>
    <w:rsid w:val="00F17854"/>
    <w:rsid w:val="00F20976"/>
    <w:rsid w:val="00F21180"/>
    <w:rsid w:val="00F21ABE"/>
    <w:rsid w:val="00F259E7"/>
    <w:rsid w:val="00F27D12"/>
    <w:rsid w:val="00F27DA8"/>
    <w:rsid w:val="00F30233"/>
    <w:rsid w:val="00F30C37"/>
    <w:rsid w:val="00F30C5D"/>
    <w:rsid w:val="00F311FD"/>
    <w:rsid w:val="00F31C91"/>
    <w:rsid w:val="00F31E1A"/>
    <w:rsid w:val="00F33000"/>
    <w:rsid w:val="00F34491"/>
    <w:rsid w:val="00F34683"/>
    <w:rsid w:val="00F35448"/>
    <w:rsid w:val="00F3635C"/>
    <w:rsid w:val="00F36410"/>
    <w:rsid w:val="00F378F6"/>
    <w:rsid w:val="00F406C1"/>
    <w:rsid w:val="00F4106D"/>
    <w:rsid w:val="00F41B0B"/>
    <w:rsid w:val="00F41BCA"/>
    <w:rsid w:val="00F427EF"/>
    <w:rsid w:val="00F42B37"/>
    <w:rsid w:val="00F42CAD"/>
    <w:rsid w:val="00F434AF"/>
    <w:rsid w:val="00F435B4"/>
    <w:rsid w:val="00F435D9"/>
    <w:rsid w:val="00F44FB9"/>
    <w:rsid w:val="00F46B01"/>
    <w:rsid w:val="00F46C42"/>
    <w:rsid w:val="00F47020"/>
    <w:rsid w:val="00F47256"/>
    <w:rsid w:val="00F47541"/>
    <w:rsid w:val="00F47DC9"/>
    <w:rsid w:val="00F47DF4"/>
    <w:rsid w:val="00F47FAB"/>
    <w:rsid w:val="00F50670"/>
    <w:rsid w:val="00F50CCC"/>
    <w:rsid w:val="00F52C96"/>
    <w:rsid w:val="00F53288"/>
    <w:rsid w:val="00F53A3B"/>
    <w:rsid w:val="00F54DA0"/>
    <w:rsid w:val="00F54FBB"/>
    <w:rsid w:val="00F55C83"/>
    <w:rsid w:val="00F56ECF"/>
    <w:rsid w:val="00F57CFD"/>
    <w:rsid w:val="00F6031F"/>
    <w:rsid w:val="00F609EE"/>
    <w:rsid w:val="00F60A22"/>
    <w:rsid w:val="00F60BF3"/>
    <w:rsid w:val="00F6144E"/>
    <w:rsid w:val="00F61ED3"/>
    <w:rsid w:val="00F62D7F"/>
    <w:rsid w:val="00F630A5"/>
    <w:rsid w:val="00F63ED2"/>
    <w:rsid w:val="00F6461B"/>
    <w:rsid w:val="00F64B4A"/>
    <w:rsid w:val="00F64B57"/>
    <w:rsid w:val="00F64D90"/>
    <w:rsid w:val="00F64EAA"/>
    <w:rsid w:val="00F6612C"/>
    <w:rsid w:val="00F66273"/>
    <w:rsid w:val="00F6654E"/>
    <w:rsid w:val="00F665A0"/>
    <w:rsid w:val="00F6717A"/>
    <w:rsid w:val="00F6723A"/>
    <w:rsid w:val="00F675DD"/>
    <w:rsid w:val="00F6783A"/>
    <w:rsid w:val="00F67D8A"/>
    <w:rsid w:val="00F702AD"/>
    <w:rsid w:val="00F716C0"/>
    <w:rsid w:val="00F716E2"/>
    <w:rsid w:val="00F7219D"/>
    <w:rsid w:val="00F74068"/>
    <w:rsid w:val="00F7534B"/>
    <w:rsid w:val="00F75C37"/>
    <w:rsid w:val="00F81350"/>
    <w:rsid w:val="00F8186E"/>
    <w:rsid w:val="00F8478E"/>
    <w:rsid w:val="00F854E2"/>
    <w:rsid w:val="00F854FD"/>
    <w:rsid w:val="00F85D4B"/>
    <w:rsid w:val="00F8616E"/>
    <w:rsid w:val="00F861DF"/>
    <w:rsid w:val="00F871D0"/>
    <w:rsid w:val="00F873F9"/>
    <w:rsid w:val="00F90012"/>
    <w:rsid w:val="00F90B40"/>
    <w:rsid w:val="00F9299A"/>
    <w:rsid w:val="00F930CD"/>
    <w:rsid w:val="00F936CF"/>
    <w:rsid w:val="00F94146"/>
    <w:rsid w:val="00F9417E"/>
    <w:rsid w:val="00F94922"/>
    <w:rsid w:val="00F95099"/>
    <w:rsid w:val="00F96429"/>
    <w:rsid w:val="00F96464"/>
    <w:rsid w:val="00F964F3"/>
    <w:rsid w:val="00F96CF1"/>
    <w:rsid w:val="00F9743C"/>
    <w:rsid w:val="00F976E8"/>
    <w:rsid w:val="00F9799B"/>
    <w:rsid w:val="00F97A8B"/>
    <w:rsid w:val="00FA0230"/>
    <w:rsid w:val="00FA0A97"/>
    <w:rsid w:val="00FA2620"/>
    <w:rsid w:val="00FA2747"/>
    <w:rsid w:val="00FA42F4"/>
    <w:rsid w:val="00FA45CD"/>
    <w:rsid w:val="00FA517C"/>
    <w:rsid w:val="00FA65C6"/>
    <w:rsid w:val="00FA65E9"/>
    <w:rsid w:val="00FA72A4"/>
    <w:rsid w:val="00FA7DF3"/>
    <w:rsid w:val="00FB0AB8"/>
    <w:rsid w:val="00FB306E"/>
    <w:rsid w:val="00FB404E"/>
    <w:rsid w:val="00FB4F62"/>
    <w:rsid w:val="00FB661C"/>
    <w:rsid w:val="00FC0902"/>
    <w:rsid w:val="00FC0938"/>
    <w:rsid w:val="00FC0D6B"/>
    <w:rsid w:val="00FC0DA1"/>
    <w:rsid w:val="00FC38AD"/>
    <w:rsid w:val="00FC436E"/>
    <w:rsid w:val="00FC4D43"/>
    <w:rsid w:val="00FC6118"/>
    <w:rsid w:val="00FC718B"/>
    <w:rsid w:val="00FC7F10"/>
    <w:rsid w:val="00FD08D3"/>
    <w:rsid w:val="00FD08F5"/>
    <w:rsid w:val="00FD255E"/>
    <w:rsid w:val="00FD2808"/>
    <w:rsid w:val="00FD3B0B"/>
    <w:rsid w:val="00FD51BA"/>
    <w:rsid w:val="00FD59AC"/>
    <w:rsid w:val="00FD5D44"/>
    <w:rsid w:val="00FD6A0C"/>
    <w:rsid w:val="00FD7AEA"/>
    <w:rsid w:val="00FE00EB"/>
    <w:rsid w:val="00FE04B2"/>
    <w:rsid w:val="00FE13DE"/>
    <w:rsid w:val="00FE1951"/>
    <w:rsid w:val="00FE1AA2"/>
    <w:rsid w:val="00FE2DB0"/>
    <w:rsid w:val="00FE3F8A"/>
    <w:rsid w:val="00FE47F4"/>
    <w:rsid w:val="00FE4FBA"/>
    <w:rsid w:val="00FF0C3C"/>
    <w:rsid w:val="00FF0E89"/>
    <w:rsid w:val="00FF16C4"/>
    <w:rsid w:val="00FF17B2"/>
    <w:rsid w:val="00FF19F5"/>
    <w:rsid w:val="00FF3D93"/>
    <w:rsid w:val="00FF4847"/>
    <w:rsid w:val="00FF5424"/>
    <w:rsid w:val="00FF569B"/>
    <w:rsid w:val="00FF6B62"/>
    <w:rsid w:val="0109B5DE"/>
    <w:rsid w:val="01239C60"/>
    <w:rsid w:val="0164C5D1"/>
    <w:rsid w:val="019D89D5"/>
    <w:rsid w:val="01A9D754"/>
    <w:rsid w:val="01B86424"/>
    <w:rsid w:val="01DB66DD"/>
    <w:rsid w:val="01E89B69"/>
    <w:rsid w:val="01EB3741"/>
    <w:rsid w:val="01F96906"/>
    <w:rsid w:val="0206CB35"/>
    <w:rsid w:val="02B67EFF"/>
    <w:rsid w:val="02EDF702"/>
    <w:rsid w:val="02F394FE"/>
    <w:rsid w:val="02FF566E"/>
    <w:rsid w:val="030EC149"/>
    <w:rsid w:val="030FD754"/>
    <w:rsid w:val="03156F5E"/>
    <w:rsid w:val="031F8ABF"/>
    <w:rsid w:val="0337388D"/>
    <w:rsid w:val="035A96EA"/>
    <w:rsid w:val="0364A281"/>
    <w:rsid w:val="03873EC5"/>
    <w:rsid w:val="03A61DAF"/>
    <w:rsid w:val="03CB68D2"/>
    <w:rsid w:val="03CF4762"/>
    <w:rsid w:val="03FB9A50"/>
    <w:rsid w:val="0448ABC1"/>
    <w:rsid w:val="0460D78A"/>
    <w:rsid w:val="04667A86"/>
    <w:rsid w:val="047FAB6A"/>
    <w:rsid w:val="04A68D05"/>
    <w:rsid w:val="04E175FC"/>
    <w:rsid w:val="04E7D43B"/>
    <w:rsid w:val="04F6706F"/>
    <w:rsid w:val="050FB91A"/>
    <w:rsid w:val="051B2781"/>
    <w:rsid w:val="0533EB98"/>
    <w:rsid w:val="0551D7F6"/>
    <w:rsid w:val="055BD564"/>
    <w:rsid w:val="056201D7"/>
    <w:rsid w:val="057768FB"/>
    <w:rsid w:val="059819B2"/>
    <w:rsid w:val="05A53EDD"/>
    <w:rsid w:val="05D0888D"/>
    <w:rsid w:val="05EB7D12"/>
    <w:rsid w:val="05EDCE1E"/>
    <w:rsid w:val="06036735"/>
    <w:rsid w:val="060926FA"/>
    <w:rsid w:val="06AE84E3"/>
    <w:rsid w:val="06D83AB5"/>
    <w:rsid w:val="06E5B678"/>
    <w:rsid w:val="06F4AC8C"/>
    <w:rsid w:val="07B1D7CC"/>
    <w:rsid w:val="07E5FBF0"/>
    <w:rsid w:val="07F51421"/>
    <w:rsid w:val="082F58E1"/>
    <w:rsid w:val="0869C26A"/>
    <w:rsid w:val="08B6D8B5"/>
    <w:rsid w:val="08DD15E2"/>
    <w:rsid w:val="0933A15B"/>
    <w:rsid w:val="093553E7"/>
    <w:rsid w:val="0936714B"/>
    <w:rsid w:val="09386BD0"/>
    <w:rsid w:val="0948640F"/>
    <w:rsid w:val="095D09BE"/>
    <w:rsid w:val="097E7517"/>
    <w:rsid w:val="09864355"/>
    <w:rsid w:val="098829B1"/>
    <w:rsid w:val="0996C5F4"/>
    <w:rsid w:val="09C67AA4"/>
    <w:rsid w:val="09EF87E4"/>
    <w:rsid w:val="09F50C7F"/>
    <w:rsid w:val="09FAE884"/>
    <w:rsid w:val="09FF1A77"/>
    <w:rsid w:val="0A1B06DE"/>
    <w:rsid w:val="0A587942"/>
    <w:rsid w:val="0A7544E2"/>
    <w:rsid w:val="0A796BAD"/>
    <w:rsid w:val="0AA65C40"/>
    <w:rsid w:val="0ACF5F34"/>
    <w:rsid w:val="0B0BC518"/>
    <w:rsid w:val="0B1DF146"/>
    <w:rsid w:val="0B20C069"/>
    <w:rsid w:val="0B20C6BB"/>
    <w:rsid w:val="0B6EFB27"/>
    <w:rsid w:val="0BA46D25"/>
    <w:rsid w:val="0BA6CB48"/>
    <w:rsid w:val="0BB17483"/>
    <w:rsid w:val="0BEE993C"/>
    <w:rsid w:val="0BF17EF2"/>
    <w:rsid w:val="0C0B0106"/>
    <w:rsid w:val="0C155DFC"/>
    <w:rsid w:val="0C35C4B5"/>
    <w:rsid w:val="0C3ED22F"/>
    <w:rsid w:val="0C66F976"/>
    <w:rsid w:val="0C72010F"/>
    <w:rsid w:val="0CAB73BD"/>
    <w:rsid w:val="0CB32F35"/>
    <w:rsid w:val="0CEFFBFC"/>
    <w:rsid w:val="0D0D3F35"/>
    <w:rsid w:val="0D342DA2"/>
    <w:rsid w:val="0D440914"/>
    <w:rsid w:val="0D46D2B3"/>
    <w:rsid w:val="0D49EDE2"/>
    <w:rsid w:val="0D6C1CC8"/>
    <w:rsid w:val="0D9A40F3"/>
    <w:rsid w:val="0D9FEF41"/>
    <w:rsid w:val="0DA971B6"/>
    <w:rsid w:val="0DACE8BA"/>
    <w:rsid w:val="0DC45B73"/>
    <w:rsid w:val="0DD76BCF"/>
    <w:rsid w:val="0E30EAED"/>
    <w:rsid w:val="0E4D6B2E"/>
    <w:rsid w:val="0E8F9B41"/>
    <w:rsid w:val="0EAF7CF9"/>
    <w:rsid w:val="0EC0E8C8"/>
    <w:rsid w:val="0ED9C62F"/>
    <w:rsid w:val="0EFBDC0A"/>
    <w:rsid w:val="0EFD6F85"/>
    <w:rsid w:val="0F19ECD3"/>
    <w:rsid w:val="0F25AC5A"/>
    <w:rsid w:val="0F5002D9"/>
    <w:rsid w:val="0F6DAAC9"/>
    <w:rsid w:val="0FAB77B7"/>
    <w:rsid w:val="0FAD9D78"/>
    <w:rsid w:val="0FAFB703"/>
    <w:rsid w:val="0FB133C3"/>
    <w:rsid w:val="0FD3E499"/>
    <w:rsid w:val="102B6C80"/>
    <w:rsid w:val="106C18F4"/>
    <w:rsid w:val="10782407"/>
    <w:rsid w:val="10A36825"/>
    <w:rsid w:val="10C3C3B8"/>
    <w:rsid w:val="10F6C905"/>
    <w:rsid w:val="110BF36C"/>
    <w:rsid w:val="11156C2A"/>
    <w:rsid w:val="111AE97F"/>
    <w:rsid w:val="1139512C"/>
    <w:rsid w:val="113D57BC"/>
    <w:rsid w:val="113E3C19"/>
    <w:rsid w:val="11742051"/>
    <w:rsid w:val="117FA1C9"/>
    <w:rsid w:val="11963D88"/>
    <w:rsid w:val="11B1E814"/>
    <w:rsid w:val="11B6CB65"/>
    <w:rsid w:val="11DA77E6"/>
    <w:rsid w:val="1211981F"/>
    <w:rsid w:val="121C29D2"/>
    <w:rsid w:val="121DB7A8"/>
    <w:rsid w:val="121F473B"/>
    <w:rsid w:val="126E22E0"/>
    <w:rsid w:val="127C5707"/>
    <w:rsid w:val="127FED8A"/>
    <w:rsid w:val="1297E16F"/>
    <w:rsid w:val="12981F8B"/>
    <w:rsid w:val="12A21B79"/>
    <w:rsid w:val="12CA0A6F"/>
    <w:rsid w:val="13146163"/>
    <w:rsid w:val="1331B1E7"/>
    <w:rsid w:val="1334F306"/>
    <w:rsid w:val="1336DD48"/>
    <w:rsid w:val="13373549"/>
    <w:rsid w:val="133926CC"/>
    <w:rsid w:val="134FACAD"/>
    <w:rsid w:val="1371EDB0"/>
    <w:rsid w:val="137B668B"/>
    <w:rsid w:val="138107B0"/>
    <w:rsid w:val="13A513E2"/>
    <w:rsid w:val="13B12323"/>
    <w:rsid w:val="13D8F0F9"/>
    <w:rsid w:val="13DBE949"/>
    <w:rsid w:val="13EBDAE4"/>
    <w:rsid w:val="13FA89F7"/>
    <w:rsid w:val="1437492F"/>
    <w:rsid w:val="1448710E"/>
    <w:rsid w:val="14527BC8"/>
    <w:rsid w:val="147686D3"/>
    <w:rsid w:val="147C9CA0"/>
    <w:rsid w:val="147FDC3E"/>
    <w:rsid w:val="14845B85"/>
    <w:rsid w:val="149AC84B"/>
    <w:rsid w:val="14A6ED6C"/>
    <w:rsid w:val="14DD727F"/>
    <w:rsid w:val="1509C63D"/>
    <w:rsid w:val="15274B96"/>
    <w:rsid w:val="153D0429"/>
    <w:rsid w:val="1556C0E9"/>
    <w:rsid w:val="156D33F7"/>
    <w:rsid w:val="15702C61"/>
    <w:rsid w:val="1587FD38"/>
    <w:rsid w:val="15DE68DA"/>
    <w:rsid w:val="15F808F6"/>
    <w:rsid w:val="16A939A5"/>
    <w:rsid w:val="179F09D6"/>
    <w:rsid w:val="17B3C715"/>
    <w:rsid w:val="17BF75D0"/>
    <w:rsid w:val="1845A66F"/>
    <w:rsid w:val="184E3EEC"/>
    <w:rsid w:val="18A5E43D"/>
    <w:rsid w:val="18E1619B"/>
    <w:rsid w:val="18E69C67"/>
    <w:rsid w:val="194B19FF"/>
    <w:rsid w:val="194F5EDA"/>
    <w:rsid w:val="19583AB0"/>
    <w:rsid w:val="19768B8E"/>
    <w:rsid w:val="19788DDA"/>
    <w:rsid w:val="197EF88A"/>
    <w:rsid w:val="1994BFB9"/>
    <w:rsid w:val="1996E99F"/>
    <w:rsid w:val="19B27578"/>
    <w:rsid w:val="19C5F2D0"/>
    <w:rsid w:val="1A03CA76"/>
    <w:rsid w:val="1A23D9D4"/>
    <w:rsid w:val="1A63C9FA"/>
    <w:rsid w:val="1A69E803"/>
    <w:rsid w:val="1A6B4C95"/>
    <w:rsid w:val="1AD78FB5"/>
    <w:rsid w:val="1AFD5A5E"/>
    <w:rsid w:val="1B31121B"/>
    <w:rsid w:val="1B371D5C"/>
    <w:rsid w:val="1B6A6352"/>
    <w:rsid w:val="1B6E0728"/>
    <w:rsid w:val="1B84DE7A"/>
    <w:rsid w:val="1BDBAB93"/>
    <w:rsid w:val="1BE08762"/>
    <w:rsid w:val="1C024E26"/>
    <w:rsid w:val="1C52CE5F"/>
    <w:rsid w:val="1C6A090A"/>
    <w:rsid w:val="1C896AB8"/>
    <w:rsid w:val="1CB1EC80"/>
    <w:rsid w:val="1CDB5034"/>
    <w:rsid w:val="1CDB5ACB"/>
    <w:rsid w:val="1CECA10D"/>
    <w:rsid w:val="1D517815"/>
    <w:rsid w:val="1D61D2CE"/>
    <w:rsid w:val="1D70C56C"/>
    <w:rsid w:val="1D7D2FD8"/>
    <w:rsid w:val="1D8C1362"/>
    <w:rsid w:val="1DB49692"/>
    <w:rsid w:val="1DD9818E"/>
    <w:rsid w:val="1E1D6503"/>
    <w:rsid w:val="1E34890F"/>
    <w:rsid w:val="1E37E08A"/>
    <w:rsid w:val="1E7E9A8A"/>
    <w:rsid w:val="1EC14269"/>
    <w:rsid w:val="1ECEB90E"/>
    <w:rsid w:val="1ED31B31"/>
    <w:rsid w:val="1EEEED29"/>
    <w:rsid w:val="1EF086AE"/>
    <w:rsid w:val="1F144D95"/>
    <w:rsid w:val="1F2DEEF3"/>
    <w:rsid w:val="1F5CE5AE"/>
    <w:rsid w:val="1F72690B"/>
    <w:rsid w:val="1F8A4424"/>
    <w:rsid w:val="1FE1C808"/>
    <w:rsid w:val="1FE52D4E"/>
    <w:rsid w:val="2002058A"/>
    <w:rsid w:val="2002A0F9"/>
    <w:rsid w:val="204E7DBC"/>
    <w:rsid w:val="205E130A"/>
    <w:rsid w:val="20725532"/>
    <w:rsid w:val="208E310C"/>
    <w:rsid w:val="20F72B0E"/>
    <w:rsid w:val="21085E46"/>
    <w:rsid w:val="21111F2C"/>
    <w:rsid w:val="211E6F91"/>
    <w:rsid w:val="2135740C"/>
    <w:rsid w:val="213E8A66"/>
    <w:rsid w:val="21675808"/>
    <w:rsid w:val="216F16F2"/>
    <w:rsid w:val="21730E7B"/>
    <w:rsid w:val="21835E9D"/>
    <w:rsid w:val="218D3747"/>
    <w:rsid w:val="219E715A"/>
    <w:rsid w:val="21A38E4E"/>
    <w:rsid w:val="224AA310"/>
    <w:rsid w:val="227E9B10"/>
    <w:rsid w:val="22CAE7FC"/>
    <w:rsid w:val="22D75DB5"/>
    <w:rsid w:val="22EF6824"/>
    <w:rsid w:val="22FFBC4B"/>
    <w:rsid w:val="234B3A1D"/>
    <w:rsid w:val="2369E37A"/>
    <w:rsid w:val="23A6DEA6"/>
    <w:rsid w:val="23F6E9BE"/>
    <w:rsid w:val="241FAFE1"/>
    <w:rsid w:val="2427C42A"/>
    <w:rsid w:val="243DFA9C"/>
    <w:rsid w:val="244C2980"/>
    <w:rsid w:val="246A6AF3"/>
    <w:rsid w:val="24727240"/>
    <w:rsid w:val="24B38455"/>
    <w:rsid w:val="24BBF344"/>
    <w:rsid w:val="24CBB984"/>
    <w:rsid w:val="250A2A8B"/>
    <w:rsid w:val="251F6DCC"/>
    <w:rsid w:val="254405CB"/>
    <w:rsid w:val="254A132A"/>
    <w:rsid w:val="256CC595"/>
    <w:rsid w:val="2583EE03"/>
    <w:rsid w:val="2599C3B9"/>
    <w:rsid w:val="259E7053"/>
    <w:rsid w:val="25AB6C0F"/>
    <w:rsid w:val="25BE8A3F"/>
    <w:rsid w:val="25D522AC"/>
    <w:rsid w:val="25E34DF8"/>
    <w:rsid w:val="25F2B324"/>
    <w:rsid w:val="25F94FD4"/>
    <w:rsid w:val="2608AF78"/>
    <w:rsid w:val="2612160B"/>
    <w:rsid w:val="2630E79D"/>
    <w:rsid w:val="263C90A2"/>
    <w:rsid w:val="26495AB7"/>
    <w:rsid w:val="269B94CB"/>
    <w:rsid w:val="269CDA8F"/>
    <w:rsid w:val="26AF1D9F"/>
    <w:rsid w:val="26B2E3E6"/>
    <w:rsid w:val="26B57DFC"/>
    <w:rsid w:val="26C1B009"/>
    <w:rsid w:val="27156829"/>
    <w:rsid w:val="271CB8E3"/>
    <w:rsid w:val="272B77AC"/>
    <w:rsid w:val="27563006"/>
    <w:rsid w:val="27CA5177"/>
    <w:rsid w:val="27FC07A3"/>
    <w:rsid w:val="27FC7807"/>
    <w:rsid w:val="2829B8E0"/>
    <w:rsid w:val="284B8BED"/>
    <w:rsid w:val="287D439A"/>
    <w:rsid w:val="28878DC3"/>
    <w:rsid w:val="28980A33"/>
    <w:rsid w:val="28B72263"/>
    <w:rsid w:val="28BCE9DA"/>
    <w:rsid w:val="28BCF03E"/>
    <w:rsid w:val="28CBF7F5"/>
    <w:rsid w:val="28D19AA3"/>
    <w:rsid w:val="28F0A522"/>
    <w:rsid w:val="28F91CEB"/>
    <w:rsid w:val="290E50E6"/>
    <w:rsid w:val="291B34AB"/>
    <w:rsid w:val="2934CEBD"/>
    <w:rsid w:val="2941A116"/>
    <w:rsid w:val="29510C27"/>
    <w:rsid w:val="297A7C25"/>
    <w:rsid w:val="2980BFEC"/>
    <w:rsid w:val="299BF856"/>
    <w:rsid w:val="29AFBEF0"/>
    <w:rsid w:val="2A15504D"/>
    <w:rsid w:val="2A203AE1"/>
    <w:rsid w:val="2A32CDE8"/>
    <w:rsid w:val="2A5FB731"/>
    <w:rsid w:val="2A6F74C1"/>
    <w:rsid w:val="2A8DD0C8"/>
    <w:rsid w:val="2AAC1CD8"/>
    <w:rsid w:val="2ACA2CE1"/>
    <w:rsid w:val="2AD071E7"/>
    <w:rsid w:val="2AD6D272"/>
    <w:rsid w:val="2AFA0864"/>
    <w:rsid w:val="2B1FA2AA"/>
    <w:rsid w:val="2B4A9380"/>
    <w:rsid w:val="2B726CFF"/>
    <w:rsid w:val="2B97B06B"/>
    <w:rsid w:val="2BB16A31"/>
    <w:rsid w:val="2BB2A39B"/>
    <w:rsid w:val="2BDEF227"/>
    <w:rsid w:val="2BE54D5B"/>
    <w:rsid w:val="2BF9BC5D"/>
    <w:rsid w:val="2C07BFCC"/>
    <w:rsid w:val="2C3D8411"/>
    <w:rsid w:val="2C52ED80"/>
    <w:rsid w:val="2CB34C5C"/>
    <w:rsid w:val="2D1BAD8B"/>
    <w:rsid w:val="2D25B138"/>
    <w:rsid w:val="2D27D5C5"/>
    <w:rsid w:val="2D32D02A"/>
    <w:rsid w:val="2D4E8E42"/>
    <w:rsid w:val="2D6BF2D1"/>
    <w:rsid w:val="2D81295C"/>
    <w:rsid w:val="2D8BCCCE"/>
    <w:rsid w:val="2D98DB60"/>
    <w:rsid w:val="2D98EA2C"/>
    <w:rsid w:val="2DC6921E"/>
    <w:rsid w:val="2DF467BA"/>
    <w:rsid w:val="2E06F80C"/>
    <w:rsid w:val="2E0F88E0"/>
    <w:rsid w:val="2E27F18C"/>
    <w:rsid w:val="2E5CAEDE"/>
    <w:rsid w:val="2E719D11"/>
    <w:rsid w:val="2EA65E8B"/>
    <w:rsid w:val="2EB6F0B7"/>
    <w:rsid w:val="2EF7CF25"/>
    <w:rsid w:val="2EFD4D19"/>
    <w:rsid w:val="2F0868A2"/>
    <w:rsid w:val="2F50BBE9"/>
    <w:rsid w:val="2F63307C"/>
    <w:rsid w:val="2F66D814"/>
    <w:rsid w:val="2F963750"/>
    <w:rsid w:val="2FA96971"/>
    <w:rsid w:val="2FBD367F"/>
    <w:rsid w:val="2FF5316A"/>
    <w:rsid w:val="301391C5"/>
    <w:rsid w:val="30170C38"/>
    <w:rsid w:val="302400B5"/>
    <w:rsid w:val="302CFA99"/>
    <w:rsid w:val="30708500"/>
    <w:rsid w:val="307FDDA4"/>
    <w:rsid w:val="3082E53F"/>
    <w:rsid w:val="30BFCB32"/>
    <w:rsid w:val="30CF219F"/>
    <w:rsid w:val="30EFD6FD"/>
    <w:rsid w:val="31186DFC"/>
    <w:rsid w:val="313B70FD"/>
    <w:rsid w:val="315506F9"/>
    <w:rsid w:val="31928B16"/>
    <w:rsid w:val="31A547F3"/>
    <w:rsid w:val="31AA7DB8"/>
    <w:rsid w:val="31D150DB"/>
    <w:rsid w:val="31E68B0B"/>
    <w:rsid w:val="32027234"/>
    <w:rsid w:val="320ADF3D"/>
    <w:rsid w:val="32255879"/>
    <w:rsid w:val="32346CBF"/>
    <w:rsid w:val="32519ABE"/>
    <w:rsid w:val="325F78D0"/>
    <w:rsid w:val="325F9F0E"/>
    <w:rsid w:val="3268906E"/>
    <w:rsid w:val="32BD21E3"/>
    <w:rsid w:val="32C23735"/>
    <w:rsid w:val="32D42F1E"/>
    <w:rsid w:val="32E1C992"/>
    <w:rsid w:val="33184181"/>
    <w:rsid w:val="3322BB3E"/>
    <w:rsid w:val="33353993"/>
    <w:rsid w:val="333B68E1"/>
    <w:rsid w:val="33617422"/>
    <w:rsid w:val="336F11CB"/>
    <w:rsid w:val="3389484B"/>
    <w:rsid w:val="33921AB2"/>
    <w:rsid w:val="33AB4A2B"/>
    <w:rsid w:val="33AC50C2"/>
    <w:rsid w:val="33C72464"/>
    <w:rsid w:val="340FBEF1"/>
    <w:rsid w:val="3425378E"/>
    <w:rsid w:val="34378CD8"/>
    <w:rsid w:val="34423693"/>
    <w:rsid w:val="34AD384F"/>
    <w:rsid w:val="34FE8860"/>
    <w:rsid w:val="3536D633"/>
    <w:rsid w:val="3537ACDD"/>
    <w:rsid w:val="356B2B77"/>
    <w:rsid w:val="35803B5E"/>
    <w:rsid w:val="3591A8D1"/>
    <w:rsid w:val="35A4AA13"/>
    <w:rsid w:val="35A5B462"/>
    <w:rsid w:val="35BF6377"/>
    <w:rsid w:val="35C0CC55"/>
    <w:rsid w:val="35CDB228"/>
    <w:rsid w:val="35E56D2F"/>
    <w:rsid w:val="35F3936E"/>
    <w:rsid w:val="3649411A"/>
    <w:rsid w:val="364E3364"/>
    <w:rsid w:val="36510B5B"/>
    <w:rsid w:val="365C9825"/>
    <w:rsid w:val="3662AFFF"/>
    <w:rsid w:val="366B9C00"/>
    <w:rsid w:val="36B01F44"/>
    <w:rsid w:val="36B317AA"/>
    <w:rsid w:val="36D635E4"/>
    <w:rsid w:val="36F09527"/>
    <w:rsid w:val="36F14F6B"/>
    <w:rsid w:val="36F79216"/>
    <w:rsid w:val="372D6819"/>
    <w:rsid w:val="372FBAE2"/>
    <w:rsid w:val="374156F8"/>
    <w:rsid w:val="374DF63D"/>
    <w:rsid w:val="3783BEFB"/>
    <w:rsid w:val="37920960"/>
    <w:rsid w:val="37B56DD5"/>
    <w:rsid w:val="37D19659"/>
    <w:rsid w:val="37E1273D"/>
    <w:rsid w:val="3812FD51"/>
    <w:rsid w:val="38155E58"/>
    <w:rsid w:val="381CD7E9"/>
    <w:rsid w:val="382DDC25"/>
    <w:rsid w:val="38336884"/>
    <w:rsid w:val="384EAF73"/>
    <w:rsid w:val="3860E1D5"/>
    <w:rsid w:val="38894B07"/>
    <w:rsid w:val="38C6CCC9"/>
    <w:rsid w:val="38D94810"/>
    <w:rsid w:val="38F8F517"/>
    <w:rsid w:val="39048D4F"/>
    <w:rsid w:val="390B3FFE"/>
    <w:rsid w:val="3914A915"/>
    <w:rsid w:val="39438D3F"/>
    <w:rsid w:val="399A587F"/>
    <w:rsid w:val="39BBD49F"/>
    <w:rsid w:val="39E0D8CB"/>
    <w:rsid w:val="39FA48F5"/>
    <w:rsid w:val="3A6D32D9"/>
    <w:rsid w:val="3A8105A7"/>
    <w:rsid w:val="3A9238B5"/>
    <w:rsid w:val="3AA22CF7"/>
    <w:rsid w:val="3AA77861"/>
    <w:rsid w:val="3AD4F1DD"/>
    <w:rsid w:val="3AF1FC3A"/>
    <w:rsid w:val="3AF58770"/>
    <w:rsid w:val="3AFE464B"/>
    <w:rsid w:val="3B00CD47"/>
    <w:rsid w:val="3B08F2D3"/>
    <w:rsid w:val="3B0E0BE5"/>
    <w:rsid w:val="3B1235F0"/>
    <w:rsid w:val="3B27D4D1"/>
    <w:rsid w:val="3B2B0160"/>
    <w:rsid w:val="3B47B202"/>
    <w:rsid w:val="3C204929"/>
    <w:rsid w:val="3C29B8A7"/>
    <w:rsid w:val="3C3CED3C"/>
    <w:rsid w:val="3C5503F1"/>
    <w:rsid w:val="3C70E6BD"/>
    <w:rsid w:val="3C8CE324"/>
    <w:rsid w:val="3C8DE9C1"/>
    <w:rsid w:val="3C92F9D1"/>
    <w:rsid w:val="3CC73EF8"/>
    <w:rsid w:val="3CE8CF7B"/>
    <w:rsid w:val="3D39690F"/>
    <w:rsid w:val="3D495134"/>
    <w:rsid w:val="3D50D26B"/>
    <w:rsid w:val="3D9F52A3"/>
    <w:rsid w:val="3DC96616"/>
    <w:rsid w:val="3DE034E4"/>
    <w:rsid w:val="3E17FDA8"/>
    <w:rsid w:val="3E433E59"/>
    <w:rsid w:val="3E56E899"/>
    <w:rsid w:val="3E660CBA"/>
    <w:rsid w:val="3E719C5D"/>
    <w:rsid w:val="3E8914DD"/>
    <w:rsid w:val="3E91DF60"/>
    <w:rsid w:val="3ED889B1"/>
    <w:rsid w:val="3EDEE633"/>
    <w:rsid w:val="3EE86E42"/>
    <w:rsid w:val="3EE870CA"/>
    <w:rsid w:val="3F01D226"/>
    <w:rsid w:val="3F118217"/>
    <w:rsid w:val="3F19A70D"/>
    <w:rsid w:val="3F2CD72D"/>
    <w:rsid w:val="3F3AE8A0"/>
    <w:rsid w:val="3F9DD92F"/>
    <w:rsid w:val="3F9FA98A"/>
    <w:rsid w:val="3FCA3461"/>
    <w:rsid w:val="3FE58587"/>
    <w:rsid w:val="3FF5DB33"/>
    <w:rsid w:val="400C4C47"/>
    <w:rsid w:val="40249E2E"/>
    <w:rsid w:val="403632DE"/>
    <w:rsid w:val="4045E867"/>
    <w:rsid w:val="404C6117"/>
    <w:rsid w:val="405683A2"/>
    <w:rsid w:val="407E4E94"/>
    <w:rsid w:val="407FF3F3"/>
    <w:rsid w:val="409E312B"/>
    <w:rsid w:val="40A1EF49"/>
    <w:rsid w:val="40A4698A"/>
    <w:rsid w:val="410EA265"/>
    <w:rsid w:val="4139AE80"/>
    <w:rsid w:val="415C1116"/>
    <w:rsid w:val="41CD713B"/>
    <w:rsid w:val="41DD7B9F"/>
    <w:rsid w:val="41F70592"/>
    <w:rsid w:val="420ED342"/>
    <w:rsid w:val="422C7C1C"/>
    <w:rsid w:val="4237B12A"/>
    <w:rsid w:val="42643794"/>
    <w:rsid w:val="42C280F2"/>
    <w:rsid w:val="433B59A6"/>
    <w:rsid w:val="435640C4"/>
    <w:rsid w:val="43AA7D93"/>
    <w:rsid w:val="43B71250"/>
    <w:rsid w:val="43C7578D"/>
    <w:rsid w:val="43CFD81A"/>
    <w:rsid w:val="43D4E50F"/>
    <w:rsid w:val="43F08E97"/>
    <w:rsid w:val="44352E92"/>
    <w:rsid w:val="4436414F"/>
    <w:rsid w:val="44575D3B"/>
    <w:rsid w:val="445A7356"/>
    <w:rsid w:val="44710B02"/>
    <w:rsid w:val="449B6D97"/>
    <w:rsid w:val="453FDE8A"/>
    <w:rsid w:val="454779F5"/>
    <w:rsid w:val="454BAA6C"/>
    <w:rsid w:val="4568557F"/>
    <w:rsid w:val="456E39AE"/>
    <w:rsid w:val="45801FF4"/>
    <w:rsid w:val="4583DB32"/>
    <w:rsid w:val="458BB42F"/>
    <w:rsid w:val="45D9990B"/>
    <w:rsid w:val="4620AECA"/>
    <w:rsid w:val="465E45D6"/>
    <w:rsid w:val="46751B98"/>
    <w:rsid w:val="4694EB5E"/>
    <w:rsid w:val="469EB8AA"/>
    <w:rsid w:val="46C5D0A7"/>
    <w:rsid w:val="46CC6095"/>
    <w:rsid w:val="46D73DDA"/>
    <w:rsid w:val="46E31DD9"/>
    <w:rsid w:val="46EA5481"/>
    <w:rsid w:val="470AEEDF"/>
    <w:rsid w:val="474863F1"/>
    <w:rsid w:val="47542A98"/>
    <w:rsid w:val="4768B1D5"/>
    <w:rsid w:val="478B4DD7"/>
    <w:rsid w:val="47953618"/>
    <w:rsid w:val="47D2DCD9"/>
    <w:rsid w:val="4801EEEF"/>
    <w:rsid w:val="4810979E"/>
    <w:rsid w:val="4866ED5C"/>
    <w:rsid w:val="48B4DACC"/>
    <w:rsid w:val="48E54BC4"/>
    <w:rsid w:val="491AA846"/>
    <w:rsid w:val="491F4515"/>
    <w:rsid w:val="493EBD67"/>
    <w:rsid w:val="4950598E"/>
    <w:rsid w:val="49728943"/>
    <w:rsid w:val="498D03A2"/>
    <w:rsid w:val="499B347A"/>
    <w:rsid w:val="49B0481D"/>
    <w:rsid w:val="49BDC6A4"/>
    <w:rsid w:val="49C54E88"/>
    <w:rsid w:val="49EC8DEC"/>
    <w:rsid w:val="4A4EA820"/>
    <w:rsid w:val="4A7248ED"/>
    <w:rsid w:val="4A8CD955"/>
    <w:rsid w:val="4A91A09A"/>
    <w:rsid w:val="4ABE8037"/>
    <w:rsid w:val="4AE4D564"/>
    <w:rsid w:val="4AE62936"/>
    <w:rsid w:val="4B3261D6"/>
    <w:rsid w:val="4B3D75A7"/>
    <w:rsid w:val="4B5E8BCF"/>
    <w:rsid w:val="4B6D5937"/>
    <w:rsid w:val="4B763C78"/>
    <w:rsid w:val="4B9613B3"/>
    <w:rsid w:val="4BAF3E66"/>
    <w:rsid w:val="4C023A66"/>
    <w:rsid w:val="4C28F674"/>
    <w:rsid w:val="4C2D367A"/>
    <w:rsid w:val="4C3CE899"/>
    <w:rsid w:val="4C7BBC32"/>
    <w:rsid w:val="4C875BC9"/>
    <w:rsid w:val="4CC3A7E5"/>
    <w:rsid w:val="4D17FF32"/>
    <w:rsid w:val="4D36FB85"/>
    <w:rsid w:val="4D4D36F7"/>
    <w:rsid w:val="4D541C28"/>
    <w:rsid w:val="4D774D96"/>
    <w:rsid w:val="4DC1FBA9"/>
    <w:rsid w:val="4DC5A781"/>
    <w:rsid w:val="4DD863BB"/>
    <w:rsid w:val="4DF713B2"/>
    <w:rsid w:val="4E011A99"/>
    <w:rsid w:val="4E288D11"/>
    <w:rsid w:val="4E5F80DD"/>
    <w:rsid w:val="4EA48829"/>
    <w:rsid w:val="4EA6AE54"/>
    <w:rsid w:val="4EC8D26F"/>
    <w:rsid w:val="4EE5CE01"/>
    <w:rsid w:val="4F18F99B"/>
    <w:rsid w:val="4F1B10A6"/>
    <w:rsid w:val="4F4868A2"/>
    <w:rsid w:val="4F717C64"/>
    <w:rsid w:val="4F8A0A82"/>
    <w:rsid w:val="4F8E8699"/>
    <w:rsid w:val="4F90B083"/>
    <w:rsid w:val="4FA8ECC5"/>
    <w:rsid w:val="4FC95519"/>
    <w:rsid w:val="4FEB55D3"/>
    <w:rsid w:val="4FFE0683"/>
    <w:rsid w:val="5010BB20"/>
    <w:rsid w:val="5026E06B"/>
    <w:rsid w:val="5053F0B9"/>
    <w:rsid w:val="50577E8A"/>
    <w:rsid w:val="5059E4E7"/>
    <w:rsid w:val="50697E12"/>
    <w:rsid w:val="5073D9C9"/>
    <w:rsid w:val="508D05C8"/>
    <w:rsid w:val="50972E9D"/>
    <w:rsid w:val="509C4EFF"/>
    <w:rsid w:val="50A137A7"/>
    <w:rsid w:val="50AA4DE5"/>
    <w:rsid w:val="50B53AD5"/>
    <w:rsid w:val="50BEC093"/>
    <w:rsid w:val="50C65136"/>
    <w:rsid w:val="50E4EFAC"/>
    <w:rsid w:val="5105ABC2"/>
    <w:rsid w:val="5108E1B8"/>
    <w:rsid w:val="510A3274"/>
    <w:rsid w:val="51145651"/>
    <w:rsid w:val="51165383"/>
    <w:rsid w:val="512A56FA"/>
    <w:rsid w:val="51BAF04A"/>
    <w:rsid w:val="51CE9B58"/>
    <w:rsid w:val="5208FFFF"/>
    <w:rsid w:val="52129E85"/>
    <w:rsid w:val="52208D5E"/>
    <w:rsid w:val="52422BCF"/>
    <w:rsid w:val="524835FE"/>
    <w:rsid w:val="5251308E"/>
    <w:rsid w:val="5269BA70"/>
    <w:rsid w:val="527AAC18"/>
    <w:rsid w:val="52AA3C77"/>
    <w:rsid w:val="52D7AF09"/>
    <w:rsid w:val="52D8E8D4"/>
    <w:rsid w:val="52F20169"/>
    <w:rsid w:val="52FC75C2"/>
    <w:rsid w:val="530D0A2C"/>
    <w:rsid w:val="53144774"/>
    <w:rsid w:val="5354184E"/>
    <w:rsid w:val="535C83B4"/>
    <w:rsid w:val="537950EE"/>
    <w:rsid w:val="538038C1"/>
    <w:rsid w:val="5382A53E"/>
    <w:rsid w:val="5396745F"/>
    <w:rsid w:val="53E15705"/>
    <w:rsid w:val="54132225"/>
    <w:rsid w:val="541A612F"/>
    <w:rsid w:val="548D3527"/>
    <w:rsid w:val="549092BA"/>
    <w:rsid w:val="54BE6119"/>
    <w:rsid w:val="54BF5271"/>
    <w:rsid w:val="54C2AF82"/>
    <w:rsid w:val="54C2CA94"/>
    <w:rsid w:val="54C3E6B3"/>
    <w:rsid w:val="54DA3547"/>
    <w:rsid w:val="54DCDF6F"/>
    <w:rsid w:val="54E4A9AB"/>
    <w:rsid w:val="54EFC748"/>
    <w:rsid w:val="54F4E47B"/>
    <w:rsid w:val="551C66C1"/>
    <w:rsid w:val="55434BFC"/>
    <w:rsid w:val="555CEC0F"/>
    <w:rsid w:val="55889E0A"/>
    <w:rsid w:val="55A33D12"/>
    <w:rsid w:val="55CB86BE"/>
    <w:rsid w:val="55DAD5D9"/>
    <w:rsid w:val="55E43B19"/>
    <w:rsid w:val="55E9841F"/>
    <w:rsid w:val="5610CEE3"/>
    <w:rsid w:val="563EF07C"/>
    <w:rsid w:val="5647AC5F"/>
    <w:rsid w:val="566248CF"/>
    <w:rsid w:val="566CD7B3"/>
    <w:rsid w:val="5691D82D"/>
    <w:rsid w:val="569C9BFD"/>
    <w:rsid w:val="56B1E744"/>
    <w:rsid w:val="56D0752D"/>
    <w:rsid w:val="56E9649E"/>
    <w:rsid w:val="57198F69"/>
    <w:rsid w:val="576B3614"/>
    <w:rsid w:val="577A15DA"/>
    <w:rsid w:val="5783F095"/>
    <w:rsid w:val="57849BDA"/>
    <w:rsid w:val="57B44535"/>
    <w:rsid w:val="57C4E7F6"/>
    <w:rsid w:val="57D7A613"/>
    <w:rsid w:val="5818CB28"/>
    <w:rsid w:val="582DA88E"/>
    <w:rsid w:val="586B7EA4"/>
    <w:rsid w:val="58B7EF9C"/>
    <w:rsid w:val="5941415B"/>
    <w:rsid w:val="594E1536"/>
    <w:rsid w:val="5975673B"/>
    <w:rsid w:val="59D48733"/>
    <w:rsid w:val="59DE781E"/>
    <w:rsid w:val="59FF591E"/>
    <w:rsid w:val="5A083B9F"/>
    <w:rsid w:val="5A633009"/>
    <w:rsid w:val="5A69C97C"/>
    <w:rsid w:val="5A8025C1"/>
    <w:rsid w:val="5AC2CB02"/>
    <w:rsid w:val="5AD1753B"/>
    <w:rsid w:val="5AF09D2F"/>
    <w:rsid w:val="5B11040B"/>
    <w:rsid w:val="5B313DBE"/>
    <w:rsid w:val="5B98938E"/>
    <w:rsid w:val="5BB6C91F"/>
    <w:rsid w:val="5BBB420B"/>
    <w:rsid w:val="5BC4E2A4"/>
    <w:rsid w:val="5BCC5BDE"/>
    <w:rsid w:val="5BD88EAD"/>
    <w:rsid w:val="5BE938E6"/>
    <w:rsid w:val="5C0A2AAA"/>
    <w:rsid w:val="5C1906C7"/>
    <w:rsid w:val="5C3166B0"/>
    <w:rsid w:val="5C45680A"/>
    <w:rsid w:val="5C6CD5AB"/>
    <w:rsid w:val="5C852A4C"/>
    <w:rsid w:val="5CA26362"/>
    <w:rsid w:val="5CAB4CDB"/>
    <w:rsid w:val="5CB5B5D1"/>
    <w:rsid w:val="5CBE7564"/>
    <w:rsid w:val="5CE9D399"/>
    <w:rsid w:val="5D04AFC5"/>
    <w:rsid w:val="5D1FC4FC"/>
    <w:rsid w:val="5D2EA187"/>
    <w:rsid w:val="5D58E67F"/>
    <w:rsid w:val="5DA062FE"/>
    <w:rsid w:val="5DB9B471"/>
    <w:rsid w:val="5DC3AA1E"/>
    <w:rsid w:val="5DEC0983"/>
    <w:rsid w:val="5DF79085"/>
    <w:rsid w:val="5E0E15F9"/>
    <w:rsid w:val="5E209BD8"/>
    <w:rsid w:val="5E34E163"/>
    <w:rsid w:val="5E5B6116"/>
    <w:rsid w:val="5E602286"/>
    <w:rsid w:val="5E6A5CAD"/>
    <w:rsid w:val="5EA147A3"/>
    <w:rsid w:val="5EAEFE10"/>
    <w:rsid w:val="5EB26DF1"/>
    <w:rsid w:val="5EBE4AAA"/>
    <w:rsid w:val="5EDDC506"/>
    <w:rsid w:val="5EDF99A8"/>
    <w:rsid w:val="5EEDC86A"/>
    <w:rsid w:val="5F1222FF"/>
    <w:rsid w:val="5F1D1FB6"/>
    <w:rsid w:val="5F1DB7B3"/>
    <w:rsid w:val="5F2836F4"/>
    <w:rsid w:val="5F2D1A8F"/>
    <w:rsid w:val="5FF85DD5"/>
    <w:rsid w:val="6021745B"/>
    <w:rsid w:val="6027E154"/>
    <w:rsid w:val="6039AAD5"/>
    <w:rsid w:val="603F0C6C"/>
    <w:rsid w:val="60839B2C"/>
    <w:rsid w:val="60A39159"/>
    <w:rsid w:val="60B06411"/>
    <w:rsid w:val="60DAC3BA"/>
    <w:rsid w:val="60EC16D7"/>
    <w:rsid w:val="60FD2482"/>
    <w:rsid w:val="6113AA7B"/>
    <w:rsid w:val="61449CEC"/>
    <w:rsid w:val="61DC5058"/>
    <w:rsid w:val="6201622E"/>
    <w:rsid w:val="620320BB"/>
    <w:rsid w:val="62059FA8"/>
    <w:rsid w:val="620DFCAB"/>
    <w:rsid w:val="620E1FC2"/>
    <w:rsid w:val="62187442"/>
    <w:rsid w:val="622AE09E"/>
    <w:rsid w:val="62339E5D"/>
    <w:rsid w:val="625C2A1D"/>
    <w:rsid w:val="62745170"/>
    <w:rsid w:val="6294B08C"/>
    <w:rsid w:val="6297BF38"/>
    <w:rsid w:val="6299A948"/>
    <w:rsid w:val="62D828F6"/>
    <w:rsid w:val="62D8ED0B"/>
    <w:rsid w:val="62E71474"/>
    <w:rsid w:val="630F5351"/>
    <w:rsid w:val="63148E0C"/>
    <w:rsid w:val="63218F83"/>
    <w:rsid w:val="63920986"/>
    <w:rsid w:val="63986AF2"/>
    <w:rsid w:val="63AD724D"/>
    <w:rsid w:val="63CDE6A3"/>
    <w:rsid w:val="63D0CB0A"/>
    <w:rsid w:val="64055C70"/>
    <w:rsid w:val="64514C68"/>
    <w:rsid w:val="64751815"/>
    <w:rsid w:val="647ED1E0"/>
    <w:rsid w:val="6495D54A"/>
    <w:rsid w:val="64DF2281"/>
    <w:rsid w:val="64FAF0BF"/>
    <w:rsid w:val="6531D83A"/>
    <w:rsid w:val="6532F220"/>
    <w:rsid w:val="653C1A32"/>
    <w:rsid w:val="654B3BA8"/>
    <w:rsid w:val="654B9CF1"/>
    <w:rsid w:val="656E4EB0"/>
    <w:rsid w:val="657729AD"/>
    <w:rsid w:val="6585B916"/>
    <w:rsid w:val="658D619A"/>
    <w:rsid w:val="65DB325F"/>
    <w:rsid w:val="65E6C62C"/>
    <w:rsid w:val="65E7385F"/>
    <w:rsid w:val="6605E97C"/>
    <w:rsid w:val="6637545B"/>
    <w:rsid w:val="66402F9C"/>
    <w:rsid w:val="664A0A0F"/>
    <w:rsid w:val="66500611"/>
    <w:rsid w:val="66680F63"/>
    <w:rsid w:val="666DD3AF"/>
    <w:rsid w:val="668ED39A"/>
    <w:rsid w:val="66B53854"/>
    <w:rsid w:val="66CE858D"/>
    <w:rsid w:val="66E385F2"/>
    <w:rsid w:val="66EA85B2"/>
    <w:rsid w:val="670D7A3C"/>
    <w:rsid w:val="6728F473"/>
    <w:rsid w:val="6745B313"/>
    <w:rsid w:val="674B9E17"/>
    <w:rsid w:val="674F8793"/>
    <w:rsid w:val="675BC9E4"/>
    <w:rsid w:val="675EDC97"/>
    <w:rsid w:val="67673871"/>
    <w:rsid w:val="6774F31E"/>
    <w:rsid w:val="677C659E"/>
    <w:rsid w:val="67909DBB"/>
    <w:rsid w:val="67A3CF51"/>
    <w:rsid w:val="67EB159D"/>
    <w:rsid w:val="6802D178"/>
    <w:rsid w:val="684A2B9D"/>
    <w:rsid w:val="68B2C338"/>
    <w:rsid w:val="68D667A9"/>
    <w:rsid w:val="68E5244D"/>
    <w:rsid w:val="691A8252"/>
    <w:rsid w:val="691E0E57"/>
    <w:rsid w:val="691E66EE"/>
    <w:rsid w:val="692CAA41"/>
    <w:rsid w:val="69335B85"/>
    <w:rsid w:val="698134F7"/>
    <w:rsid w:val="698B8F0C"/>
    <w:rsid w:val="699729BE"/>
    <w:rsid w:val="699D1577"/>
    <w:rsid w:val="69B108F0"/>
    <w:rsid w:val="69F6C8A6"/>
    <w:rsid w:val="6A03FBD7"/>
    <w:rsid w:val="6A195712"/>
    <w:rsid w:val="6A338743"/>
    <w:rsid w:val="6A4A27AC"/>
    <w:rsid w:val="6A7063DE"/>
    <w:rsid w:val="6A809676"/>
    <w:rsid w:val="6AA84C7E"/>
    <w:rsid w:val="6B021BBE"/>
    <w:rsid w:val="6B038E6E"/>
    <w:rsid w:val="6B0C896A"/>
    <w:rsid w:val="6B29F8E3"/>
    <w:rsid w:val="6B5195A1"/>
    <w:rsid w:val="6B736CC9"/>
    <w:rsid w:val="6B83E9E4"/>
    <w:rsid w:val="6BA8CF43"/>
    <w:rsid w:val="6BCEC2DB"/>
    <w:rsid w:val="6BEA6D2E"/>
    <w:rsid w:val="6BF11A63"/>
    <w:rsid w:val="6BF65FFE"/>
    <w:rsid w:val="6C004305"/>
    <w:rsid w:val="6C149D91"/>
    <w:rsid w:val="6C433EEA"/>
    <w:rsid w:val="6C615D2F"/>
    <w:rsid w:val="6C9EF364"/>
    <w:rsid w:val="6CCFC4A1"/>
    <w:rsid w:val="6CD97F83"/>
    <w:rsid w:val="6CE95DB7"/>
    <w:rsid w:val="6D0013AD"/>
    <w:rsid w:val="6D6C160E"/>
    <w:rsid w:val="6D894DC9"/>
    <w:rsid w:val="6D8DB9E0"/>
    <w:rsid w:val="6DB06DF2"/>
    <w:rsid w:val="6DBBE0DE"/>
    <w:rsid w:val="6DE512E0"/>
    <w:rsid w:val="6DE846B3"/>
    <w:rsid w:val="6DFCEB19"/>
    <w:rsid w:val="6E22B877"/>
    <w:rsid w:val="6E2C561A"/>
    <w:rsid w:val="6E2F088E"/>
    <w:rsid w:val="6E58A274"/>
    <w:rsid w:val="6E6E44F8"/>
    <w:rsid w:val="6EA4DFE8"/>
    <w:rsid w:val="6EA512C4"/>
    <w:rsid w:val="6ECE506A"/>
    <w:rsid w:val="6EE140BB"/>
    <w:rsid w:val="6EFBECC2"/>
    <w:rsid w:val="6F5B425E"/>
    <w:rsid w:val="6F68055D"/>
    <w:rsid w:val="6F690EF6"/>
    <w:rsid w:val="6F6A3A81"/>
    <w:rsid w:val="6F6D98DE"/>
    <w:rsid w:val="6F90F6B4"/>
    <w:rsid w:val="6F942308"/>
    <w:rsid w:val="6F9FF086"/>
    <w:rsid w:val="6FB31D5D"/>
    <w:rsid w:val="6FD0F01B"/>
    <w:rsid w:val="70059BD3"/>
    <w:rsid w:val="70104932"/>
    <w:rsid w:val="7051A6E8"/>
    <w:rsid w:val="705AFEFE"/>
    <w:rsid w:val="70AEDABD"/>
    <w:rsid w:val="70E7F557"/>
    <w:rsid w:val="70F3E122"/>
    <w:rsid w:val="7126144F"/>
    <w:rsid w:val="712619EE"/>
    <w:rsid w:val="71671217"/>
    <w:rsid w:val="71D973C7"/>
    <w:rsid w:val="71F032BC"/>
    <w:rsid w:val="722073E9"/>
    <w:rsid w:val="72343126"/>
    <w:rsid w:val="727490BF"/>
    <w:rsid w:val="72B17752"/>
    <w:rsid w:val="72CACD1D"/>
    <w:rsid w:val="72F10463"/>
    <w:rsid w:val="72F69786"/>
    <w:rsid w:val="7349172D"/>
    <w:rsid w:val="734BF132"/>
    <w:rsid w:val="735EF39F"/>
    <w:rsid w:val="73B2C13C"/>
    <w:rsid w:val="73B4A243"/>
    <w:rsid w:val="73DB0C7F"/>
    <w:rsid w:val="742969DA"/>
    <w:rsid w:val="7460448A"/>
    <w:rsid w:val="746FEBC9"/>
    <w:rsid w:val="7472C289"/>
    <w:rsid w:val="748409C1"/>
    <w:rsid w:val="74A5F1BF"/>
    <w:rsid w:val="74BEF921"/>
    <w:rsid w:val="74DB2F46"/>
    <w:rsid w:val="74EB6CF3"/>
    <w:rsid w:val="750BC615"/>
    <w:rsid w:val="752A510F"/>
    <w:rsid w:val="7533BB77"/>
    <w:rsid w:val="7554DC88"/>
    <w:rsid w:val="75965A5C"/>
    <w:rsid w:val="75C444DE"/>
    <w:rsid w:val="75CA6EFB"/>
    <w:rsid w:val="75DC93C4"/>
    <w:rsid w:val="760D2BBB"/>
    <w:rsid w:val="762B76B5"/>
    <w:rsid w:val="76355F04"/>
    <w:rsid w:val="7637C803"/>
    <w:rsid w:val="76602412"/>
    <w:rsid w:val="76797AED"/>
    <w:rsid w:val="76DC1711"/>
    <w:rsid w:val="76E2F930"/>
    <w:rsid w:val="7720C404"/>
    <w:rsid w:val="7720F8AD"/>
    <w:rsid w:val="7750F831"/>
    <w:rsid w:val="77611DAB"/>
    <w:rsid w:val="777D1DD4"/>
    <w:rsid w:val="77836E25"/>
    <w:rsid w:val="779A1AE4"/>
    <w:rsid w:val="77AFD6BF"/>
    <w:rsid w:val="77DC06BB"/>
    <w:rsid w:val="7806A04D"/>
    <w:rsid w:val="78164520"/>
    <w:rsid w:val="782215FF"/>
    <w:rsid w:val="784DACF3"/>
    <w:rsid w:val="786B73FA"/>
    <w:rsid w:val="78866B39"/>
    <w:rsid w:val="7896E2D6"/>
    <w:rsid w:val="78AF2A28"/>
    <w:rsid w:val="78AF4EEE"/>
    <w:rsid w:val="78BC9017"/>
    <w:rsid w:val="7918C53C"/>
    <w:rsid w:val="79344BDA"/>
    <w:rsid w:val="79364563"/>
    <w:rsid w:val="795B79D5"/>
    <w:rsid w:val="7970F1D4"/>
    <w:rsid w:val="7971495D"/>
    <w:rsid w:val="79721233"/>
    <w:rsid w:val="7976B848"/>
    <w:rsid w:val="79A212EE"/>
    <w:rsid w:val="79A8E2BB"/>
    <w:rsid w:val="79E822BA"/>
    <w:rsid w:val="79EE9E3D"/>
    <w:rsid w:val="79FA15DE"/>
    <w:rsid w:val="7A08521F"/>
    <w:rsid w:val="7A1212A7"/>
    <w:rsid w:val="7A2C1D43"/>
    <w:rsid w:val="7A4AE314"/>
    <w:rsid w:val="7A656435"/>
    <w:rsid w:val="7A6C40EC"/>
    <w:rsid w:val="7A8AC1F0"/>
    <w:rsid w:val="7AB004E7"/>
    <w:rsid w:val="7ABF91BA"/>
    <w:rsid w:val="7B0F87EC"/>
    <w:rsid w:val="7B32CEF2"/>
    <w:rsid w:val="7B46A206"/>
    <w:rsid w:val="7B852A51"/>
    <w:rsid w:val="7B8B2F48"/>
    <w:rsid w:val="7B92002F"/>
    <w:rsid w:val="7BA282F4"/>
    <w:rsid w:val="7BB98CD4"/>
    <w:rsid w:val="7BDE1569"/>
    <w:rsid w:val="7BE55A32"/>
    <w:rsid w:val="7C0335EE"/>
    <w:rsid w:val="7C220593"/>
    <w:rsid w:val="7C446D1C"/>
    <w:rsid w:val="7C62B13E"/>
    <w:rsid w:val="7C64A1EB"/>
    <w:rsid w:val="7C7A798A"/>
    <w:rsid w:val="7C892281"/>
    <w:rsid w:val="7D1AAF22"/>
    <w:rsid w:val="7D229BA5"/>
    <w:rsid w:val="7D3CB91D"/>
    <w:rsid w:val="7D85083C"/>
    <w:rsid w:val="7D88918F"/>
    <w:rsid w:val="7DABCB30"/>
    <w:rsid w:val="7DE1DDC7"/>
    <w:rsid w:val="7E4487F8"/>
    <w:rsid w:val="7E5165C3"/>
    <w:rsid w:val="7E6EF545"/>
    <w:rsid w:val="7E82D9F1"/>
    <w:rsid w:val="7E85200A"/>
    <w:rsid w:val="7E8C05E1"/>
    <w:rsid w:val="7EEEAD95"/>
    <w:rsid w:val="7EF33FBB"/>
    <w:rsid w:val="7F1BF374"/>
    <w:rsid w:val="7F254EAF"/>
    <w:rsid w:val="7F40A16B"/>
    <w:rsid w:val="7F48C95C"/>
    <w:rsid w:val="7F4E825C"/>
    <w:rsid w:val="7F51D649"/>
    <w:rsid w:val="7F754EFA"/>
    <w:rsid w:val="7FB2666E"/>
    <w:rsid w:val="7FFFBC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25E5"/>
  <w15:chartTrackingRefBased/>
  <w15:docId w15:val="{CCE587F2-1AB3-4711-80A7-1062F4A1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406"/>
    <w:rPr>
      <w:rFonts w:ascii="Arial" w:hAnsi="Arial"/>
      <w:color w:val="002060"/>
      <w:sz w:val="24"/>
    </w:rPr>
  </w:style>
  <w:style w:type="paragraph" w:styleId="Heading1">
    <w:name w:val="heading 1"/>
    <w:basedOn w:val="Normal"/>
    <w:next w:val="Normal"/>
    <w:link w:val="Heading1Char"/>
    <w:uiPriority w:val="9"/>
    <w:qFormat/>
    <w:rsid w:val="004F7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6161"/>
    <w:pPr>
      <w:keepNext/>
      <w:keepLines/>
      <w:spacing w:before="40" w:after="0"/>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iPriority w:val="9"/>
    <w:unhideWhenUsed/>
    <w:qFormat/>
    <w:rsid w:val="00D1735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406"/>
    <w:rPr>
      <w:color w:val="0563C1" w:themeColor="hyperlink"/>
      <w:u w:val="single"/>
    </w:rPr>
  </w:style>
  <w:style w:type="character" w:customStyle="1" w:styleId="Heading1Char">
    <w:name w:val="Heading 1 Char"/>
    <w:basedOn w:val="DefaultParagraphFont"/>
    <w:link w:val="Heading1"/>
    <w:uiPriority w:val="9"/>
    <w:rsid w:val="004F78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7840"/>
    <w:pPr>
      <w:outlineLvl w:val="9"/>
    </w:pPr>
    <w:rPr>
      <w:lang w:val="en-US"/>
    </w:rPr>
  </w:style>
  <w:style w:type="paragraph" w:styleId="NormalWeb">
    <w:name w:val="Normal (Web)"/>
    <w:basedOn w:val="Normal"/>
    <w:uiPriority w:val="99"/>
    <w:unhideWhenUsed/>
    <w:rsid w:val="004F784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Heading2Char">
    <w:name w:val="Heading 2 Char"/>
    <w:basedOn w:val="DefaultParagraphFont"/>
    <w:link w:val="Heading2"/>
    <w:uiPriority w:val="9"/>
    <w:rsid w:val="00B76161"/>
    <w:rPr>
      <w:rFonts w:ascii="Arial" w:eastAsiaTheme="majorEastAsia" w:hAnsi="Arial" w:cstheme="majorBidi"/>
      <w:b/>
      <w:color w:val="2F5496" w:themeColor="accent1" w:themeShade="BF"/>
      <w:sz w:val="24"/>
      <w:szCs w:val="26"/>
    </w:rPr>
  </w:style>
  <w:style w:type="paragraph" w:styleId="ListParagraph">
    <w:name w:val="List Paragraph"/>
    <w:basedOn w:val="Normal"/>
    <w:link w:val="ListParagraphChar"/>
    <w:uiPriority w:val="34"/>
    <w:qFormat/>
    <w:rsid w:val="004F7840"/>
    <w:pPr>
      <w:ind w:left="720"/>
      <w:contextualSpacing/>
    </w:pPr>
    <w:rPr>
      <w:rFonts w:asciiTheme="minorHAnsi" w:hAnsiTheme="minorHAnsi"/>
      <w:color w:val="auto"/>
      <w:sz w:val="22"/>
    </w:rPr>
  </w:style>
  <w:style w:type="paragraph" w:styleId="NoSpacing">
    <w:name w:val="No Spacing"/>
    <w:link w:val="NoSpacingChar"/>
    <w:uiPriority w:val="1"/>
    <w:qFormat/>
    <w:rsid w:val="004F7840"/>
    <w:pPr>
      <w:spacing w:after="0" w:line="240" w:lineRule="auto"/>
    </w:pPr>
  </w:style>
  <w:style w:type="character" w:customStyle="1" w:styleId="ListParagraphChar">
    <w:name w:val="List Paragraph Char"/>
    <w:basedOn w:val="DefaultParagraphFont"/>
    <w:link w:val="ListParagraph"/>
    <w:uiPriority w:val="34"/>
    <w:locked/>
    <w:rsid w:val="004F7840"/>
  </w:style>
  <w:style w:type="character" w:customStyle="1" w:styleId="NoSpacingChar">
    <w:name w:val="No Spacing Char"/>
    <w:basedOn w:val="DefaultParagraphFont"/>
    <w:link w:val="NoSpacing"/>
    <w:uiPriority w:val="1"/>
    <w:rsid w:val="004F7840"/>
  </w:style>
  <w:style w:type="table" w:styleId="TableGrid">
    <w:name w:val="Table Grid"/>
    <w:basedOn w:val="TableNormal"/>
    <w:uiPriority w:val="39"/>
    <w:rsid w:val="004F7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4F7840"/>
    <w:pPr>
      <w:spacing w:after="120" w:line="240" w:lineRule="auto"/>
      <w:jc w:val="both"/>
    </w:pPr>
    <w:rPr>
      <w:rFonts w:eastAsia="Times New Roman" w:cs="Times New Roman"/>
      <w:color w:val="auto"/>
      <w:szCs w:val="20"/>
    </w:rPr>
  </w:style>
  <w:style w:type="character" w:customStyle="1" w:styleId="BodyTextChar">
    <w:name w:val="Body Text Char"/>
    <w:basedOn w:val="DefaultParagraphFont"/>
    <w:link w:val="BodyText"/>
    <w:uiPriority w:val="1"/>
    <w:rsid w:val="004F7840"/>
    <w:rPr>
      <w:rFonts w:ascii="Arial" w:eastAsia="Times New Roman" w:hAnsi="Arial" w:cs="Times New Roman"/>
      <w:sz w:val="24"/>
      <w:szCs w:val="20"/>
    </w:rPr>
  </w:style>
  <w:style w:type="paragraph" w:customStyle="1" w:styleId="xmsonormal">
    <w:name w:val="x_msonormal"/>
    <w:basedOn w:val="Normal"/>
    <w:rsid w:val="004F7840"/>
    <w:pPr>
      <w:spacing w:before="100" w:beforeAutospacing="1" w:after="100" w:afterAutospacing="1" w:line="240" w:lineRule="auto"/>
    </w:pPr>
    <w:rPr>
      <w:rFonts w:ascii="Calibri" w:hAnsi="Calibri" w:cs="Times New Roman"/>
      <w:color w:val="auto"/>
      <w:sz w:val="22"/>
      <w:lang w:eastAsia="en-GB"/>
    </w:rPr>
  </w:style>
  <w:style w:type="paragraph" w:customStyle="1" w:styleId="xxmsonormal">
    <w:name w:val="x_xmsonormal"/>
    <w:basedOn w:val="Normal"/>
    <w:rsid w:val="004F7840"/>
    <w:pPr>
      <w:spacing w:after="0" w:line="240" w:lineRule="auto"/>
    </w:pPr>
    <w:rPr>
      <w:rFonts w:ascii="Calibri" w:hAnsi="Calibri" w:cs="Times New Roman"/>
      <w:color w:val="auto"/>
      <w:sz w:val="22"/>
      <w:lang w:eastAsia="en-GB"/>
    </w:rPr>
  </w:style>
  <w:style w:type="paragraph" w:customStyle="1" w:styleId="paragraph">
    <w:name w:val="paragraph"/>
    <w:basedOn w:val="Normal"/>
    <w:rsid w:val="004F7840"/>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4F7840"/>
  </w:style>
  <w:style w:type="character" w:customStyle="1" w:styleId="eop">
    <w:name w:val="eop"/>
    <w:basedOn w:val="DefaultParagraphFont"/>
    <w:rsid w:val="004F7840"/>
  </w:style>
  <w:style w:type="character" w:styleId="CommentReference">
    <w:name w:val="annotation reference"/>
    <w:basedOn w:val="DefaultParagraphFont"/>
    <w:uiPriority w:val="99"/>
    <w:semiHidden/>
    <w:unhideWhenUsed/>
    <w:rsid w:val="00D93411"/>
    <w:rPr>
      <w:rFonts w:cs="Times New Roman"/>
      <w:sz w:val="16"/>
      <w:szCs w:val="16"/>
    </w:rPr>
  </w:style>
  <w:style w:type="character" w:styleId="FootnoteReference">
    <w:name w:val="footnote reference"/>
    <w:basedOn w:val="DefaultParagraphFont"/>
    <w:uiPriority w:val="99"/>
    <w:semiHidden/>
    <w:unhideWhenUsed/>
    <w:rsid w:val="00D93411"/>
    <w:rPr>
      <w:vertAlign w:val="superscript"/>
    </w:rPr>
  </w:style>
  <w:style w:type="character" w:customStyle="1" w:styleId="FootnoteTextChar">
    <w:name w:val="Footnote Text Char"/>
    <w:basedOn w:val="DefaultParagraphFont"/>
    <w:link w:val="FootnoteText"/>
    <w:uiPriority w:val="99"/>
    <w:semiHidden/>
    <w:rsid w:val="00D93411"/>
    <w:rPr>
      <w:sz w:val="20"/>
      <w:szCs w:val="20"/>
    </w:rPr>
  </w:style>
  <w:style w:type="paragraph" w:styleId="FootnoteText">
    <w:name w:val="footnote text"/>
    <w:basedOn w:val="Normal"/>
    <w:link w:val="FootnoteTextChar"/>
    <w:uiPriority w:val="99"/>
    <w:semiHidden/>
    <w:unhideWhenUsed/>
    <w:rsid w:val="00D93411"/>
    <w:pPr>
      <w:spacing w:after="0" w:line="240" w:lineRule="auto"/>
    </w:pPr>
    <w:rPr>
      <w:rFonts w:asciiTheme="minorHAnsi" w:hAnsiTheme="minorHAnsi"/>
      <w:color w:val="auto"/>
      <w:sz w:val="20"/>
      <w:szCs w:val="20"/>
    </w:rPr>
  </w:style>
  <w:style w:type="character" w:customStyle="1" w:styleId="FootnoteTextChar1">
    <w:name w:val="Footnote Text Char1"/>
    <w:basedOn w:val="DefaultParagraphFont"/>
    <w:uiPriority w:val="99"/>
    <w:semiHidden/>
    <w:rsid w:val="00D93411"/>
    <w:rPr>
      <w:rFonts w:ascii="Arial" w:hAnsi="Arial"/>
      <w:color w:val="002060"/>
      <w:sz w:val="20"/>
      <w:szCs w:val="20"/>
    </w:rPr>
  </w:style>
  <w:style w:type="paragraph" w:styleId="TOC1">
    <w:name w:val="toc 1"/>
    <w:basedOn w:val="Normal"/>
    <w:next w:val="Normal"/>
    <w:autoRedefine/>
    <w:uiPriority w:val="39"/>
    <w:unhideWhenUsed/>
    <w:rsid w:val="00947212"/>
    <w:pPr>
      <w:tabs>
        <w:tab w:val="right" w:leader="dot" w:pos="9016"/>
      </w:tabs>
      <w:spacing w:after="100"/>
      <w:ind w:right="119"/>
    </w:pPr>
  </w:style>
  <w:style w:type="paragraph" w:styleId="TOC2">
    <w:name w:val="toc 2"/>
    <w:basedOn w:val="Normal"/>
    <w:next w:val="Normal"/>
    <w:autoRedefine/>
    <w:uiPriority w:val="39"/>
    <w:unhideWhenUsed/>
    <w:rsid w:val="00E16631"/>
    <w:pPr>
      <w:tabs>
        <w:tab w:val="right" w:leader="dot" w:pos="9323"/>
      </w:tabs>
      <w:spacing w:after="100"/>
      <w:ind w:left="240"/>
    </w:pPr>
  </w:style>
  <w:style w:type="paragraph" w:styleId="TOC3">
    <w:name w:val="toc 3"/>
    <w:basedOn w:val="Normal"/>
    <w:next w:val="Normal"/>
    <w:autoRedefine/>
    <w:uiPriority w:val="39"/>
    <w:unhideWhenUsed/>
    <w:rsid w:val="003778A1"/>
    <w:pPr>
      <w:spacing w:after="100"/>
      <w:ind w:left="440"/>
    </w:pPr>
    <w:rPr>
      <w:rFonts w:asciiTheme="minorHAnsi" w:eastAsiaTheme="minorEastAsia" w:hAnsiTheme="minorHAnsi"/>
      <w:color w:val="auto"/>
      <w:sz w:val="22"/>
      <w:lang w:eastAsia="en-GB"/>
    </w:rPr>
  </w:style>
  <w:style w:type="paragraph" w:styleId="TOC4">
    <w:name w:val="toc 4"/>
    <w:basedOn w:val="Normal"/>
    <w:next w:val="Normal"/>
    <w:autoRedefine/>
    <w:uiPriority w:val="39"/>
    <w:unhideWhenUsed/>
    <w:rsid w:val="003778A1"/>
    <w:pPr>
      <w:spacing w:after="100"/>
      <w:ind w:left="660"/>
    </w:pPr>
    <w:rPr>
      <w:rFonts w:asciiTheme="minorHAnsi" w:eastAsiaTheme="minorEastAsia" w:hAnsiTheme="minorHAnsi"/>
      <w:color w:val="auto"/>
      <w:sz w:val="22"/>
      <w:lang w:eastAsia="en-GB"/>
    </w:rPr>
  </w:style>
  <w:style w:type="paragraph" w:styleId="TOC5">
    <w:name w:val="toc 5"/>
    <w:basedOn w:val="Normal"/>
    <w:next w:val="Normal"/>
    <w:autoRedefine/>
    <w:uiPriority w:val="39"/>
    <w:unhideWhenUsed/>
    <w:rsid w:val="003778A1"/>
    <w:pPr>
      <w:spacing w:after="100"/>
      <w:ind w:left="880"/>
    </w:pPr>
    <w:rPr>
      <w:rFonts w:asciiTheme="minorHAnsi" w:eastAsiaTheme="minorEastAsia" w:hAnsiTheme="minorHAnsi"/>
      <w:color w:val="auto"/>
      <w:sz w:val="22"/>
      <w:lang w:eastAsia="en-GB"/>
    </w:rPr>
  </w:style>
  <w:style w:type="paragraph" w:styleId="TOC6">
    <w:name w:val="toc 6"/>
    <w:basedOn w:val="Normal"/>
    <w:next w:val="Normal"/>
    <w:autoRedefine/>
    <w:uiPriority w:val="39"/>
    <w:unhideWhenUsed/>
    <w:rsid w:val="003778A1"/>
    <w:pPr>
      <w:spacing w:after="100"/>
      <w:ind w:left="1100"/>
    </w:pPr>
    <w:rPr>
      <w:rFonts w:asciiTheme="minorHAnsi" w:eastAsiaTheme="minorEastAsia" w:hAnsiTheme="minorHAnsi"/>
      <w:color w:val="auto"/>
      <w:sz w:val="22"/>
      <w:lang w:eastAsia="en-GB"/>
    </w:rPr>
  </w:style>
  <w:style w:type="paragraph" w:styleId="TOC7">
    <w:name w:val="toc 7"/>
    <w:basedOn w:val="Normal"/>
    <w:next w:val="Normal"/>
    <w:autoRedefine/>
    <w:uiPriority w:val="39"/>
    <w:unhideWhenUsed/>
    <w:rsid w:val="003778A1"/>
    <w:pPr>
      <w:spacing w:after="100"/>
      <w:ind w:left="1320"/>
    </w:pPr>
    <w:rPr>
      <w:rFonts w:asciiTheme="minorHAnsi" w:eastAsiaTheme="minorEastAsia" w:hAnsiTheme="minorHAnsi"/>
      <w:color w:val="auto"/>
      <w:sz w:val="22"/>
      <w:lang w:eastAsia="en-GB"/>
    </w:rPr>
  </w:style>
  <w:style w:type="paragraph" w:styleId="TOC8">
    <w:name w:val="toc 8"/>
    <w:basedOn w:val="Normal"/>
    <w:next w:val="Normal"/>
    <w:autoRedefine/>
    <w:uiPriority w:val="39"/>
    <w:unhideWhenUsed/>
    <w:rsid w:val="003778A1"/>
    <w:pPr>
      <w:spacing w:after="100"/>
      <w:ind w:left="1540"/>
    </w:pPr>
    <w:rPr>
      <w:rFonts w:asciiTheme="minorHAnsi" w:eastAsiaTheme="minorEastAsia" w:hAnsiTheme="minorHAnsi"/>
      <w:color w:val="auto"/>
      <w:sz w:val="22"/>
      <w:lang w:eastAsia="en-GB"/>
    </w:rPr>
  </w:style>
  <w:style w:type="paragraph" w:styleId="TOC9">
    <w:name w:val="toc 9"/>
    <w:basedOn w:val="Normal"/>
    <w:next w:val="Normal"/>
    <w:autoRedefine/>
    <w:uiPriority w:val="39"/>
    <w:unhideWhenUsed/>
    <w:rsid w:val="003778A1"/>
    <w:pPr>
      <w:spacing w:after="100"/>
      <w:ind w:left="1760"/>
    </w:pPr>
    <w:rPr>
      <w:rFonts w:asciiTheme="minorHAnsi" w:eastAsiaTheme="minorEastAsia" w:hAnsiTheme="minorHAnsi"/>
      <w:color w:val="auto"/>
      <w:sz w:val="22"/>
      <w:lang w:eastAsia="en-GB"/>
    </w:rPr>
  </w:style>
  <w:style w:type="character" w:styleId="UnresolvedMention">
    <w:name w:val="Unresolved Mention"/>
    <w:basedOn w:val="DefaultParagraphFont"/>
    <w:uiPriority w:val="99"/>
    <w:semiHidden/>
    <w:unhideWhenUsed/>
    <w:rsid w:val="003778A1"/>
    <w:rPr>
      <w:color w:val="605E5C"/>
      <w:shd w:val="clear" w:color="auto" w:fill="E1DFDD"/>
    </w:rPr>
  </w:style>
  <w:style w:type="paragraph" w:styleId="Header">
    <w:name w:val="header"/>
    <w:basedOn w:val="Normal"/>
    <w:link w:val="HeaderChar"/>
    <w:uiPriority w:val="99"/>
    <w:unhideWhenUsed/>
    <w:rsid w:val="00B62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F13"/>
    <w:rPr>
      <w:rFonts w:ascii="Arial" w:hAnsi="Arial"/>
      <w:color w:val="002060"/>
      <w:sz w:val="24"/>
    </w:rPr>
  </w:style>
  <w:style w:type="paragraph" w:styleId="Footer">
    <w:name w:val="footer"/>
    <w:basedOn w:val="Normal"/>
    <w:link w:val="FooterChar"/>
    <w:uiPriority w:val="99"/>
    <w:unhideWhenUsed/>
    <w:rsid w:val="00B62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F13"/>
    <w:rPr>
      <w:rFonts w:ascii="Arial" w:hAnsi="Arial"/>
      <w:color w:val="002060"/>
      <w:sz w:val="24"/>
    </w:rPr>
  </w:style>
  <w:style w:type="character" w:styleId="FollowedHyperlink">
    <w:name w:val="FollowedHyperlink"/>
    <w:basedOn w:val="DefaultParagraphFont"/>
    <w:uiPriority w:val="99"/>
    <w:semiHidden/>
    <w:unhideWhenUsed/>
    <w:rsid w:val="0015725A"/>
    <w:rPr>
      <w:color w:val="954F72" w:themeColor="followedHyperlink"/>
      <w:u w:val="single"/>
    </w:rPr>
  </w:style>
  <w:style w:type="paragraph" w:styleId="Revision">
    <w:name w:val="Revision"/>
    <w:hidden/>
    <w:uiPriority w:val="99"/>
    <w:semiHidden/>
    <w:rsid w:val="00F4106D"/>
    <w:pPr>
      <w:spacing w:after="0" w:line="240" w:lineRule="auto"/>
    </w:pPr>
    <w:rPr>
      <w:rFonts w:ascii="Arial" w:hAnsi="Arial"/>
      <w:color w:val="002060"/>
      <w:sz w:val="24"/>
    </w:rPr>
  </w:style>
  <w:style w:type="paragraph" w:styleId="CommentText">
    <w:name w:val="annotation text"/>
    <w:basedOn w:val="Normal"/>
    <w:link w:val="CommentTextChar"/>
    <w:uiPriority w:val="99"/>
    <w:unhideWhenUsed/>
    <w:rsid w:val="00D90A46"/>
    <w:pPr>
      <w:spacing w:line="240" w:lineRule="auto"/>
    </w:pPr>
    <w:rPr>
      <w:sz w:val="20"/>
      <w:szCs w:val="20"/>
    </w:rPr>
  </w:style>
  <w:style w:type="character" w:customStyle="1" w:styleId="CommentTextChar">
    <w:name w:val="Comment Text Char"/>
    <w:basedOn w:val="DefaultParagraphFont"/>
    <w:link w:val="CommentText"/>
    <w:uiPriority w:val="99"/>
    <w:rsid w:val="00D90A46"/>
    <w:rPr>
      <w:rFonts w:ascii="Arial" w:hAnsi="Arial"/>
      <w:color w:val="002060"/>
      <w:sz w:val="20"/>
      <w:szCs w:val="20"/>
    </w:rPr>
  </w:style>
  <w:style w:type="paragraph" w:styleId="CommentSubject">
    <w:name w:val="annotation subject"/>
    <w:basedOn w:val="CommentText"/>
    <w:next w:val="CommentText"/>
    <w:link w:val="CommentSubjectChar"/>
    <w:uiPriority w:val="99"/>
    <w:semiHidden/>
    <w:unhideWhenUsed/>
    <w:rsid w:val="007C7905"/>
    <w:rPr>
      <w:b/>
      <w:bCs/>
    </w:rPr>
  </w:style>
  <w:style w:type="character" w:customStyle="1" w:styleId="CommentSubjectChar">
    <w:name w:val="Comment Subject Char"/>
    <w:basedOn w:val="CommentTextChar"/>
    <w:link w:val="CommentSubject"/>
    <w:uiPriority w:val="99"/>
    <w:semiHidden/>
    <w:rsid w:val="007C7905"/>
    <w:rPr>
      <w:rFonts w:ascii="Arial" w:hAnsi="Arial"/>
      <w:b/>
      <w:bCs/>
      <w:color w:val="002060"/>
      <w:sz w:val="20"/>
      <w:szCs w:val="20"/>
    </w:rPr>
  </w:style>
  <w:style w:type="character" w:customStyle="1" w:styleId="Heading3Char">
    <w:name w:val="Heading 3 Char"/>
    <w:basedOn w:val="DefaultParagraphFont"/>
    <w:link w:val="Heading3"/>
    <w:uiPriority w:val="9"/>
    <w:rsid w:val="00D17351"/>
    <w:rPr>
      <w:rFonts w:asciiTheme="majorHAnsi" w:eastAsiaTheme="majorEastAsia" w:hAnsiTheme="majorHAnsi" w:cstheme="majorBidi"/>
      <w:color w:val="1F3763" w:themeColor="accent1" w:themeShade="7F"/>
      <w:sz w:val="24"/>
      <w:szCs w:val="24"/>
    </w:rPr>
  </w:style>
  <w:style w:type="character" w:customStyle="1" w:styleId="cf11">
    <w:name w:val="cf11"/>
    <w:basedOn w:val="DefaultParagraphFont"/>
    <w:rsid w:val="002F454D"/>
    <w:rPr>
      <w:rFonts w:ascii="Segoe UI" w:hAnsi="Segoe UI" w:cs="Segoe UI" w:hint="default"/>
      <w:color w:val="002060"/>
      <w:sz w:val="18"/>
      <w:szCs w:val="18"/>
    </w:rPr>
  </w:style>
  <w:style w:type="character" w:customStyle="1" w:styleId="ui-provider">
    <w:name w:val="ui-provider"/>
    <w:basedOn w:val="DefaultParagraphFont"/>
    <w:rsid w:val="007033F8"/>
  </w:style>
  <w:style w:type="character" w:styleId="Mention">
    <w:name w:val="Mention"/>
    <w:basedOn w:val="DefaultParagraphFont"/>
    <w:uiPriority w:val="99"/>
    <w:unhideWhenUsed/>
    <w:rsid w:val="0018034C"/>
    <w:rPr>
      <w:color w:val="2B579A"/>
      <w:shd w:val="clear" w:color="auto" w:fill="E1DFDD"/>
    </w:rPr>
  </w:style>
  <w:style w:type="character" w:styleId="Emphasis">
    <w:name w:val="Emphasis"/>
    <w:basedOn w:val="DefaultParagraphFont"/>
    <w:uiPriority w:val="20"/>
    <w:qFormat/>
    <w:rsid w:val="00CB1C99"/>
    <w:rPr>
      <w:i/>
      <w:iCs/>
    </w:rPr>
  </w:style>
  <w:style w:type="numbering" w:customStyle="1" w:styleId="CurrentList1">
    <w:name w:val="Current List1"/>
    <w:uiPriority w:val="99"/>
    <w:rsid w:val="00D47490"/>
    <w:pPr>
      <w:numPr>
        <w:numId w:val="2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2626">
      <w:bodyDiv w:val="1"/>
      <w:marLeft w:val="0"/>
      <w:marRight w:val="0"/>
      <w:marTop w:val="0"/>
      <w:marBottom w:val="0"/>
      <w:divBdr>
        <w:top w:val="none" w:sz="0" w:space="0" w:color="auto"/>
        <w:left w:val="none" w:sz="0" w:space="0" w:color="auto"/>
        <w:bottom w:val="none" w:sz="0" w:space="0" w:color="auto"/>
        <w:right w:val="none" w:sz="0" w:space="0" w:color="auto"/>
      </w:divBdr>
    </w:div>
    <w:div w:id="60949288">
      <w:bodyDiv w:val="1"/>
      <w:marLeft w:val="0"/>
      <w:marRight w:val="0"/>
      <w:marTop w:val="0"/>
      <w:marBottom w:val="0"/>
      <w:divBdr>
        <w:top w:val="none" w:sz="0" w:space="0" w:color="auto"/>
        <w:left w:val="none" w:sz="0" w:space="0" w:color="auto"/>
        <w:bottom w:val="none" w:sz="0" w:space="0" w:color="auto"/>
        <w:right w:val="none" w:sz="0" w:space="0" w:color="auto"/>
      </w:divBdr>
    </w:div>
    <w:div w:id="552499246">
      <w:bodyDiv w:val="1"/>
      <w:marLeft w:val="0"/>
      <w:marRight w:val="0"/>
      <w:marTop w:val="0"/>
      <w:marBottom w:val="0"/>
      <w:divBdr>
        <w:top w:val="none" w:sz="0" w:space="0" w:color="auto"/>
        <w:left w:val="none" w:sz="0" w:space="0" w:color="auto"/>
        <w:bottom w:val="none" w:sz="0" w:space="0" w:color="auto"/>
        <w:right w:val="none" w:sz="0" w:space="0" w:color="auto"/>
      </w:divBdr>
    </w:div>
    <w:div w:id="980307360">
      <w:bodyDiv w:val="1"/>
      <w:marLeft w:val="0"/>
      <w:marRight w:val="0"/>
      <w:marTop w:val="0"/>
      <w:marBottom w:val="0"/>
      <w:divBdr>
        <w:top w:val="none" w:sz="0" w:space="0" w:color="auto"/>
        <w:left w:val="none" w:sz="0" w:space="0" w:color="auto"/>
        <w:bottom w:val="none" w:sz="0" w:space="0" w:color="auto"/>
        <w:right w:val="none" w:sz="0" w:space="0" w:color="auto"/>
      </w:divBdr>
    </w:div>
    <w:div w:id="1114979467">
      <w:bodyDiv w:val="1"/>
      <w:marLeft w:val="0"/>
      <w:marRight w:val="0"/>
      <w:marTop w:val="0"/>
      <w:marBottom w:val="0"/>
      <w:divBdr>
        <w:top w:val="none" w:sz="0" w:space="0" w:color="auto"/>
        <w:left w:val="none" w:sz="0" w:space="0" w:color="auto"/>
        <w:bottom w:val="none" w:sz="0" w:space="0" w:color="auto"/>
        <w:right w:val="none" w:sz="0" w:space="0" w:color="auto"/>
      </w:divBdr>
    </w:div>
    <w:div w:id="1115292233">
      <w:bodyDiv w:val="1"/>
      <w:marLeft w:val="0"/>
      <w:marRight w:val="0"/>
      <w:marTop w:val="0"/>
      <w:marBottom w:val="0"/>
      <w:divBdr>
        <w:top w:val="none" w:sz="0" w:space="0" w:color="auto"/>
        <w:left w:val="none" w:sz="0" w:space="0" w:color="auto"/>
        <w:bottom w:val="none" w:sz="0" w:space="0" w:color="auto"/>
        <w:right w:val="none" w:sz="0" w:space="0" w:color="auto"/>
      </w:divBdr>
    </w:div>
    <w:div w:id="1140808424">
      <w:bodyDiv w:val="1"/>
      <w:marLeft w:val="0"/>
      <w:marRight w:val="0"/>
      <w:marTop w:val="0"/>
      <w:marBottom w:val="0"/>
      <w:divBdr>
        <w:top w:val="none" w:sz="0" w:space="0" w:color="auto"/>
        <w:left w:val="none" w:sz="0" w:space="0" w:color="auto"/>
        <w:bottom w:val="none" w:sz="0" w:space="0" w:color="auto"/>
        <w:right w:val="none" w:sz="0" w:space="0" w:color="auto"/>
      </w:divBdr>
    </w:div>
    <w:div w:id="1161041141">
      <w:bodyDiv w:val="1"/>
      <w:marLeft w:val="0"/>
      <w:marRight w:val="0"/>
      <w:marTop w:val="0"/>
      <w:marBottom w:val="0"/>
      <w:divBdr>
        <w:top w:val="none" w:sz="0" w:space="0" w:color="auto"/>
        <w:left w:val="none" w:sz="0" w:space="0" w:color="auto"/>
        <w:bottom w:val="none" w:sz="0" w:space="0" w:color="auto"/>
        <w:right w:val="none" w:sz="0" w:space="0" w:color="auto"/>
      </w:divBdr>
    </w:div>
    <w:div w:id="1175414715">
      <w:bodyDiv w:val="1"/>
      <w:marLeft w:val="0"/>
      <w:marRight w:val="0"/>
      <w:marTop w:val="0"/>
      <w:marBottom w:val="0"/>
      <w:divBdr>
        <w:top w:val="none" w:sz="0" w:space="0" w:color="auto"/>
        <w:left w:val="none" w:sz="0" w:space="0" w:color="auto"/>
        <w:bottom w:val="none" w:sz="0" w:space="0" w:color="auto"/>
        <w:right w:val="none" w:sz="0" w:space="0" w:color="auto"/>
      </w:divBdr>
      <w:divsChild>
        <w:div w:id="121966473">
          <w:marLeft w:val="0"/>
          <w:marRight w:val="0"/>
          <w:marTop w:val="0"/>
          <w:marBottom w:val="0"/>
          <w:divBdr>
            <w:top w:val="none" w:sz="0" w:space="0" w:color="auto"/>
            <w:left w:val="none" w:sz="0" w:space="0" w:color="auto"/>
            <w:bottom w:val="none" w:sz="0" w:space="0" w:color="auto"/>
            <w:right w:val="none" w:sz="0" w:space="0" w:color="auto"/>
          </w:divBdr>
        </w:div>
        <w:div w:id="243227323">
          <w:marLeft w:val="0"/>
          <w:marRight w:val="0"/>
          <w:marTop w:val="0"/>
          <w:marBottom w:val="0"/>
          <w:divBdr>
            <w:top w:val="none" w:sz="0" w:space="0" w:color="auto"/>
            <w:left w:val="none" w:sz="0" w:space="0" w:color="auto"/>
            <w:bottom w:val="none" w:sz="0" w:space="0" w:color="auto"/>
            <w:right w:val="none" w:sz="0" w:space="0" w:color="auto"/>
          </w:divBdr>
        </w:div>
        <w:div w:id="275987927">
          <w:marLeft w:val="0"/>
          <w:marRight w:val="0"/>
          <w:marTop w:val="0"/>
          <w:marBottom w:val="0"/>
          <w:divBdr>
            <w:top w:val="none" w:sz="0" w:space="0" w:color="auto"/>
            <w:left w:val="none" w:sz="0" w:space="0" w:color="auto"/>
            <w:bottom w:val="none" w:sz="0" w:space="0" w:color="auto"/>
            <w:right w:val="none" w:sz="0" w:space="0" w:color="auto"/>
          </w:divBdr>
        </w:div>
        <w:div w:id="591545384">
          <w:marLeft w:val="0"/>
          <w:marRight w:val="0"/>
          <w:marTop w:val="0"/>
          <w:marBottom w:val="0"/>
          <w:divBdr>
            <w:top w:val="none" w:sz="0" w:space="0" w:color="auto"/>
            <w:left w:val="none" w:sz="0" w:space="0" w:color="auto"/>
            <w:bottom w:val="none" w:sz="0" w:space="0" w:color="auto"/>
            <w:right w:val="none" w:sz="0" w:space="0" w:color="auto"/>
          </w:divBdr>
        </w:div>
        <w:div w:id="893002608">
          <w:marLeft w:val="0"/>
          <w:marRight w:val="0"/>
          <w:marTop w:val="0"/>
          <w:marBottom w:val="0"/>
          <w:divBdr>
            <w:top w:val="none" w:sz="0" w:space="0" w:color="auto"/>
            <w:left w:val="none" w:sz="0" w:space="0" w:color="auto"/>
            <w:bottom w:val="none" w:sz="0" w:space="0" w:color="auto"/>
            <w:right w:val="none" w:sz="0" w:space="0" w:color="auto"/>
          </w:divBdr>
        </w:div>
        <w:div w:id="1273515721">
          <w:marLeft w:val="0"/>
          <w:marRight w:val="0"/>
          <w:marTop w:val="0"/>
          <w:marBottom w:val="0"/>
          <w:divBdr>
            <w:top w:val="none" w:sz="0" w:space="0" w:color="auto"/>
            <w:left w:val="none" w:sz="0" w:space="0" w:color="auto"/>
            <w:bottom w:val="none" w:sz="0" w:space="0" w:color="auto"/>
            <w:right w:val="none" w:sz="0" w:space="0" w:color="auto"/>
          </w:divBdr>
        </w:div>
        <w:div w:id="1372880554">
          <w:marLeft w:val="0"/>
          <w:marRight w:val="0"/>
          <w:marTop w:val="0"/>
          <w:marBottom w:val="0"/>
          <w:divBdr>
            <w:top w:val="none" w:sz="0" w:space="0" w:color="auto"/>
            <w:left w:val="none" w:sz="0" w:space="0" w:color="auto"/>
            <w:bottom w:val="none" w:sz="0" w:space="0" w:color="auto"/>
            <w:right w:val="none" w:sz="0" w:space="0" w:color="auto"/>
          </w:divBdr>
        </w:div>
        <w:div w:id="1708750447">
          <w:marLeft w:val="0"/>
          <w:marRight w:val="0"/>
          <w:marTop w:val="0"/>
          <w:marBottom w:val="0"/>
          <w:divBdr>
            <w:top w:val="none" w:sz="0" w:space="0" w:color="auto"/>
            <w:left w:val="none" w:sz="0" w:space="0" w:color="auto"/>
            <w:bottom w:val="none" w:sz="0" w:space="0" w:color="auto"/>
            <w:right w:val="none" w:sz="0" w:space="0" w:color="auto"/>
          </w:divBdr>
        </w:div>
        <w:div w:id="1942444988">
          <w:marLeft w:val="0"/>
          <w:marRight w:val="0"/>
          <w:marTop w:val="0"/>
          <w:marBottom w:val="0"/>
          <w:divBdr>
            <w:top w:val="none" w:sz="0" w:space="0" w:color="auto"/>
            <w:left w:val="none" w:sz="0" w:space="0" w:color="auto"/>
            <w:bottom w:val="none" w:sz="0" w:space="0" w:color="auto"/>
            <w:right w:val="none" w:sz="0" w:space="0" w:color="auto"/>
          </w:divBdr>
        </w:div>
        <w:div w:id="2102874029">
          <w:marLeft w:val="0"/>
          <w:marRight w:val="0"/>
          <w:marTop w:val="0"/>
          <w:marBottom w:val="0"/>
          <w:divBdr>
            <w:top w:val="none" w:sz="0" w:space="0" w:color="auto"/>
            <w:left w:val="none" w:sz="0" w:space="0" w:color="auto"/>
            <w:bottom w:val="none" w:sz="0" w:space="0" w:color="auto"/>
            <w:right w:val="none" w:sz="0" w:space="0" w:color="auto"/>
          </w:divBdr>
        </w:div>
      </w:divsChild>
    </w:div>
    <w:div w:id="1343051779">
      <w:bodyDiv w:val="1"/>
      <w:marLeft w:val="0"/>
      <w:marRight w:val="0"/>
      <w:marTop w:val="0"/>
      <w:marBottom w:val="0"/>
      <w:divBdr>
        <w:top w:val="none" w:sz="0" w:space="0" w:color="auto"/>
        <w:left w:val="none" w:sz="0" w:space="0" w:color="auto"/>
        <w:bottom w:val="none" w:sz="0" w:space="0" w:color="auto"/>
        <w:right w:val="none" w:sz="0" w:space="0" w:color="auto"/>
      </w:divBdr>
    </w:div>
    <w:div w:id="1382250135">
      <w:bodyDiv w:val="1"/>
      <w:marLeft w:val="0"/>
      <w:marRight w:val="0"/>
      <w:marTop w:val="0"/>
      <w:marBottom w:val="0"/>
      <w:divBdr>
        <w:top w:val="none" w:sz="0" w:space="0" w:color="auto"/>
        <w:left w:val="none" w:sz="0" w:space="0" w:color="auto"/>
        <w:bottom w:val="none" w:sz="0" w:space="0" w:color="auto"/>
        <w:right w:val="none" w:sz="0" w:space="0" w:color="auto"/>
      </w:divBdr>
    </w:div>
    <w:div w:id="1607423177">
      <w:bodyDiv w:val="1"/>
      <w:marLeft w:val="0"/>
      <w:marRight w:val="0"/>
      <w:marTop w:val="0"/>
      <w:marBottom w:val="0"/>
      <w:divBdr>
        <w:top w:val="none" w:sz="0" w:space="0" w:color="auto"/>
        <w:left w:val="none" w:sz="0" w:space="0" w:color="auto"/>
        <w:bottom w:val="none" w:sz="0" w:space="0" w:color="auto"/>
        <w:right w:val="none" w:sz="0" w:space="0" w:color="auto"/>
      </w:divBdr>
    </w:div>
    <w:div w:id="1736051134">
      <w:bodyDiv w:val="1"/>
      <w:marLeft w:val="0"/>
      <w:marRight w:val="0"/>
      <w:marTop w:val="0"/>
      <w:marBottom w:val="0"/>
      <w:divBdr>
        <w:top w:val="none" w:sz="0" w:space="0" w:color="auto"/>
        <w:left w:val="none" w:sz="0" w:space="0" w:color="auto"/>
        <w:bottom w:val="none" w:sz="0" w:space="0" w:color="auto"/>
        <w:right w:val="none" w:sz="0" w:space="0" w:color="auto"/>
      </w:divBdr>
    </w:div>
    <w:div w:id="18856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ac/l1a" TargetMode="External"/><Relationship Id="rId21" Type="http://schemas.openxmlformats.org/officeDocument/2006/relationships/hyperlink" Target="https://www.hud.ac.uk/policies/registry/regs-taught/code-of-conduct/" TargetMode="External"/><Relationship Id="rId42" Type="http://schemas.openxmlformats.org/officeDocument/2006/relationships/hyperlink" Target="https://staff.hud.ac.uk/healthandsafety/policy/" TargetMode="External"/><Relationship Id="rId63" Type="http://schemas.openxmlformats.org/officeDocument/2006/relationships/hyperlink" Target="https://www.hud.ac.uk/registry/regulations-and-policies/studentregs/" TargetMode="External"/><Relationship Id="rId84" Type="http://schemas.openxmlformats.org/officeDocument/2006/relationships/hyperlink" Target="mailto:studentwellbeing@hud.ac.uk" TargetMode="External"/><Relationship Id="rId138" Type="http://schemas.openxmlformats.org/officeDocument/2006/relationships/hyperlink" Target="https://students.hud.ac.uk/help/wellbeing/report-and-support/support/bullying/" TargetMode="External"/><Relationship Id="rId159" Type="http://schemas.openxmlformats.org/officeDocument/2006/relationships/hyperlink" Target="mailto:sasplacements@hud.ac.uk" TargetMode="External"/><Relationship Id="rId107" Type="http://schemas.openxmlformats.org/officeDocument/2006/relationships/hyperlink" Target="https://www.hud.ac.uk/registry/regulations-and-policies/studentregs/" TargetMode="External"/><Relationship Id="rId11" Type="http://schemas.openxmlformats.org/officeDocument/2006/relationships/image" Target="media/image1.png"/><Relationship Id="rId32" Type="http://schemas.openxmlformats.org/officeDocument/2006/relationships/hyperlink" Target="https://www.hud.ac.uk/media/policydocuments/Car-Parking-Regulations.pdf" TargetMode="External"/><Relationship Id="rId53" Type="http://schemas.openxmlformats.org/officeDocument/2006/relationships/hyperlink" Target="https://www.hud.ac.uk/media/policydocuments/IT-Security-Policy.pdf" TargetMode="External"/><Relationship Id="rId74" Type="http://schemas.openxmlformats.org/officeDocument/2006/relationships/hyperlink" Target="https://students.hud.ac.uk/finance/" TargetMode="External"/><Relationship Id="rId128" Type="http://schemas.openxmlformats.org/officeDocument/2006/relationships/hyperlink" Target="https://students.hud.ac.uk/help/wellbeing/report-and-support/support/" TargetMode="External"/><Relationship Id="rId149" Type="http://schemas.openxmlformats.org/officeDocument/2006/relationships/hyperlink" Target="https://www.oiahe.org.uk/" TargetMode="External"/><Relationship Id="rId5" Type="http://schemas.openxmlformats.org/officeDocument/2006/relationships/numbering" Target="numbering.xml"/><Relationship Id="rId95" Type="http://schemas.openxmlformats.org/officeDocument/2006/relationships/hyperlink" Target="https://www.hud.ac.uk/registry/current-students/taughtstudents/results-appeal/" TargetMode="External"/><Relationship Id="rId160" Type="http://schemas.openxmlformats.org/officeDocument/2006/relationships/hyperlink" Target="mailto:SAH.Placements@hud.ac.uk" TargetMode="External"/><Relationship Id="rId22" Type="http://schemas.openxmlformats.org/officeDocument/2006/relationships/hyperlink" Target="https://www.hud.ac.uk/policies/registry/regs-taught/code-of-conduct/" TargetMode="External"/><Relationship Id="rId43" Type="http://schemas.openxmlformats.org/officeDocument/2006/relationships/hyperlink" Target="https://www.hud.ac.uk/media/policydocuments/Intellectual-Property-Policy.pdf" TargetMode="External"/><Relationship Id="rId64" Type="http://schemas.openxmlformats.org/officeDocument/2006/relationships/hyperlink" Target="mailto:sfo@hud.ac.uk" TargetMode="External"/><Relationship Id="rId118" Type="http://schemas.openxmlformats.org/officeDocument/2006/relationships/hyperlink" Target="mailto:advice-centre@hud.ac.uk" TargetMode="External"/><Relationship Id="rId139" Type="http://schemas.openxmlformats.org/officeDocument/2006/relationships/hyperlink" Target="https://students.hud.ac.uk/help/wellbeing/report-and-support/support/harassment/" TargetMode="External"/><Relationship Id="rId85" Type="http://schemas.openxmlformats.org/officeDocument/2006/relationships/hyperlink" Target="https://students.hud.ac.uk/help/wellbeing/247support/togetherall/" TargetMode="External"/><Relationship Id="rId150" Type="http://schemas.openxmlformats.org/officeDocument/2006/relationships/hyperlink" Target="https://www.hud.ac.uk/registry/regulations-and-policies/studentregs/" TargetMode="External"/><Relationship Id="rId12" Type="http://schemas.openxmlformats.org/officeDocument/2006/relationships/hyperlink" Target="https://www.hud.ac.uk/policies/registry/regs-taught" TargetMode="External"/><Relationship Id="rId17" Type="http://schemas.openxmlformats.org/officeDocument/2006/relationships/image" Target="media/image2.png"/><Relationship Id="rId33" Type="http://schemas.openxmlformats.org/officeDocument/2006/relationships/hyperlink" Target="https://www.hud.ac.uk/registry/current-students/taughtstudents/studentdisciplinary/" TargetMode="External"/><Relationship Id="rId38" Type="http://schemas.openxmlformats.org/officeDocument/2006/relationships/hyperlink" Target="mailto:registry@hud.ac.uk" TargetMode="External"/><Relationship Id="rId59" Type="http://schemas.openxmlformats.org/officeDocument/2006/relationships/hyperlink" Target="http://www.fco.gov.uk/en/about-us/what-we-do/services-we-deliver/atas/" TargetMode="External"/><Relationship Id="rId103" Type="http://schemas.openxmlformats.org/officeDocument/2006/relationships/hyperlink" Target="https://www.hud.ac.uk/media/assets/document/registry/exams/Religious-Observance-Notification-Form.doc" TargetMode="External"/><Relationship Id="rId108" Type="http://schemas.openxmlformats.org/officeDocument/2006/relationships/hyperlink" Target="mailto:advice-centre@hud.ac.uk" TargetMode="External"/><Relationship Id="rId124" Type="http://schemas.openxmlformats.org/officeDocument/2006/relationships/hyperlink" Target="mailto:FitnesstoPractise@hud.ac.uk" TargetMode="External"/><Relationship Id="rId129" Type="http://schemas.openxmlformats.org/officeDocument/2006/relationships/hyperlink" Target="mailto:studentwellbeing@hud.ac.uk" TargetMode="External"/><Relationship Id="rId54" Type="http://schemas.openxmlformats.org/officeDocument/2006/relationships/hyperlink" Target="https://www.hud.ac.uk/media/policydocuments/Personal-Academic-Tutoring-Policy.pdf" TargetMode="External"/><Relationship Id="rId70" Type="http://schemas.openxmlformats.org/officeDocument/2006/relationships/hyperlink" Target="https://www.hud.ac.uk/media/universityofhuddersfield/content2013/services/registry/AttendanceMonitoringWithdrawalAppealForm.docx" TargetMode="External"/><Relationship Id="rId75" Type="http://schemas.openxmlformats.org/officeDocument/2006/relationships/hyperlink" Target="https://view.officeapps.live.com/op/view.aspx?src=https%3A%2F%2Fwww.hud.ac.uk%2Fmedia%2Fassets%2Fdocument%2Fregistry%2Fforms%2FWithdrawalfromStudiesForm22-23.docx&amp;wdOrigin=BROWSELINK" TargetMode="External"/><Relationship Id="rId91" Type="http://schemas.openxmlformats.org/officeDocument/2006/relationships/hyperlink" Target="https://www.oiahe.org.uk/" TargetMode="External"/><Relationship Id="rId96" Type="http://schemas.openxmlformats.org/officeDocument/2006/relationships/hyperlink" Target="https://students.hud.ac.uk/wellbeing-disability-services/" TargetMode="External"/><Relationship Id="rId140" Type="http://schemas.openxmlformats.org/officeDocument/2006/relationships/hyperlink" Target="https://students.hud.ac.uk/help/wellbeing/report-and-support/support/emergencycontacts/" TargetMode="External"/><Relationship Id="rId145" Type="http://schemas.openxmlformats.org/officeDocument/2006/relationships/hyperlink" Target="https://students.hud.ac.uk/help/wellbeing/247support/togetherall/" TargetMode="External"/><Relationship Id="rId161" Type="http://schemas.openxmlformats.org/officeDocument/2006/relationships/hyperlink" Target="mailto:scom-placements@hud.ac.uk"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ud.ac.uk/registry/current-students/taughtstudents/key-facts/" TargetMode="External"/><Relationship Id="rId28" Type="http://schemas.openxmlformats.org/officeDocument/2006/relationships/hyperlink" Target="https://www.oiahe.org.uk/" TargetMode="External"/><Relationship Id="rId49" Type="http://schemas.openxmlformats.org/officeDocument/2006/relationships/hyperlink" Target="https://www.hud.ac.uk/media/policydocuments/Proof-Reading-Policy.pdf" TargetMode="External"/><Relationship Id="rId114" Type="http://schemas.openxmlformats.org/officeDocument/2006/relationships/hyperlink" Target="mailto:AcademicMisconduct@hud.ac.uk" TargetMode="External"/><Relationship Id="rId119" Type="http://schemas.openxmlformats.org/officeDocument/2006/relationships/hyperlink" Target="mailto:studentwellbeing@hud.ac.uk" TargetMode="External"/><Relationship Id="rId44" Type="http://schemas.openxmlformats.org/officeDocument/2006/relationships/hyperlink" Target="https://www.hud.ac.uk/media/policydocuments/Research-Ethics-and-Integrity-Policy.pdf" TargetMode="External"/><Relationship Id="rId60" Type="http://schemas.openxmlformats.org/officeDocument/2006/relationships/hyperlink" Target="https://www.hud.ac.uk/registry/regulations-and-policies/studentregs/" TargetMode="External"/><Relationship Id="rId65" Type="http://schemas.openxmlformats.org/officeDocument/2006/relationships/hyperlink" Target="https://www.hud.ac.uk/registry/regulations-and-policies/studentregs/" TargetMode="External"/><Relationship Id="rId81" Type="http://schemas.openxmlformats.org/officeDocument/2006/relationships/hyperlink" Target="https://students.hud.ac.uk/help/international/contact/" TargetMode="External"/><Relationship Id="rId86" Type="http://schemas.openxmlformats.org/officeDocument/2006/relationships/hyperlink" Target="https://www.huddersfield.su/advice" TargetMode="External"/><Relationship Id="rId130" Type="http://schemas.openxmlformats.org/officeDocument/2006/relationships/hyperlink" Target="https://students.hud.ac.uk/help/wellbeing/report-and-support/support/" TargetMode="External"/><Relationship Id="rId135" Type="http://schemas.openxmlformats.org/officeDocument/2006/relationships/hyperlink" Target="https://students.hud.ac.uk/help/wellbeing/report-and-support/support/sexualviolence/" TargetMode="External"/><Relationship Id="rId151" Type="http://schemas.openxmlformats.org/officeDocument/2006/relationships/hyperlink" Target="https://www.hud.ac.uk/registry/regulations-and-policies/studentregs/" TargetMode="External"/><Relationship Id="rId156" Type="http://schemas.openxmlformats.org/officeDocument/2006/relationships/hyperlink" Target="mailto:studentcomplaints@hud.ac.uk" TargetMode="External"/><Relationship Id="rId13" Type="http://schemas.openxmlformats.org/officeDocument/2006/relationships/hyperlink" Target="https://www.hud.ac.uk/policies/registry/regs-taught" TargetMode="External"/><Relationship Id="rId18" Type="http://schemas.openxmlformats.org/officeDocument/2006/relationships/image" Target="media/image3.png"/><Relationship Id="rId39" Type="http://schemas.openxmlformats.org/officeDocument/2006/relationships/hyperlink" Target="https://www.hud.ac.uk/policies/registry/awards-taught/section-8/" TargetMode="External"/><Relationship Id="rId109" Type="http://schemas.openxmlformats.org/officeDocument/2006/relationships/hyperlink" Target="https://www.huddersfield.su/advice" TargetMode="External"/><Relationship Id="rId34" Type="http://schemas.openxmlformats.org/officeDocument/2006/relationships/hyperlink" Target="mailto:studentconduct@hud.ac.uk" TargetMode="External"/><Relationship Id="rId50" Type="http://schemas.openxmlformats.org/officeDocument/2006/relationships/hyperlink" Target="https://www.hud.ac.uk/media/policydocuments/Credit-Control-and-Debt-Management-Policy.pdf" TargetMode="External"/><Relationship Id="rId55" Type="http://schemas.openxmlformats.org/officeDocument/2006/relationships/hyperlink" Target="https://www.hud.ac.uk/media/policydocuments/Policy-on-support-for-pregnant-students-and-new-parents.pdf" TargetMode="External"/><Relationship Id="rId76" Type="http://schemas.openxmlformats.org/officeDocument/2006/relationships/hyperlink" Target="https://students.hud.ac.uk/finance/" TargetMode="External"/><Relationship Id="rId97" Type="http://schemas.openxmlformats.org/officeDocument/2006/relationships/hyperlink" Target="https://www.hud.ac.uk/registry/regulations-and-policies/studentregs/" TargetMode="External"/><Relationship Id="rId104" Type="http://schemas.openxmlformats.org/officeDocument/2006/relationships/hyperlink" Target="https://www.hud.ac.uk/media/assets/document/registry/forms/SupportingEvidenceGuidanceForStudents.pdf" TargetMode="External"/><Relationship Id="rId120" Type="http://schemas.openxmlformats.org/officeDocument/2006/relationships/hyperlink" Target="https://students.hud.ac.uk/help/wellbeing/247support/togetherall/" TargetMode="External"/><Relationship Id="rId125" Type="http://schemas.openxmlformats.org/officeDocument/2006/relationships/hyperlink" Target="https://www.hud.ac.uk/registry/regulations-and-policies/studentregs/" TargetMode="External"/><Relationship Id="rId141" Type="http://schemas.openxmlformats.org/officeDocument/2006/relationships/hyperlink" Target="mailto:studentconduct@hud.ac.uk" TargetMode="External"/><Relationship Id="rId146" Type="http://schemas.openxmlformats.org/officeDocument/2006/relationships/hyperlink" Target="mailto:StudentDisciplinary@hud.ac.uk"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hud.ac.uk/international/" TargetMode="External"/><Relationship Id="rId92" Type="http://schemas.openxmlformats.org/officeDocument/2006/relationships/hyperlink" Target="https://www.hud.ac.uk/registry/regulations-and-policies/studentregs/" TargetMode="External"/><Relationship Id="rId162" Type="http://schemas.openxmlformats.org/officeDocument/2006/relationships/hyperlink" Target="mailto:sepdplacements@hud.ac.uk" TargetMode="External"/><Relationship Id="rId2" Type="http://schemas.openxmlformats.org/officeDocument/2006/relationships/customXml" Target="../customXml/item2.xml"/><Relationship Id="rId29" Type="http://schemas.openxmlformats.org/officeDocument/2006/relationships/hyperlink" Target="http://portal.hud.ac.uk/" TargetMode="External"/><Relationship Id="rId24" Type="http://schemas.openxmlformats.org/officeDocument/2006/relationships/hyperlink" Target="mailto:registry@hud.ac.uk" TargetMode="External"/><Relationship Id="rId40" Type="http://schemas.openxmlformats.org/officeDocument/2006/relationships/hyperlink" Target="https://www.hud.ac.uk/media/policydocuments/Data-Protection-Policy.pdf" TargetMode="External"/><Relationship Id="rId45" Type="http://schemas.openxmlformats.org/officeDocument/2006/relationships/hyperlink" Target="https://www.hud.ac.uk/media/policydocuments/Safeguarding-Policy.pdf" TargetMode="External"/><Relationship Id="rId66" Type="http://schemas.openxmlformats.org/officeDocument/2006/relationships/hyperlink" Target="https://www.hud.ac.uk/registry/regulations-and-policies/studentregs/" TargetMode="External"/><Relationship Id="rId87" Type="http://schemas.openxmlformats.org/officeDocument/2006/relationships/hyperlink" Target="https://students.hud.ac.uk/help/wellbeing/247support/emergency-contacts/" TargetMode="External"/><Relationship Id="rId110" Type="http://schemas.openxmlformats.org/officeDocument/2006/relationships/hyperlink" Target="https://www.hud.ac.uk/registry/regulations-and-policies/studentregs/" TargetMode="External"/><Relationship Id="rId115" Type="http://schemas.openxmlformats.org/officeDocument/2006/relationships/hyperlink" Target="mailto:AcademicMisconduct@hud.ac.uk" TargetMode="External"/><Relationship Id="rId131" Type="http://schemas.openxmlformats.org/officeDocument/2006/relationships/hyperlink" Target="mailto:studentwellbeing@hud.ac.uk" TargetMode="External"/><Relationship Id="rId136" Type="http://schemas.openxmlformats.org/officeDocument/2006/relationships/hyperlink" Target="https://students.hud.ac.uk/help/wellbeing/report-and-support/support/discrimination/" TargetMode="External"/><Relationship Id="rId157" Type="http://schemas.openxmlformats.org/officeDocument/2006/relationships/hyperlink" Target="file://nas/regsteams/Books%20of%20Regulations/Taught%20Students%27%20Handbook%20of%20Regulations%20(Raspberry)/2021/21-22%20Regulations%20DRAFT/SECTION%201%20-%20Important%20information%20applicable%20to%20all%20students%20Reg%20FH%20FINAL%2025.03.21.docx" TargetMode="External"/><Relationship Id="rId61" Type="http://schemas.openxmlformats.org/officeDocument/2006/relationships/hyperlink" Target="https://www.hud.ac.uk/registry/regulations-and-policies/studentregs/" TargetMode="External"/><Relationship Id="rId82" Type="http://schemas.openxmlformats.org/officeDocument/2006/relationships/hyperlink" Target="http://www.hudlets.su/" TargetMode="External"/><Relationship Id="rId152" Type="http://schemas.openxmlformats.org/officeDocument/2006/relationships/hyperlink" Target="https://reportandsupport.hud.ac.uk/Pages/Default.aspx" TargetMode="External"/><Relationship Id="rId19" Type="http://schemas.openxmlformats.org/officeDocument/2006/relationships/image" Target="media/image4.jpeg"/><Relationship Id="rId14" Type="http://schemas.openxmlformats.org/officeDocument/2006/relationships/hyperlink" Target="https://eur02.safelinks.protection.outlook.com/?url=https%3A%2F%2Fwww.huddersfieldsu.co.uk%2Fnetworks&amp;data=05%7C01%7CF.R.Hinewright%40hud.ac.uk%7Cebde102125114d924f9708db4af425a1%7Cb52e9fda06914585bdfc5ccae1ce1890%7C0%7C0%7C638186184679162078%7CUnknown%7CTWFpbGZsb3d8eyJWIjoiMC4wLjAwMDAiLCJQIjoiV2luMzIiLCJBTiI6Ik1haWwiLCJXVCI6Mn0%3D%7C3000%7C%7C%7C&amp;sdata=21%2FGcwKsDDT%2B890tehny433LQU7KoNBKGANf4n95bsg%3D&amp;reserved=0" TargetMode="External"/><Relationship Id="rId30" Type="http://schemas.openxmlformats.org/officeDocument/2006/relationships/hyperlink" Target="http://portal.hud.ac.uk/" TargetMode="External"/><Relationship Id="rId35" Type="http://schemas.openxmlformats.org/officeDocument/2006/relationships/hyperlink" Target="https://www.oiahe.org.uk/" TargetMode="External"/><Relationship Id="rId56" Type="http://schemas.openxmlformats.org/officeDocument/2006/relationships/hyperlink" Target="https://students.hud.ac.uk/media/universityofhuddersfield/studentsx27website/helpandsupport/documents/StudentMentalHealthGuidance2019.pdf" TargetMode="External"/><Relationship Id="rId77" Type="http://schemas.openxmlformats.org/officeDocument/2006/relationships/hyperlink" Target="mailto:immigration@hud.ac.uk" TargetMode="External"/><Relationship Id="rId100" Type="http://schemas.openxmlformats.org/officeDocument/2006/relationships/hyperlink" Target="https://www.hud.ac.uk/media/assets/document/registry/forms/SupportingEvidenceGuidanceForStudents.pdf" TargetMode="External"/><Relationship Id="rId105" Type="http://schemas.openxmlformats.org/officeDocument/2006/relationships/hyperlink" Target="mailto:EC%20Appeal%20Form" TargetMode="External"/><Relationship Id="rId126" Type="http://schemas.openxmlformats.org/officeDocument/2006/relationships/hyperlink" Target="https://reportandsupport.hud.ac.uk/Pages/Default.aspx" TargetMode="External"/><Relationship Id="rId147" Type="http://schemas.openxmlformats.org/officeDocument/2006/relationships/hyperlink" Target="mailto:StudentDisciplinary@hud.ac.uk" TargetMode="External"/><Relationship Id="rId8" Type="http://schemas.openxmlformats.org/officeDocument/2006/relationships/webSettings" Target="webSettings.xml"/><Relationship Id="rId51" Type="http://schemas.openxmlformats.org/officeDocument/2006/relationships/hyperlink" Target="https://www.hud.ac.uk/media/policydocuments/Student-Protection-Plan.pdf" TargetMode="External"/><Relationship Id="rId72" Type="http://schemas.openxmlformats.org/officeDocument/2006/relationships/hyperlink" Target="https://www.huddersfield.su/advice" TargetMode="External"/><Relationship Id="rId93" Type="http://schemas.openxmlformats.org/officeDocument/2006/relationships/hyperlink" Target="https://studenthub.hud.ac.uk/Pages/default.aspx" TargetMode="External"/><Relationship Id="rId98" Type="http://schemas.openxmlformats.org/officeDocument/2006/relationships/hyperlink" Target="https://www.hud.ac.uk/policies/registry/awards-taught/section-5/" TargetMode="External"/><Relationship Id="rId121" Type="http://schemas.openxmlformats.org/officeDocument/2006/relationships/hyperlink" Target="mailto:FitnesstoPractise@hud.ac.uk" TargetMode="External"/><Relationship Id="rId142" Type="http://schemas.openxmlformats.org/officeDocument/2006/relationships/hyperlink" Target="http://hud.ac/l1a" TargetMode="External"/><Relationship Id="rId163" Type="http://schemas.openxmlformats.org/officeDocument/2006/relationships/hyperlink" Target="mailto:hhs-placements@hud.ac.uk" TargetMode="External"/><Relationship Id="rId3" Type="http://schemas.openxmlformats.org/officeDocument/2006/relationships/customXml" Target="../customXml/item3.xml"/><Relationship Id="rId25" Type="http://schemas.openxmlformats.org/officeDocument/2006/relationships/hyperlink" Target="https://www.hud.ac.uk/media/policydocuments/Admissions-Policy-Taught-Courses.pdf" TargetMode="External"/><Relationship Id="rId46" Type="http://schemas.openxmlformats.org/officeDocument/2006/relationships/hyperlink" Target="https://www.hud.ac.uk/media/policydocuments/Whistleblowing-Policy.pdf" TargetMode="External"/><Relationship Id="rId67" Type="http://schemas.openxmlformats.org/officeDocument/2006/relationships/hyperlink" Target="https://www.hud.ac.uk/registry/regulations-and-policies/studentregs/" TargetMode="External"/><Relationship Id="rId116" Type="http://schemas.openxmlformats.org/officeDocument/2006/relationships/hyperlink" Target="mailto:studentconduct@hud.ac.uk" TargetMode="External"/><Relationship Id="rId137" Type="http://schemas.openxmlformats.org/officeDocument/2006/relationships/hyperlink" Target="https://students.hud.ac.uk/help/wellbeing/report-and-support/support/hate-crimes/" TargetMode="External"/><Relationship Id="rId158" Type="http://schemas.openxmlformats.org/officeDocument/2006/relationships/hyperlink" Target="mailto:studentconduct@hud.ac.uk" TargetMode="External"/><Relationship Id="rId20" Type="http://schemas.openxmlformats.org/officeDocument/2006/relationships/hyperlink" Target="https://edintegrity.biomedcentral.com/articles/10.1007/s40979-023-00133-4" TargetMode="External"/><Relationship Id="rId41" Type="http://schemas.openxmlformats.org/officeDocument/2006/relationships/hyperlink" Target="https://www.hud.ac.uk/media/assets/document/informationgovernance/dataprotection/PrivacyNotice-Students.pdf" TargetMode="External"/><Relationship Id="rId62" Type="http://schemas.openxmlformats.org/officeDocument/2006/relationships/hyperlink" Target="https://www.gov.uk/visa-to-study-english" TargetMode="External"/><Relationship Id="rId83" Type="http://schemas.openxmlformats.org/officeDocument/2006/relationships/hyperlink" Target="https://students.hud.ac.uk/help/wellbeing/" TargetMode="External"/><Relationship Id="rId88" Type="http://schemas.openxmlformats.org/officeDocument/2006/relationships/hyperlink" Target="mailto:advice-centre@hud.ac.uk" TargetMode="External"/><Relationship Id="rId111" Type="http://schemas.openxmlformats.org/officeDocument/2006/relationships/hyperlink" Target="mailto:CABAppeals@hud.ac.uk" TargetMode="External"/><Relationship Id="rId132" Type="http://schemas.openxmlformats.org/officeDocument/2006/relationships/hyperlink" Target="https://students.hud.ac.uk/help/wellbeing/247support/togetherall/" TargetMode="External"/><Relationship Id="rId153" Type="http://schemas.openxmlformats.org/officeDocument/2006/relationships/hyperlink" Target="mailto:advice-centre@hud.ac.uk" TargetMode="External"/><Relationship Id="rId15" Type="http://schemas.openxmlformats.org/officeDocument/2006/relationships/hyperlink" Target="https://www.huddersfield.su/advice" TargetMode="External"/><Relationship Id="rId36" Type="http://schemas.openxmlformats.org/officeDocument/2006/relationships/hyperlink" Target="https://www.hud.ac.uk/media/policydocuments/regulations2021-22/UGT-RepeatWITHOUTAttendanceRequestForm.docx" TargetMode="External"/><Relationship Id="rId57" Type="http://schemas.openxmlformats.org/officeDocument/2006/relationships/hyperlink" Target="https://www.hud.ac.uk/media/policydocuments/Religion-and-Belief-Policy-and-Guidance.pdf" TargetMode="External"/><Relationship Id="rId106" Type="http://schemas.openxmlformats.org/officeDocument/2006/relationships/hyperlink" Target="mailto:ExtenuatingCircumstances@hud.ac.uk" TargetMode="External"/><Relationship Id="rId127" Type="http://schemas.openxmlformats.org/officeDocument/2006/relationships/hyperlink" Target="https://students.hud.ac.uk/help/wellbeing/report-and-support/report/" TargetMode="External"/><Relationship Id="rId10" Type="http://schemas.openxmlformats.org/officeDocument/2006/relationships/endnotes" Target="endnotes.xml"/><Relationship Id="rId31" Type="http://schemas.openxmlformats.org/officeDocument/2006/relationships/hyperlink" Target="https://www.hud.ac.uk/policies/registry/regs-taught/section-8/" TargetMode="External"/><Relationship Id="rId52" Type="http://schemas.openxmlformats.org/officeDocument/2006/relationships/hyperlink" Target="https://www.hud.ac.uk/media/policydocuments/Computing-Regulations.pdf" TargetMode="External"/><Relationship Id="rId73" Type="http://schemas.openxmlformats.org/officeDocument/2006/relationships/hyperlink" Target="https://students.hud.ac.uk/finance/" TargetMode="External"/><Relationship Id="rId78" Type="http://schemas.openxmlformats.org/officeDocument/2006/relationships/hyperlink" Target="https://students.hud.ac.uk/help/finance/contact/" TargetMode="External"/><Relationship Id="rId94" Type="http://schemas.openxmlformats.org/officeDocument/2006/relationships/hyperlink" Target="https://www.hud.ac.uk/registry/current-students/taughtstudents/results-appeal/results-appeal-procedure/" TargetMode="External"/><Relationship Id="rId99" Type="http://schemas.openxmlformats.org/officeDocument/2006/relationships/hyperlink" Target="https://www.hud.ac.uk/media/assets/document/registry/forms/UniveristyofHuddersfieldSupportingEvidenceGuide21-22FINAL.pdf" TargetMode="External"/><Relationship Id="rId101" Type="http://schemas.openxmlformats.org/officeDocument/2006/relationships/hyperlink" Target="https://www.hud.ac.uk/registry/current-students/taughtstudents/extenuatingcircumstances/" TargetMode="External"/><Relationship Id="rId122" Type="http://schemas.openxmlformats.org/officeDocument/2006/relationships/hyperlink" Target="mailto:StudentConduct@hud.ac.uk" TargetMode="External"/><Relationship Id="rId143" Type="http://schemas.openxmlformats.org/officeDocument/2006/relationships/hyperlink" Target="mailto:advice-centre@hud.ac.uk" TargetMode="External"/><Relationship Id="rId148" Type="http://schemas.openxmlformats.org/officeDocument/2006/relationships/hyperlink" Target="mailto:StudentConduct@hud.ac.uk" TargetMode="External"/><Relationship Id="rId164" Type="http://schemas.openxmlformats.org/officeDocument/2006/relationships/hyperlink" Target="mailto:businessplacements@hud.ac.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hud.ac.uk/welcome/" TargetMode="External"/><Relationship Id="rId47" Type="http://schemas.openxmlformats.org/officeDocument/2006/relationships/hyperlink" Target="https://www.hud.ac.uk/media/policydocuments/Student-Social-Media-and-Communications-Policy.pdf" TargetMode="External"/><Relationship Id="rId68" Type="http://schemas.openxmlformats.org/officeDocument/2006/relationships/hyperlink" Target="https://www.hud.ac.uk/registry/regulations-and-policies/studentregs/" TargetMode="External"/><Relationship Id="rId89" Type="http://schemas.openxmlformats.org/officeDocument/2006/relationships/hyperlink" Target="https://www.hud.ac.uk/registry/current-students/taughtstudents/interrupting-withdrawing/" TargetMode="External"/><Relationship Id="rId112" Type="http://schemas.openxmlformats.org/officeDocument/2006/relationships/hyperlink" Target="mailto:CABAppeals@hud.ac.uk" TargetMode="External"/><Relationship Id="rId133" Type="http://schemas.openxmlformats.org/officeDocument/2006/relationships/hyperlink" Target="https://www.huddersfield.su/" TargetMode="External"/><Relationship Id="rId154" Type="http://schemas.openxmlformats.org/officeDocument/2006/relationships/hyperlink" Target="https://www.hud.ac.uk/registry/regulations-and-policies/studentregs/" TargetMode="External"/><Relationship Id="rId16" Type="http://schemas.openxmlformats.org/officeDocument/2006/relationships/hyperlink" Target="http://www.huddersfieldsu.co.uk" TargetMode="External"/><Relationship Id="rId37" Type="http://schemas.openxmlformats.org/officeDocument/2006/relationships/hyperlink" Target="https://www.hud.ac.uk/media/policydocuments/regulations2021-22/PGT-HOME%C3%A2%C2%80%C2%93RepeatWITHAttendanceRequestForm.docx" TargetMode="External"/><Relationship Id="rId58" Type="http://schemas.openxmlformats.org/officeDocument/2006/relationships/hyperlink" Target="https://www.hud.ac.uk/media/assets/document/registry/forms/UniveristyofHuddersfieldSupportingEvidenceGuide21-22FINAL.pdf" TargetMode="External"/><Relationship Id="rId79" Type="http://schemas.openxmlformats.org/officeDocument/2006/relationships/hyperlink" Target="mailto:study@hud.ac.uk" TargetMode="External"/><Relationship Id="rId102" Type="http://schemas.openxmlformats.org/officeDocument/2006/relationships/hyperlink" Target="https://www.hud.ac.uk/media/assets/document/registry/forms/SupportingEvidenceGuidanceForStudents.pdf" TargetMode="External"/><Relationship Id="rId123" Type="http://schemas.openxmlformats.org/officeDocument/2006/relationships/hyperlink" Target="https://www.hud.ac.uk/registry/regulations-and-policies/studentregs/" TargetMode="External"/><Relationship Id="rId144" Type="http://schemas.openxmlformats.org/officeDocument/2006/relationships/hyperlink" Target="mailto:studentwellbeing@hud.ac.uk" TargetMode="External"/><Relationship Id="rId90" Type="http://schemas.openxmlformats.org/officeDocument/2006/relationships/hyperlink" Target="mailto:StudentConduct@hud.ac.uk" TargetMode="External"/><Relationship Id="rId165" Type="http://schemas.openxmlformats.org/officeDocument/2006/relationships/footer" Target="footer1.xml"/><Relationship Id="rId27" Type="http://schemas.openxmlformats.org/officeDocument/2006/relationships/hyperlink" Target="https://students.hud.ac.uk/studies/records/student/" TargetMode="External"/><Relationship Id="rId48" Type="http://schemas.openxmlformats.org/officeDocument/2006/relationships/hyperlink" Target="https://eur02.safelinks.protection.outlook.com/?url=https%3A%2F%2Fwww.hud.ac.uk%2Fmedia%2Fpolicydocuments%2FAudio-and-Video-Capture-Policy.pdf&amp;data=04%7C01%7CA.Miller%40hud.ac.uk%7C4519d676eead422293aa08d8de0d149d%7Cb52e9fda06914585bdfc5ccae1ce1890%7C0%7C0%7C637503495069234575%7CUnknown%7CTWFpbGZsb3d8eyJWIjoiMC4wLjAwMDAiLCJQIjoiV2luMzIiLCJBTiI6Ik1haWwiLCJXVCI6Mn0%3D%7C1000&amp;sdata=rMDyEglaFYqSdGDNdwHOF%2Fwaq0E4gyh2oVYy7iFU41c%3D&amp;reserved=0" TargetMode="External"/><Relationship Id="rId69" Type="http://schemas.openxmlformats.org/officeDocument/2006/relationships/hyperlink" Target="https://www.hud.ac.uk/media/universityofhuddersfield/content2013/services/registry/AttendanceMonitoringWithdrawalAppealForm.docx" TargetMode="External"/><Relationship Id="rId113" Type="http://schemas.openxmlformats.org/officeDocument/2006/relationships/hyperlink" Target="https://www.hud.ac.uk/media/policydocuments/Proof-Reading-Policy.pdf" TargetMode="External"/><Relationship Id="rId134" Type="http://schemas.openxmlformats.org/officeDocument/2006/relationships/hyperlink" Target="https://www.citizensadvice.org.uk/" TargetMode="External"/><Relationship Id="rId80" Type="http://schemas.openxmlformats.org/officeDocument/2006/relationships/hyperlink" Target="https://students.hud.ac.uk/help/finance/contact/" TargetMode="External"/><Relationship Id="rId155" Type="http://schemas.openxmlformats.org/officeDocument/2006/relationships/hyperlink" Target="mailto:studentcomplaints@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9" ma:contentTypeDescription="Create a new document." ma:contentTypeScope="" ma:versionID="3769f7cc5d316b25a13feb3fbbbc490f">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81aeb03df66035b7b3551d4bd746fcc9"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order0" ma:index="26"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40976-3f2e-4cf7-8985-3d91fe2946c7}"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a9c101-bad9-4c50-887c-91a0931b40c0">
      <Terms xmlns="http://schemas.microsoft.com/office/infopath/2007/PartnerControls"/>
    </lcf76f155ced4ddcb4097134ff3c332f>
    <TaxCatchAll xmlns="c621ebae-a04b-4ad0-aaa2-c595c2829de0" xsi:nil="true"/>
    <order0 xmlns="aaa9c101-bad9-4c50-887c-91a0931b40c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DE74-C080-4527-8965-398CF2E332C7}">
  <ds:schemaRefs>
    <ds:schemaRef ds:uri="http://schemas.microsoft.com/sharepoint/v3/contenttype/forms"/>
  </ds:schemaRefs>
</ds:datastoreItem>
</file>

<file path=customXml/itemProps2.xml><?xml version="1.0" encoding="utf-8"?>
<ds:datastoreItem xmlns:ds="http://schemas.openxmlformats.org/officeDocument/2006/customXml" ds:itemID="{DFC65C3C-0671-4F98-9843-2F04AC79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ED05D-2760-402F-B9C7-DB2849C8DD02}">
  <ds:schemaRefs>
    <ds:schemaRef ds:uri="http://schemas.microsoft.com/office/2006/metadata/properties"/>
    <ds:schemaRef ds:uri="http://schemas.microsoft.com/office/infopath/2007/PartnerControls"/>
    <ds:schemaRef ds:uri="aaa9c101-bad9-4c50-887c-91a0931b40c0"/>
    <ds:schemaRef ds:uri="c621ebae-a04b-4ad0-aaa2-c595c2829de0"/>
  </ds:schemaRefs>
</ds:datastoreItem>
</file>

<file path=customXml/itemProps4.xml><?xml version="1.0" encoding="utf-8"?>
<ds:datastoreItem xmlns:ds="http://schemas.openxmlformats.org/officeDocument/2006/customXml" ds:itemID="{9B3675CD-CB79-4179-8523-B467447D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58858</Words>
  <Characters>335492</Characters>
  <Application>Microsoft Office Word</Application>
  <DocSecurity>0</DocSecurity>
  <Lines>2795</Lines>
  <Paragraphs>787</Paragraphs>
  <ScaleCrop>false</ScaleCrop>
  <Company>University of Huddersfield</Company>
  <LinksUpToDate>false</LinksUpToDate>
  <CharactersWithSpaces>393563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Hill</dc:creator>
  <cp:keywords/>
  <dc:description/>
  <cp:lastModifiedBy>Anne Miller</cp:lastModifiedBy>
  <cp:revision>2</cp:revision>
  <cp:lastPrinted>2023-07-06T21:23:00Z</cp:lastPrinted>
  <dcterms:created xsi:type="dcterms:W3CDTF">2024-03-13T14:56:00Z</dcterms:created>
  <dcterms:modified xsi:type="dcterms:W3CDTF">2024-03-13T14:56:00Z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y fmtid="{D5CDD505-2E9C-101B-9397-08002B2CF9AE}" pid="3" name="MediaServiceImageTags">
    <vt:lpwstr/>
  </property>
</Properties>
</file>